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6"/>
              </w:rPr>
              <w:t xml:space="preserve">Постановление Правительства РФ от 23.12.2024 N 1875</w:t>
              <w:br/>
              <w:t xml:space="preserve">(ред. от 03.08.2026)</w:t>
              <w:b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br/>
              <w:t xml:space="preserve">(вместе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23 декабря 2024 г. N 1875</w:t>
      </w:r>
    </w:p>
    <w:p>
      <w:pPr>
        <w:pStyle w:val="2"/>
        <w:jc w:val="center"/>
      </w:pPr>
      <w:r>
        <w:rPr>
          <w:sz w:val="24"/>
        </w:rPr>
      </w:r>
    </w:p>
    <w:p>
      <w:pPr>
        <w:pStyle w:val="2"/>
        <w:jc w:val="center"/>
      </w:pPr>
      <w:r>
        <w:rPr>
          <w:sz w:val="24"/>
        </w:rPr>
        <w:t xml:space="preserve">О МЕРАХ</w:t>
      </w:r>
    </w:p>
    <w:p>
      <w:pPr>
        <w:pStyle w:val="2"/>
        <w:jc w:val="center"/>
      </w:pPr>
      <w:r>
        <w:rPr>
          <w:sz w:val="24"/>
        </w:rPr>
        <w:t xml:space="preserve">ПО ПРЕДОСТАВЛЕНИЮ НАЦИОНАЛЬНОГО РЕЖИМА ПРИ ОСУЩЕСТВЛЕНИИ</w:t>
      </w:r>
    </w:p>
    <w:p>
      <w:pPr>
        <w:pStyle w:val="2"/>
        <w:jc w:val="center"/>
      </w:pPr>
      <w:r>
        <w:rPr>
          <w:sz w:val="24"/>
        </w:rPr>
        <w:t xml:space="preserve">ЗАКУПОК ТОВАРОВ, РАБОТ, УСЛУГ ДЛЯ ОБЕСПЕЧЕНИЯ</w:t>
      </w:r>
    </w:p>
    <w:p>
      <w:pPr>
        <w:pStyle w:val="2"/>
        <w:jc w:val="center"/>
      </w:pPr>
      <w:r>
        <w:rPr>
          <w:sz w:val="24"/>
        </w:rPr>
        <w:t xml:space="preserve">ГОСУДАРСТВЕННЫХ И МУНИЦИПАЛЬНЫХ НУЖД, ЗАКУПОК</w:t>
      </w:r>
    </w:p>
    <w:p>
      <w:pPr>
        <w:pStyle w:val="2"/>
        <w:jc w:val="center"/>
      </w:pPr>
      <w:r>
        <w:rPr>
          <w:sz w:val="24"/>
        </w:rPr>
        <w:t xml:space="preserve">ТОВАРОВ, РАБОТ, УСЛУГ ОТДЕЛЬНЫМИ ВИДАМИ</w:t>
      </w:r>
    </w:p>
    <w:p>
      <w:pPr>
        <w:pStyle w:val="2"/>
        <w:jc w:val="center"/>
      </w:pPr>
      <w:r>
        <w:rPr>
          <w:sz w:val="24"/>
        </w:rPr>
        <w:t xml:space="preserve">ЮРИДИЧЕСКИХ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18.02.2025 </w:t>
            </w:r>
            <w:hyperlink w:history="0" r:id="rId8" w:tooltip="Постановление Правительства РФ от 18.02.2025 N 174 &quot;О внесении изменений в некоторые акты Правительства Российской Федерации&quot; {КонсультантПлюс}">
              <w:r>
                <w:rPr>
                  <w:sz w:val="24"/>
                  <w:color w:val="0000ff"/>
                </w:rPr>
                <w:t xml:space="preserve">N 174</w:t>
              </w:r>
            </w:hyperlink>
            <w:r>
              <w:rPr>
                <w:sz w:val="24"/>
                <w:color w:val="392c69"/>
              </w:rPr>
              <w:t xml:space="preserve">,</w:t>
            </w:r>
          </w:p>
          <w:p>
            <w:pPr>
              <w:pStyle w:val="0"/>
              <w:jc w:val="center"/>
            </w:pPr>
            <w:r>
              <w:rPr>
                <w:sz w:val="24"/>
                <w:color w:val="392c69"/>
              </w:rPr>
              <w:t xml:space="preserve">от 10.06.2025 </w:t>
            </w:r>
            <w:hyperlink w:history="0" r:id="rId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color w:val="392c69"/>
              </w:rPr>
              <w:t xml:space="preserve">, от 29.08.2025 </w:t>
            </w:r>
            <w:hyperlink w:history="0" r:id="rId10"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color w:val="392c69"/>
              </w:rPr>
              <w:t xml:space="preserve">, от 27.09.2025 </w:t>
            </w:r>
            <w:hyperlink w:history="0" r:id="rId11" w:tooltip="Постановление Правительства РФ от 27.09.2025 N 1478 &quot;О внесении изменения в постановление Правительства Российской Федерации от 23 декабря 2024 г. N 1875&quot; {КонсультантПлюс}">
              <w:r>
                <w:rPr>
                  <w:sz w:val="24"/>
                  <w:color w:val="0000ff"/>
                </w:rPr>
                <w:t xml:space="preserve">N 1478</w:t>
              </w:r>
            </w:hyperlink>
            <w:r>
              <w:rPr>
                <w:sz w:val="24"/>
                <w:color w:val="392c69"/>
              </w:rPr>
              <w:t xml:space="preserve">,</w:t>
            </w:r>
          </w:p>
          <w:p>
            <w:pPr>
              <w:pStyle w:val="0"/>
              <w:jc w:val="center"/>
            </w:pPr>
            <w:r>
              <w:rPr>
                <w:sz w:val="24"/>
                <w:color w:val="392c69"/>
              </w:rPr>
              <w:t xml:space="preserve">от 28.11.2025 </w:t>
            </w:r>
            <w:hyperlink w:history="0" r:id="rId12" w:tooltip="Постановление Правительства РФ от 28.11.2025 N 1937 (ред. от 25.12.2025) &quot;О внесении изменений в некоторые акты Правительства Российской Федерации&quot; {КонсультантПлюс}">
              <w:r>
                <w:rPr>
                  <w:sz w:val="24"/>
                  <w:color w:val="0000ff"/>
                </w:rPr>
                <w:t xml:space="preserve">N 1937</w:t>
              </w:r>
            </w:hyperlink>
            <w:r>
              <w:rPr>
                <w:sz w:val="24"/>
                <w:color w:val="392c69"/>
              </w:rPr>
              <w:t xml:space="preserve">, от 18.12.2025 </w:t>
            </w:r>
            <w:hyperlink w:history="0" r:id="rId13"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N 2062</w:t>
              </w:r>
            </w:hyperlink>
            <w:r>
              <w:rPr>
                <w:sz w:val="24"/>
                <w:color w:val="392c69"/>
              </w:rPr>
              <w:t xml:space="preserve">, от 19.12.2025 </w:t>
            </w:r>
            <w:hyperlink w:history="0" r:id="rId14" w:tooltip="Постановление Правительства РФ от 19.12.2025 N 2067 &quot;О внесении изменения в постановление Правительства Российской Федерации от 23 декабря 2024 г. N 1875&quot; {КонсультантПлюс}">
              <w:r>
                <w:rPr>
                  <w:sz w:val="24"/>
                  <w:color w:val="0000ff"/>
                </w:rPr>
                <w:t xml:space="preserve">N 2067</w:t>
              </w:r>
            </w:hyperlink>
            <w:r>
              <w:rPr>
                <w:sz w:val="24"/>
                <w:color w:val="392c69"/>
              </w:rPr>
              <w:t xml:space="preserve">,</w:t>
            </w:r>
          </w:p>
          <w:p>
            <w:pPr>
              <w:pStyle w:val="0"/>
              <w:jc w:val="center"/>
            </w:pPr>
            <w:r>
              <w:rPr>
                <w:sz w:val="24"/>
                <w:color w:val="392c69"/>
              </w:rPr>
              <w:t xml:space="preserve">от 23.12.2025 </w:t>
            </w:r>
            <w:hyperlink w:history="0" r:id="rId15" w:tooltip="Постановление Правительства РФ от 23.12.2025 N 2098 &quot;О внесении изменения в постановление Правительства Российской Федерации от 23 декабря 2024 г. N 1875&quot; {КонсультантПлюс}">
              <w:r>
                <w:rPr>
                  <w:sz w:val="24"/>
                  <w:color w:val="0000ff"/>
                </w:rPr>
                <w:t xml:space="preserve">N 2098</w:t>
              </w:r>
            </w:hyperlink>
            <w:r>
              <w:rPr>
                <w:sz w:val="24"/>
                <w:color w:val="392c69"/>
              </w:rPr>
              <w:t xml:space="preserve">, от 30.12.2025 </w:t>
            </w:r>
            <w:hyperlink w:history="0" r:id="rId16"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color w:val="392c69"/>
              </w:rPr>
              <w:t xml:space="preserve">, от 28.01.2026 </w:t>
            </w:r>
            <w:hyperlink w:history="0" r:id="rId17" w:tooltip="Постановление Правительства РФ от 28.01.2026 N 61 &quot;О внесении изменения в постановление Правительства Российской Федерации от 23 декабря 2024 г. N 1875&quot; {КонсультантПлюс}">
              <w:r>
                <w:rPr>
                  <w:sz w:val="24"/>
                  <w:color w:val="0000ff"/>
                </w:rPr>
                <w:t xml:space="preserve">N 61</w:t>
              </w:r>
            </w:hyperlink>
            <w:r>
              <w:rPr>
                <w:sz w:val="24"/>
                <w:color w:val="392c69"/>
              </w:rPr>
              <w:t xml:space="preserve">,</w:t>
            </w:r>
          </w:p>
          <w:p>
            <w:pPr>
              <w:pStyle w:val="0"/>
              <w:jc w:val="center"/>
            </w:pPr>
            <w:r>
              <w:rPr>
                <w:sz w:val="24"/>
                <w:color w:val="392c69"/>
              </w:rPr>
              <w:t xml:space="preserve">от 11.02.2026 </w:t>
            </w:r>
            <w:hyperlink w:history="0" r:id="rId18"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N 119</w:t>
              </w:r>
            </w:hyperlink>
            <w:r>
              <w:rPr>
                <w:sz w:val="24"/>
                <w:color w:val="392c69"/>
              </w:rPr>
              <w:t xml:space="preserve">, от 04.05.2026 </w:t>
            </w:r>
            <w:hyperlink w:history="0" r:id="rId19"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N 513</w:t>
              </w:r>
            </w:hyperlink>
            <w:r>
              <w:rPr>
                <w:sz w:val="24"/>
                <w:color w:val="392c69"/>
              </w:rPr>
              <w:t xml:space="preserve">, от 23.06.2026 </w:t>
            </w:r>
            <w:hyperlink w:history="0" r:id="rId20" w:tooltip="Постановление Правительства РФ от 23.06.2026 N 777 &quot;О внесении изменения в постановление Правительства Российской Федерации от 23 декабря 2024 г. N 1875&quot; {КонсультантПлюс}">
              <w:r>
                <w:rPr>
                  <w:sz w:val="24"/>
                  <w:color w:val="0000ff"/>
                </w:rPr>
                <w:t xml:space="preserve">N 777</w:t>
              </w:r>
            </w:hyperlink>
            <w:r>
              <w:rPr>
                <w:sz w:val="24"/>
                <w:color w:val="392c69"/>
              </w:rPr>
              <w:t xml:space="preserve">,</w:t>
            </w:r>
          </w:p>
          <w:p>
            <w:pPr>
              <w:pStyle w:val="0"/>
              <w:jc w:val="center"/>
            </w:pPr>
            <w:r>
              <w:rPr>
                <w:sz w:val="24"/>
                <w:color w:val="392c69"/>
              </w:rPr>
              <w:t xml:space="preserve">от 03.07.2026 </w:t>
            </w:r>
            <w:hyperlink w:history="0" r:id="rId21" w:tooltip="Постановление Правительства РФ от 03.07.2026 N 835 &quot;О внесении изменений в постановление Правительства Российской Федерации от 23 декабря 2024 г. N 1875&quot; {КонсультантПлюс}">
              <w:r>
                <w:rPr>
                  <w:sz w:val="24"/>
                  <w:color w:val="0000ff"/>
                </w:rPr>
                <w:t xml:space="preserve">N 835</w:t>
              </w:r>
            </w:hyperlink>
            <w:r>
              <w:rPr>
                <w:sz w:val="24"/>
                <w:color w:val="392c69"/>
              </w:rPr>
              <w:t xml:space="preserve">, от 13.07.2026 </w:t>
            </w:r>
            <w:hyperlink w:history="0" r:id="rId22"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N 881</w:t>
              </w:r>
            </w:hyperlink>
            <w:r>
              <w:rPr>
                <w:sz w:val="24"/>
                <w:color w:val="392c69"/>
              </w:rPr>
              <w:t xml:space="preserve">, от 03.08.2026 </w:t>
            </w:r>
            <w:hyperlink w:history="0" r:id="rId23"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N 969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со </w:t>
      </w:r>
      <w:hyperlink w:history="0" r:id="rId2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статьями 14</w:t>
        </w:r>
      </w:hyperlink>
      <w:r>
        <w:rPr>
          <w:sz w:val="24"/>
        </w:rPr>
        <w:t xml:space="preserve">, </w:t>
      </w:r>
      <w:hyperlink w:history="0" r:id="rId2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22</w:t>
        </w:r>
      </w:hyperlink>
      <w:r>
        <w:rPr>
          <w:sz w:val="24"/>
        </w:rPr>
        <w:t xml:space="preserve">, </w:t>
      </w:r>
      <w:hyperlink w:history="0" r:id="rId2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27</w:t>
        </w:r>
      </w:hyperlink>
      <w:r>
        <w:rPr>
          <w:sz w:val="24"/>
        </w:rPr>
        <w:t xml:space="preserve">, </w:t>
      </w:r>
      <w:hyperlink w:history="0" r:id="rId2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33</w:t>
        </w:r>
      </w:hyperlink>
      <w:r>
        <w:rPr>
          <w:sz w:val="24"/>
        </w:rPr>
        <w:t xml:space="preserve"> и </w:t>
      </w:r>
      <w:hyperlink w:history="0" r:id="rId2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34</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w:t>
      </w:r>
      <w:hyperlink w:history="0" r:id="rId2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статьями 3</w:t>
        </w:r>
      </w:hyperlink>
      <w:r>
        <w:rPr>
          <w:sz w:val="24"/>
        </w:rPr>
        <w:t xml:space="preserve"> и </w:t>
      </w:r>
      <w:hyperlink w:history="0" r:id="rId3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3.1-4</w:t>
        </w:r>
      </w:hyperlink>
      <w:r>
        <w:rPr>
          <w:sz w:val="24"/>
        </w:rPr>
        <w:t xml:space="preserve"> Федерального закона "О закупках товаров, работ, услуг отдельными видами юридических лиц" Правительство Российской Федерации постановляет:</w:t>
      </w:r>
    </w:p>
    <w:bookmarkStart w:id="21" w:name="P21"/>
    <w:bookmarkEnd w:id="21"/>
    <w:p>
      <w:pPr>
        <w:pStyle w:val="0"/>
        <w:spacing w:before="240" w:lineRule="auto"/>
        <w:ind w:firstLine="540"/>
        <w:jc w:val="both"/>
      </w:pPr>
      <w:r>
        <w:rPr>
          <w:sz w:val="24"/>
        </w:rPr>
        <w:t xml:space="preserve">1. Установить при осуществлении закупок в соответствии с Федеральным </w:t>
      </w:r>
      <w:hyperlink w:history="0" r:id="rId3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w:t>
      </w:r>
      <w:hyperlink w:history="0" r:id="rId3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w:t>
      </w:r>
    </w:p>
    <w:bookmarkStart w:id="22" w:name="P22"/>
    <w:bookmarkEnd w:id="22"/>
    <w:p>
      <w:pPr>
        <w:pStyle w:val="0"/>
        <w:spacing w:before="240" w:lineRule="auto"/>
        <w:ind w:firstLine="540"/>
        <w:jc w:val="both"/>
      </w:pPr>
      <w:r>
        <w:rPr>
          <w:sz w:val="24"/>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w:history="0" w:anchor="P267" w:tooltip="ПЕРЕЧЕНЬ">
        <w:r>
          <w:rPr>
            <w:sz w:val="24"/>
            <w:color w:val="0000ff"/>
          </w:rPr>
          <w:t xml:space="preserve">приложению N 1</w:t>
        </w:r>
      </w:hyperlink>
      <w:r>
        <w:rPr>
          <w:sz w:val="24"/>
        </w:rPr>
        <w:t xml:space="preserve">,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pPr>
        <w:pStyle w:val="0"/>
        <w:jc w:val="both"/>
      </w:pPr>
      <w:r>
        <w:rPr>
          <w:sz w:val="24"/>
        </w:rPr>
        <w:t xml:space="preserve">(в ред. </w:t>
      </w:r>
      <w:hyperlink w:history="0" r:id="rId33"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bookmarkStart w:id="24" w:name="P24"/>
    <w:bookmarkEnd w:id="24"/>
    <w:p>
      <w:pPr>
        <w:pStyle w:val="0"/>
        <w:spacing w:before="240" w:lineRule="auto"/>
        <w:ind w:firstLine="540"/>
        <w:jc w:val="both"/>
      </w:pPr>
      <w:r>
        <w:rPr>
          <w:sz w:val="24"/>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history="0" w:anchor="P813" w:tooltip="ПЕРЕЧЕНЬ">
        <w:r>
          <w:rPr>
            <w:sz w:val="24"/>
            <w:color w:val="0000ff"/>
          </w:rPr>
          <w:t xml:space="preserve">приложению N 2</w:t>
        </w:r>
      </w:hyperlink>
      <w:r>
        <w:rPr>
          <w:sz w:val="24"/>
        </w:rPr>
        <w:t xml:space="preserve">;</w:t>
      </w:r>
    </w:p>
    <w:bookmarkStart w:id="25" w:name="P25"/>
    <w:bookmarkEnd w:id="25"/>
    <w:p>
      <w:pPr>
        <w:pStyle w:val="0"/>
        <w:spacing w:before="240" w:lineRule="auto"/>
        <w:ind w:firstLine="540"/>
        <w:jc w:val="both"/>
      </w:pPr>
      <w:r>
        <w:rPr>
          <w:sz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w:t>
      </w:r>
    </w:p>
    <w:bookmarkStart w:id="26" w:name="P26"/>
    <w:bookmarkEnd w:id="26"/>
    <w:p>
      <w:pPr>
        <w:pStyle w:val="0"/>
        <w:spacing w:before="240" w:lineRule="auto"/>
        <w:ind w:firstLine="540"/>
        <w:jc w:val="both"/>
      </w:pPr>
      <w:r>
        <w:rPr>
          <w:sz w:val="24"/>
        </w:rPr>
        <w:t xml:space="preserve">2. Установить минимальную обязательную долю закупок товаров российского происхождения по перечню согласно </w:t>
      </w:r>
      <w:hyperlink w:history="0" w:anchor="P2595" w:tooltip="МИНИМАЛЬНАЯ ОБЯЗАТЕЛЬНАЯ ДОЛЯ">
        <w:r>
          <w:rPr>
            <w:sz w:val="24"/>
            <w:color w:val="0000ff"/>
          </w:rPr>
          <w:t xml:space="preserve">приложению N 3</w:t>
        </w:r>
      </w:hyperlink>
      <w:r>
        <w:rPr>
          <w:sz w:val="24"/>
        </w:rPr>
        <w:t xml:space="preserve"> при осуществлении с учетом положений </w:t>
      </w:r>
      <w:hyperlink w:history="0" w:anchor="P97" w:tooltip="л) минимальная обязательная доля, предусмотренная пунктом 2 настоящего постановления:">
        <w:r>
          <w:rPr>
            <w:sz w:val="24"/>
            <w:color w:val="0000ff"/>
          </w:rPr>
          <w:t xml:space="preserve">подпункта "л" пункта 4</w:t>
        </w:r>
      </w:hyperlink>
      <w:r>
        <w:rPr>
          <w:sz w:val="24"/>
        </w:rPr>
        <w:t xml:space="preserve"> настоящего постановления закупок в соответствии с Федеральным </w:t>
      </w:r>
      <w:hyperlink w:history="0" r:id="rId3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определенную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w:t>
      </w:r>
    </w:p>
    <w:p>
      <w:pPr>
        <w:pStyle w:val="0"/>
        <w:spacing w:before="240" w:lineRule="auto"/>
        <w:ind w:firstLine="540"/>
        <w:jc w:val="both"/>
      </w:pPr>
      <w:r>
        <w:rPr>
          <w:sz w:val="24"/>
        </w:rPr>
        <w:t xml:space="preserve">3. Установить, что информацией и документами, подтверждающими страну происхождения товара для целей настоящего постановления, являются:</w:t>
      </w:r>
    </w:p>
    <w:bookmarkStart w:id="28" w:name="P28"/>
    <w:bookmarkEnd w:id="28"/>
    <w:p>
      <w:pPr>
        <w:pStyle w:val="0"/>
        <w:spacing w:before="240" w:lineRule="auto"/>
        <w:ind w:firstLine="540"/>
        <w:jc w:val="both"/>
      </w:pPr>
      <w:r>
        <w:rPr>
          <w:sz w:val="24"/>
        </w:rPr>
        <w:t xml:space="preserve">а) для подтверждения происхождения товаров, указанных в </w:t>
      </w:r>
      <w:hyperlink w:history="0" w:anchor="P283" w:tooltip="1.">
        <w:r>
          <w:rPr>
            <w:sz w:val="24"/>
            <w:color w:val="0000ff"/>
          </w:rPr>
          <w:t xml:space="preserve">позициях 1</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w:t>
      </w:r>
      <w:hyperlink w:history="0" w:anchor="P2595" w:tooltip="МИНИМАЛЬНАЯ ОБЯЗАТЕЛЬНАЯ ДОЛЯ">
        <w:r>
          <w:rPr>
            <w:sz w:val="24"/>
            <w:color w:val="0000ff"/>
          </w:rPr>
          <w:t xml:space="preserve">приложении N 3</w:t>
        </w:r>
      </w:hyperlink>
      <w:r>
        <w:rPr>
          <w:sz w:val="24"/>
        </w:rPr>
        <w:t xml:space="preserve"> к настоящему постановлению, из Российской Федерации - номер реестровой записи из реестра российской промышленной продукции, предусмотренного </w:t>
      </w:r>
      <w:hyperlink w:history="0" r:id="rId35" w:tooltip="Федеральный закон от 31.12.2014 N 488-ФЗ (ред. от 28.12.2025) &quot;О промышленной политике в Российской Федерации&quot; {КонсультантПлюс}">
        <w:r>
          <w:rPr>
            <w:sz w:val="24"/>
            <w:color w:val="0000ff"/>
          </w:rPr>
          <w:t xml:space="preserve">статьей 17.1</w:t>
        </w:r>
      </w:hyperlink>
      <w:r>
        <w:rPr>
          <w:sz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w:history="0" r:id="rId36"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пунктом 1(1)</w:t>
        </w:r>
      </w:hyperlink>
      <w:r>
        <w:rPr>
          <w:sz w:val="24"/>
        </w:rPr>
        <w:t xml:space="preserve">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pPr>
        <w:pStyle w:val="0"/>
        <w:jc w:val="both"/>
      </w:pPr>
      <w:r>
        <w:rPr>
          <w:sz w:val="24"/>
        </w:rPr>
        <w:t xml:space="preserve">(в ред. </w:t>
      </w:r>
      <w:hyperlink w:history="0" r:id="rId3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bookmarkStart w:id="30" w:name="P30"/>
    <w:bookmarkEnd w:id="30"/>
    <w:p>
      <w:pPr>
        <w:pStyle w:val="0"/>
        <w:spacing w:before="240" w:lineRule="auto"/>
        <w:ind w:firstLine="540"/>
        <w:jc w:val="both"/>
      </w:pPr>
      <w:r>
        <w:rPr>
          <w:sz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w:history="0" r:id="rId38"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w:history="0" r:id="rId39"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w:t>
      </w:r>
      <w:hyperlink w:history="0" r:id="rId40"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pPr>
        <w:pStyle w:val="0"/>
        <w:jc w:val="both"/>
      </w:pPr>
      <w:r>
        <w:rPr>
          <w:sz w:val="24"/>
        </w:rPr>
        <w:t xml:space="preserve">(в ред. </w:t>
      </w:r>
      <w:hyperlink w:history="0" r:id="rId41"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информацию об уровне радиоэлектронной продукции (для товара, являющегося в соответствии с </w:t>
      </w:r>
      <w:hyperlink w:history="0" r:id="rId42"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bookmarkStart w:id="33" w:name="P33"/>
    <w:bookmarkEnd w:id="33"/>
    <w:p>
      <w:pPr>
        <w:pStyle w:val="0"/>
        <w:spacing w:before="240" w:lineRule="auto"/>
        <w:ind w:firstLine="540"/>
        <w:jc w:val="both"/>
      </w:pPr>
      <w:r>
        <w:rPr>
          <w:sz w:val="24"/>
        </w:rPr>
        <w:t xml:space="preserve">б) для подтверждения происхождения товаров, указанных в </w:t>
      </w:r>
      <w:hyperlink w:history="0" w:anchor="P283" w:tooltip="1.">
        <w:r>
          <w:rPr>
            <w:sz w:val="24"/>
            <w:color w:val="0000ff"/>
          </w:rPr>
          <w:t xml:space="preserve">позициях 1</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w:t>
      </w:r>
      <w:hyperlink w:history="0" w:anchor="P2595" w:tooltip="МИНИМАЛЬНАЯ ОБЯЗАТЕЛЬНАЯ ДОЛЯ">
        <w:r>
          <w:rPr>
            <w:sz w:val="24"/>
            <w:color w:val="0000ff"/>
          </w:rPr>
          <w:t xml:space="preserve">приложении N 3</w:t>
        </w:r>
      </w:hyperlink>
      <w:r>
        <w:rPr>
          <w:sz w:val="24"/>
        </w:rPr>
        <w:t xml:space="preserve">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w:history="0" r:id="rId43" w:tooltip="Решение Совета Евразийской экономической комиссии от 23.11.2020 N 105 (ред. от 27.04.2026) &quot;Об утверждении Правил определения страны происхождения отдельных видов товаров для целей государственных (муниципальных) закупок&quot; (с изм. и доп., вступ. в силу с 01.07.2026) {КонсультантПлюс}">
        <w:r>
          <w:rPr>
            <w:sz w:val="24"/>
            <w:color w:val="0000ff"/>
          </w:rPr>
          <w:t xml:space="preserve">порядок</w:t>
        </w:r>
      </w:hyperlink>
      <w:r>
        <w:rPr>
          <w:sz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0"/>
        <w:spacing w:before="240" w:lineRule="auto"/>
        <w:ind w:firstLine="540"/>
        <w:jc w:val="both"/>
      </w:pPr>
      <w:r>
        <w:rPr>
          <w:sz w:val="24"/>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pPr>
        <w:pStyle w:val="0"/>
        <w:spacing w:before="240" w:lineRule="auto"/>
        <w:ind w:firstLine="540"/>
        <w:jc w:val="both"/>
      </w:pPr>
      <w:r>
        <w:rPr>
          <w:sz w:val="24"/>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pPr>
        <w:pStyle w:val="0"/>
        <w:spacing w:before="240" w:lineRule="auto"/>
        <w:ind w:firstLine="540"/>
        <w:jc w:val="both"/>
      </w:pPr>
      <w:r>
        <w:rPr>
          <w:sz w:val="24"/>
        </w:rPr>
        <w:t xml:space="preserve">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w:history="0" w:anchor="P124" w:tooltip="у) в случае осуществления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жизненно необходимых и важнейших лекарственных препаратов для медицинского применения, утвержденный распоряжением Прави...">
        <w:r>
          <w:rPr>
            <w:sz w:val="24"/>
            <w:color w:val="0000ff"/>
          </w:rPr>
          <w:t xml:space="preserve">подпунктов "у"</w:t>
        </w:r>
      </w:hyperlink>
      <w:r>
        <w:rPr>
          <w:sz w:val="24"/>
        </w:rPr>
        <w:t xml:space="preserve"> и </w:t>
      </w:r>
      <w:hyperlink w:history="0" w:anchor="P130" w:tooltip="ф) при осуществл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w:r>
          <w:rPr>
            <w:sz w:val="24"/>
            <w:color w:val="0000ff"/>
          </w:rPr>
          <w:t xml:space="preserve">"ф" пункта 4</w:t>
        </w:r>
      </w:hyperlink>
      <w:r>
        <w:rPr>
          <w:sz w:val="24"/>
        </w:rPr>
        <w:t xml:space="preserve">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w:t>
      </w:r>
      <w:hyperlink w:history="0" r:id="rId44" w:tooltip="Приказ Минпромторга России от 31.12.2015 N 4368 (ред. от 20.10.2017) &quot;Об утверждении Административного регламента Министерства промышленности и торговли Российской Федерации по предоставлению государственной услуги по выдаче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quot; (Зарегистрировано в Минюсте России 15.07.2016 N 42874) {КонсультантПлюс}">
        <w:r>
          <w:rPr>
            <w:sz w:val="24"/>
            <w:color w:val="0000ff"/>
          </w:rPr>
          <w:t xml:space="preserve">порядке</w:t>
        </w:r>
      </w:hyperlink>
      <w:r>
        <w:rPr>
          <w:sz w:val="24"/>
        </w:rPr>
        <w:t xml:space="preserve">;</w:t>
      </w:r>
    </w:p>
    <w:p>
      <w:pPr>
        <w:pStyle w:val="0"/>
        <w:spacing w:before="240" w:lineRule="auto"/>
        <w:ind w:firstLine="540"/>
        <w:jc w:val="both"/>
      </w:pPr>
      <w:r>
        <w:rPr>
          <w:sz w:val="24"/>
        </w:rPr>
        <w:t xml:space="preserve">г) для подтверждения происхождения программ для электронных вычислительных машин и (или) баз данных (далее - программное обеспечение), указанных в </w:t>
      </w:r>
      <w:hyperlink w:history="0" w:anchor="P772" w:tooltip="146.">
        <w:r>
          <w:rPr>
            <w:sz w:val="24"/>
            <w:color w:val="0000ff"/>
          </w:rPr>
          <w:t xml:space="preserve">позиции 146</w:t>
        </w:r>
      </w:hyperlink>
      <w:r>
        <w:rPr>
          <w:sz w:val="24"/>
        </w:rPr>
        <w:t xml:space="preserve">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pPr>
        <w:pStyle w:val="0"/>
        <w:spacing w:before="240" w:lineRule="auto"/>
        <w:ind w:firstLine="540"/>
        <w:jc w:val="both"/>
      </w:pPr>
      <w:r>
        <w:rPr>
          <w:sz w:val="24"/>
        </w:rPr>
        <w:t xml:space="preserve">д) для подтверждения происхождения программного обеспечения, указанного в </w:t>
      </w:r>
      <w:hyperlink w:history="0" w:anchor="P772" w:tooltip="146.">
        <w:r>
          <w:rPr>
            <w:sz w:val="24"/>
            <w:color w:val="0000ff"/>
          </w:rPr>
          <w:t xml:space="preserve">позиции 146</w:t>
        </w:r>
      </w:hyperlink>
      <w:r>
        <w:rPr>
          <w:sz w:val="24"/>
        </w:rPr>
        <w:t xml:space="preserve"> приложения N 1 к настоящему постановлению, из Российской Федерации и его соответствия требованиям, установленным </w:t>
      </w:r>
      <w:hyperlink w:history="0" r:id="rId45" w:tooltip="Федеральный закон от 07.04.2025 N 58-ФЗ (ред. от 26.07.2026) &quot;О внесении изменений в Федеральный закон &quot;О безопасности критической информационной инфраструктуры Российской Федерации&quot; {КонсультантПлюс}">
        <w:r>
          <w:rPr>
            <w:sz w:val="24"/>
            <w:color w:val="0000ff"/>
          </w:rPr>
          <w:t xml:space="preserve">частями 3.7</w:t>
        </w:r>
      </w:hyperlink>
      <w:r>
        <w:rPr>
          <w:sz w:val="24"/>
        </w:rPr>
        <w:t xml:space="preserve"> и </w:t>
      </w:r>
      <w:hyperlink w:history="0" r:id="rId46" w:tooltip="Федеральный закон от 07.04.2025 N 58-ФЗ (ред. от 26.07.2026) &quot;О внесении изменений в Федеральный закон &quot;О безопасности критической информационной инфраструктуры Российской Федерации&quot; {КонсультантПлюс}">
        <w:r>
          <w:rPr>
            <w:sz w:val="24"/>
            <w:color w:val="0000ff"/>
          </w:rPr>
          <w:t xml:space="preserve">3.9 статьи 2</w:t>
        </w:r>
      </w:hyperlink>
      <w:r>
        <w:rPr>
          <w:sz w:val="24"/>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pPr>
        <w:pStyle w:val="0"/>
        <w:jc w:val="both"/>
      </w:pPr>
      <w:r>
        <w:rPr>
          <w:sz w:val="24"/>
        </w:rPr>
        <w:t xml:space="preserve">(пп. "д" в ред. </w:t>
      </w:r>
      <w:hyperlink w:history="0" r:id="rId47" w:tooltip="Постановление Правительства РФ от 28.11.2025 N 1937 (ред. от 25.12.20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28.11.2025 N 1937)</w:t>
      </w:r>
    </w:p>
    <w:p>
      <w:pPr>
        <w:pStyle w:val="0"/>
        <w:spacing w:before="240" w:lineRule="auto"/>
        <w:ind w:firstLine="540"/>
        <w:jc w:val="both"/>
      </w:pPr>
      <w:r>
        <w:rPr>
          <w:sz w:val="24"/>
        </w:rPr>
        <w:t xml:space="preserve">е) для подтверждения происхождения программного обеспечения, указанного в </w:t>
      </w:r>
      <w:hyperlink w:history="0" w:anchor="P772" w:tooltip="146.">
        <w:r>
          <w:rPr>
            <w:sz w:val="24"/>
            <w:color w:val="0000ff"/>
          </w:rPr>
          <w:t xml:space="preserve">позиции 146</w:t>
        </w:r>
      </w:hyperlink>
      <w:r>
        <w:rPr>
          <w:sz w:val="24"/>
        </w:rPr>
        <w:t xml:space="preserve">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pPr>
        <w:pStyle w:val="0"/>
        <w:spacing w:before="240" w:lineRule="auto"/>
        <w:ind w:firstLine="540"/>
        <w:jc w:val="both"/>
      </w:pPr>
      <w:r>
        <w:rPr>
          <w:sz w:val="24"/>
        </w:rPr>
        <w:t xml:space="preserve">ж) для подтверждения происхождения программного обеспечения, указанного в </w:t>
      </w:r>
      <w:hyperlink w:history="0" w:anchor="P772" w:tooltip="146.">
        <w:r>
          <w:rPr>
            <w:sz w:val="24"/>
            <w:color w:val="0000ff"/>
          </w:rPr>
          <w:t xml:space="preserve">позиции 146</w:t>
        </w:r>
      </w:hyperlink>
      <w:r>
        <w:rPr>
          <w:sz w:val="24"/>
        </w:rPr>
        <w:t xml:space="preserve">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pPr>
        <w:pStyle w:val="0"/>
        <w:jc w:val="both"/>
      </w:pPr>
      <w:r>
        <w:rPr>
          <w:sz w:val="24"/>
        </w:rPr>
        <w:t xml:space="preserve">(пп. "ж" в ред. </w:t>
      </w:r>
      <w:hyperlink w:history="0" r:id="rId48" w:tooltip="Постановление Правительства РФ от 28.11.2025 N 1937 (ред. от 25.12.20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28.11.2025 N 1937)</w:t>
      </w:r>
    </w:p>
    <w:bookmarkStart w:id="43" w:name="P43"/>
    <w:bookmarkEnd w:id="43"/>
    <w:p>
      <w:pPr>
        <w:pStyle w:val="0"/>
        <w:spacing w:before="240" w:lineRule="auto"/>
        <w:ind w:firstLine="540"/>
        <w:jc w:val="both"/>
      </w:pPr>
      <w:r>
        <w:rPr>
          <w:sz w:val="24"/>
        </w:rPr>
        <w:t xml:space="preserve">з) указание в заявке на участие в закупке наименования страны происхождения товара (в случае осуществления закупки в соответствии с Федеральным </w:t>
      </w:r>
      <w:hyperlink w:history="0" r:id="rId4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w:t>
      </w:r>
      <w:hyperlink w:history="0" r:id="rId5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"б" пункта 2 части 1 статьи 43</w:t>
        </w:r>
      </w:hyperlink>
      <w:r>
        <w:rPr>
          <w:sz w:val="24"/>
        </w:rPr>
        <w:t xml:space="preserve"> указанного Федерального закона):</w:t>
      </w:r>
    </w:p>
    <w:p>
      <w:pPr>
        <w:pStyle w:val="0"/>
        <w:jc w:val="both"/>
      </w:pPr>
      <w:r>
        <w:rPr>
          <w:sz w:val="24"/>
        </w:rPr>
        <w:t xml:space="preserve">(в ред. </w:t>
      </w:r>
      <w:hyperlink w:history="0" r:id="rId51"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для подтверждения происхождения товаров из Российской Федерации, не указанных в </w:t>
      </w:r>
      <w:hyperlink w:history="0" w:anchor="P283" w:tooltip="1.">
        <w:r>
          <w:rPr>
            <w:sz w:val="24"/>
            <w:color w:val="0000ff"/>
          </w:rPr>
          <w:t xml:space="preserve">позициях 1</w:t>
        </w:r>
      </w:hyperlink>
      <w:r>
        <w:rPr>
          <w:sz w:val="24"/>
        </w:rPr>
        <w:t xml:space="preserve"> - </w:t>
      </w:r>
      <w:hyperlink w:history="0" w:anchor="P772" w:tooltip="146.">
        <w:r>
          <w:rPr>
            <w:sz w:val="24"/>
            <w:color w:val="0000ff"/>
          </w:rPr>
          <w:t xml:space="preserve">146</w:t>
        </w:r>
      </w:hyperlink>
      <w:r>
        <w:rPr>
          <w:sz w:val="24"/>
        </w:rPr>
        <w:t xml:space="preserve"> приложения N 1 к настоящему постановлению,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w:t>
      </w:r>
    </w:p>
    <w:bookmarkStart w:id="46" w:name="P46"/>
    <w:bookmarkEnd w:id="46"/>
    <w:p>
      <w:pPr>
        <w:pStyle w:val="0"/>
        <w:spacing w:before="240" w:lineRule="auto"/>
        <w:ind w:firstLine="540"/>
        <w:jc w:val="both"/>
      </w:pPr>
      <w:r>
        <w:rPr>
          <w:sz w:val="24"/>
        </w:rPr>
        <w:t xml:space="preserve">для подтверждения происхождения товаров из Российской Федерации, указанных в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w:history="0" w:anchor="P188" w:tooltip="при осуществлении закупки товаров, указанных в позициях 1 - 433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
        <w:r>
          <w:rPr>
            <w:sz w:val="24"/>
            <w:color w:val="0000ff"/>
          </w:rPr>
          <w:t xml:space="preserve">абзацем четвертым подпункта "а" пункта 7</w:t>
        </w:r>
      </w:hyperlink>
      <w:r>
        <w:rPr>
          <w:sz w:val="24"/>
        </w:rPr>
        <w:t xml:space="preserve"> настоящего постановления или при осуществлении в соответствии с Федеральным </w:t>
      </w:r>
      <w:hyperlink w:history="0" r:id="rId5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pPr>
        <w:pStyle w:val="0"/>
        <w:jc w:val="both"/>
      </w:pPr>
      <w:r>
        <w:rPr>
          <w:sz w:val="24"/>
        </w:rPr>
        <w:t xml:space="preserve">(абзац введен </w:t>
      </w:r>
      <w:hyperlink w:history="0" r:id="rId53"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 в ред. </w:t>
      </w:r>
      <w:hyperlink w:history="0" r:id="rId54"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30.12.2025 N 2225)</w:t>
      </w:r>
    </w:p>
    <w:p>
      <w:pPr>
        <w:pStyle w:val="0"/>
        <w:spacing w:before="240" w:lineRule="auto"/>
        <w:ind w:firstLine="540"/>
        <w:jc w:val="both"/>
      </w:pPr>
      <w:r>
        <w:rPr>
          <w:sz w:val="24"/>
        </w:rPr>
        <w:t xml:space="preserve">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pPr>
        <w:pStyle w:val="0"/>
        <w:spacing w:before="240" w:lineRule="auto"/>
        <w:ind w:firstLine="540"/>
        <w:jc w:val="both"/>
      </w:pPr>
      <w:r>
        <w:rPr>
          <w:sz w:val="24"/>
        </w:rPr>
        <w:t xml:space="preserve">и) при осуществлении закупок в рамках государственного оборонного заказа товара, не относящегося к товарам, указанным в </w:t>
      </w:r>
      <w:hyperlink w:history="0" w:anchor="P283" w:tooltip="1.">
        <w:r>
          <w:rPr>
            <w:sz w:val="24"/>
            <w:color w:val="0000ff"/>
          </w:rPr>
          <w:t xml:space="preserve">позициях 1</w:t>
        </w:r>
      </w:hyperlink>
      <w:r>
        <w:rPr>
          <w:sz w:val="24"/>
        </w:rPr>
        <w:t xml:space="preserve"> - </w:t>
      </w:r>
      <w:hyperlink w:history="0" w:anchor="P772" w:tooltip="146.">
        <w:r>
          <w:rPr>
            <w:sz w:val="24"/>
            <w:color w:val="0000ff"/>
          </w:rPr>
          <w:t xml:space="preserve">146</w:t>
        </w:r>
      </w:hyperlink>
      <w:r>
        <w:rPr>
          <w:sz w:val="24"/>
        </w:rPr>
        <w:t xml:space="preserve"> приложения N 1 к настоящему постановлению,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w:t>
      </w:r>
      <w:r>
        <w:rPr>
          <w:sz w:val="24"/>
          <w:vertAlign w:val="subscript"/>
        </w:rPr>
        <w:t xml:space="preserve">1</w:t>
      </w:r>
      <w:r>
        <w:rPr>
          <w:sz w:val="24"/>
        </w:rPr>
        <w:t xml:space="preserve">",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w:t>
      </w:r>
      <w:r>
        <w:rPr>
          <w:sz w:val="24"/>
          <w:vertAlign w:val="subscript"/>
        </w:rPr>
        <w:t xml:space="preserve">1</w:t>
      </w:r>
      <w:r>
        <w:rPr>
          <w:sz w:val="24"/>
        </w:rPr>
        <w:t xml:space="preserve">" и (или) указанных в конструкторской документации на такие составные части, в дополнение к информации, предусмотренной </w:t>
      </w:r>
      <w:hyperlink w:history="0" w:anchor="P43" w:tooltip="з) указание в заявке на участие в закупке наименования страны происхождения товара (в случае осуществления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ое указание осуществляется в соответствии с подпунктом &quot;б&quot; пункта 2 части 1 статьи 43 указанного Федерального закона):">
        <w:r>
          <w:rPr>
            <w:sz w:val="24"/>
            <w:color w:val="0000ff"/>
          </w:rPr>
          <w:t xml:space="preserve">подпунктом "з"</w:t>
        </w:r>
      </w:hyperlink>
      <w:r>
        <w:rPr>
          <w:sz w:val="24"/>
        </w:rPr>
        <w:t xml:space="preserve">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pPr>
        <w:pStyle w:val="0"/>
        <w:jc w:val="both"/>
      </w:pPr>
      <w:r>
        <w:rPr>
          <w:sz w:val="24"/>
        </w:rPr>
        <w:t xml:space="preserve">(в ред. </w:t>
      </w:r>
      <w:hyperlink w:history="0" r:id="rId55"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к) для подтверждения происхождения товаров, указанных в </w:t>
      </w:r>
      <w:hyperlink w:history="0" w:anchor="P791" w:tooltip="152.">
        <w:r>
          <w:rPr>
            <w:sz w:val="24"/>
            <w:color w:val="0000ff"/>
          </w:rPr>
          <w:t xml:space="preserve">позициях 152</w:t>
        </w:r>
      </w:hyperlink>
      <w:r>
        <w:rPr>
          <w:sz w:val="24"/>
        </w:rPr>
        <w:t xml:space="preserve"> - </w:t>
      </w:r>
      <w:hyperlink w:history="0" w:anchor="P799" w:tooltip="154.">
        <w:r>
          <w:rPr>
            <w:sz w:val="24"/>
            <w:color w:val="0000ff"/>
          </w:rPr>
          <w:t xml:space="preserve">154</w:t>
        </w:r>
      </w:hyperlink>
      <w:r>
        <w:rPr>
          <w:sz w:val="24"/>
        </w:rPr>
        <w:t xml:space="preserve"> приложения N 1 к настоящему постановлению, из Российской Федерации в дополнение к информации, предусмотренной </w:t>
      </w:r>
      <w:hyperlink w:history="0" w:anchor="P43" w:tooltip="з) указание в заявке на участие в закупке наименования страны происхождения товара (в случае осуществления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ое указание осуществляется в соответствии с подпунктом &quot;б&quot; пункта 2 части 1 статьи 43 указанного Федерального закона):">
        <w:r>
          <w:rPr>
            <w:sz w:val="24"/>
            <w:color w:val="0000ff"/>
          </w:rPr>
          <w:t xml:space="preserve">подпунктом "з"</w:t>
        </w:r>
      </w:hyperlink>
      <w:r>
        <w:rPr>
          <w:sz w:val="24"/>
        </w:rP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сопроводительный документ, установленный в соответствии с </w:t>
      </w:r>
      <w:hyperlink w:history="0" r:id="rId56" w:tooltip="Закон РФ от 14.05.1993 N 4979-1 (ред. от 29.12.2025) &quot;О ветеринарии&quot; {КонсультантПлюс}">
        <w:r>
          <w:rPr>
            <w:sz w:val="24"/>
            <w:color w:val="0000ff"/>
          </w:rPr>
          <w:t xml:space="preserve">Законом</w:t>
        </w:r>
      </w:hyperlink>
      <w:r>
        <w:rPr>
          <w:sz w:val="24"/>
        </w:rPr>
        <w:t xml:space="preserve"> Российской Федерации "О ветеринарии" ветеринарными правилами организации работы по оформлению ветеринарных сопроводительных документов;</w:t>
      </w:r>
    </w:p>
    <w:p>
      <w:pPr>
        <w:pStyle w:val="0"/>
        <w:jc w:val="both"/>
      </w:pPr>
      <w:r>
        <w:rPr>
          <w:sz w:val="24"/>
        </w:rPr>
        <w:t xml:space="preserve">(пп. "к" введен </w:t>
      </w:r>
      <w:hyperlink w:history="0" r:id="rId57"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18.12.2025 N 2062)</w:t>
      </w:r>
    </w:p>
    <w:p>
      <w:pPr>
        <w:pStyle w:val="0"/>
        <w:spacing w:before="240" w:lineRule="auto"/>
        <w:ind w:firstLine="540"/>
        <w:jc w:val="both"/>
      </w:pPr>
      <w:r>
        <w:rPr>
          <w:sz w:val="24"/>
        </w:rPr>
        <w:t xml:space="preserve">л) для подтверждения происхождения товаров, указанных в </w:t>
      </w:r>
      <w:hyperlink w:history="0" w:anchor="P791" w:tooltip="152.">
        <w:r>
          <w:rPr>
            <w:sz w:val="24"/>
            <w:color w:val="0000ff"/>
          </w:rPr>
          <w:t xml:space="preserve">позициях 152</w:t>
        </w:r>
      </w:hyperlink>
      <w:r>
        <w:rPr>
          <w:sz w:val="24"/>
        </w:rPr>
        <w:t xml:space="preserve"> - </w:t>
      </w:r>
      <w:hyperlink w:history="0" w:anchor="P799" w:tooltip="154.">
        <w:r>
          <w:rPr>
            <w:sz w:val="24"/>
            <w:color w:val="0000ff"/>
          </w:rPr>
          <w:t xml:space="preserve">154</w:t>
        </w:r>
      </w:hyperlink>
      <w:r>
        <w:rPr>
          <w:sz w:val="24"/>
        </w:rPr>
        <w:t xml:space="preserve"> приложения N 1 к настоящему постановлению, из государств - членов Евразийского экономического союза, за исключением Российской Федерации, в дополнение к информации, предусмотренной </w:t>
      </w:r>
      <w:hyperlink w:history="0" w:anchor="P43" w:tooltip="з) указание в заявке на участие в закупке наименования страны происхождения товара (в случае осуществления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ое указание осуществляется в соответствии с подпунктом &quot;б&quot; пункта 2 части 1 статьи 43 указанного Федерального закона):">
        <w:r>
          <w:rPr>
            <w:sz w:val="24"/>
            <w:color w:val="0000ff"/>
          </w:rPr>
          <w:t xml:space="preserve">подпунктом "з"</w:t>
        </w:r>
      </w:hyperlink>
      <w:r>
        <w:rPr>
          <w:sz w:val="24"/>
        </w:rP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сертификат, выдаваемый в соответствии с актами, составляющими право Евразийского экономического союза.</w:t>
      </w:r>
    </w:p>
    <w:p>
      <w:pPr>
        <w:pStyle w:val="0"/>
        <w:jc w:val="both"/>
      </w:pPr>
      <w:r>
        <w:rPr>
          <w:sz w:val="24"/>
        </w:rPr>
        <w:t xml:space="preserve">(пп. "л" введен </w:t>
      </w:r>
      <w:hyperlink w:history="0" r:id="rId58"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18.12.2025 N 2062)</w:t>
      </w:r>
    </w:p>
    <w:p>
      <w:pPr>
        <w:pStyle w:val="0"/>
        <w:spacing w:before="240" w:lineRule="auto"/>
        <w:ind w:firstLine="540"/>
        <w:jc w:val="both"/>
      </w:pPr>
      <w:r>
        <w:rPr>
          <w:sz w:val="24"/>
        </w:rPr>
        <w:t xml:space="preserve">4. Установить, что:</w:t>
      </w:r>
    </w:p>
    <w:p>
      <w:pPr>
        <w:pStyle w:val="0"/>
        <w:spacing w:before="240" w:lineRule="auto"/>
        <w:ind w:firstLine="540"/>
        <w:jc w:val="both"/>
      </w:pPr>
      <w:r>
        <w:rPr>
          <w:sz w:val="24"/>
        </w:rPr>
        <w:t xml:space="preserve">а) положения настоящего постановления,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pPr>
        <w:pStyle w:val="0"/>
        <w:spacing w:before="240" w:lineRule="auto"/>
        <w:ind w:firstLine="540"/>
        <w:jc w:val="both"/>
      </w:pPr>
      <w:r>
        <w:rPr>
          <w:sz w:val="24"/>
        </w:rPr>
        <w:t xml:space="preserve">б) если объект закупки (предмет закупки) включает хотя бы один товар, не указанный в </w:t>
      </w:r>
      <w:hyperlink w:history="0" w:anchor="P267" w:tooltip="ПЕРЕЧЕНЬ">
        <w:r>
          <w:rPr>
            <w:sz w:val="24"/>
            <w:color w:val="0000ff"/>
          </w:rPr>
          <w:t xml:space="preserve">приложении N 1</w:t>
        </w:r>
      </w:hyperlink>
      <w:r>
        <w:rPr>
          <w:sz w:val="24"/>
        </w:rPr>
        <w:t xml:space="preserve"> к настоящему постановлению и </w:t>
      </w:r>
      <w:hyperlink w:history="0" w:anchor="P813" w:tooltip="ПЕРЕЧЕНЬ">
        <w:r>
          <w:rPr>
            <w:sz w:val="24"/>
            <w:color w:val="0000ff"/>
          </w:rPr>
          <w:t xml:space="preserve">приложении N 2</w:t>
        </w:r>
      </w:hyperlink>
      <w:r>
        <w:rPr>
          <w:sz w:val="24"/>
        </w:rPr>
        <w:t xml:space="preserve"> к настоящему постановлению,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w:t>
      </w:r>
      <w:hyperlink w:history="0" w:anchor="P25" w:tooltip="преимущество в отношении товаров российского происхождения (в том числе поставляемых при выполнении закупаемых работ, оказании закупаемых услуг).">
        <w:r>
          <w:rPr>
            <w:sz w:val="24"/>
            <w:color w:val="0000ff"/>
          </w:rPr>
          <w:t xml:space="preserve">пунктом 1</w:t>
        </w:r>
      </w:hyperlink>
      <w:r>
        <w:rPr>
          <w:sz w:val="24"/>
        </w:rPr>
        <w:t xml:space="preserve"> настоящего постановления преимущество при условии, что:</w:t>
      </w:r>
    </w:p>
    <w:bookmarkStart w:id="58" w:name="P58"/>
    <w:bookmarkEnd w:id="58"/>
    <w:p>
      <w:pPr>
        <w:pStyle w:val="0"/>
        <w:spacing w:before="240" w:lineRule="auto"/>
        <w:ind w:firstLine="540"/>
        <w:jc w:val="both"/>
      </w:pPr>
      <w:r>
        <w:rPr>
          <w:sz w:val="24"/>
        </w:rPr>
        <w:t xml:space="preserve">при осуществлении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в числе заявок на участие в закупке, которым в соответствии с </w:t>
      </w:r>
      <w:hyperlink w:history="0" r:id="rId5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"б" пункта 1 части 15 статьи 48</w:t>
        </w:r>
      </w:hyperlink>
      <w:r>
        <w:rPr>
          <w:sz w:val="24"/>
        </w:rPr>
        <w:t xml:space="preserve">, </w:t>
      </w:r>
      <w:hyperlink w:history="0" r:id="rId6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"б" пункта 1 части 5 статьи 49</w:t>
        </w:r>
      </w:hyperlink>
      <w:r>
        <w:rPr>
          <w:sz w:val="24"/>
        </w:rPr>
        <w:t xml:space="preserve">, </w:t>
      </w:r>
      <w:hyperlink w:history="0" r:id="rId6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"б" пункта 1 части 3 статьи 50</w:t>
        </w:r>
      </w:hyperlink>
      <w:r>
        <w:rPr>
          <w:sz w:val="24"/>
        </w:rPr>
        <w:t xml:space="preserve">, </w:t>
      </w:r>
      <w:hyperlink w:history="0" r:id="rId6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"в" пункта 1 части 10 статьи 73</w:t>
        </w:r>
      </w:hyperlink>
      <w:r>
        <w:rPr>
          <w:sz w:val="24"/>
        </w:rPr>
        <w:t xml:space="preserve">, </w:t>
      </w:r>
      <w:hyperlink w:history="0" r:id="rId6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пунктом 1 части 5 статьи 74</w:t>
        </w:r>
      </w:hyperlink>
      <w:r>
        <w:rPr>
          <w:sz w:val="24"/>
        </w:rPr>
        <w:t xml:space="preserve">, </w:t>
      </w:r>
      <w:hyperlink w:history="0" r:id="rId6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"в" пункта 1 части 9 статьи 75</w:t>
        </w:r>
      </w:hyperlink>
      <w:r>
        <w:rPr>
          <w:sz w:val="24"/>
        </w:rPr>
        <w:t xml:space="preserve">, </w:t>
      </w:r>
      <w:hyperlink w:history="0" r:id="rId6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"б" пункта 1 части 5 статьи 76</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присваиваются порядковые номера, имеется заявка на участие в закупке, содержащая предложение о поставке хотя бы одного товара, происходящего из иностранного государства;</w:t>
      </w:r>
    </w:p>
    <w:bookmarkStart w:id="59" w:name="P59"/>
    <w:bookmarkEnd w:id="59"/>
    <w:p>
      <w:pPr>
        <w:pStyle w:val="0"/>
        <w:spacing w:before="240" w:lineRule="auto"/>
        <w:ind w:firstLine="540"/>
        <w:jc w:val="both"/>
      </w:pPr>
      <w:r>
        <w:rPr>
          <w:sz w:val="24"/>
        </w:rPr>
        <w:t xml:space="preserve">при осуществлении закупки в соответствии с Федеральным </w:t>
      </w:r>
      <w:hyperlink w:history="0" r:id="rId6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pPr>
        <w:pStyle w:val="0"/>
        <w:spacing w:before="240" w:lineRule="auto"/>
        <w:ind w:firstLine="540"/>
        <w:jc w:val="both"/>
      </w:pPr>
      <w:r>
        <w:rPr>
          <w:sz w:val="24"/>
        </w:rPr>
        <w:t xml:space="preserve">в) если иное не установлено в соответствии с Федеральным </w:t>
      </w:r>
      <w:hyperlink w:history="0" r:id="rId6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с Федеральным </w:t>
      </w:r>
      <w:hyperlink w:history="0" r:id="rId6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и принятыми в соответствии с ними нормативными правовыми актами, в том числе настоящим постановлением, допускается включать в один объект закупки (предмет закупки) товары, работы, услуги как указанные в </w:t>
      </w:r>
      <w:hyperlink w:history="0" w:anchor="P267" w:tooltip="ПЕРЕЧЕНЬ">
        <w:r>
          <w:rPr>
            <w:sz w:val="24"/>
            <w:color w:val="0000ff"/>
          </w:rPr>
          <w:t xml:space="preserve">приложении N 1</w:t>
        </w:r>
      </w:hyperlink>
      <w:r>
        <w:rPr>
          <w:sz w:val="24"/>
        </w:rPr>
        <w:t xml:space="preserve"> к настоящему постановлению и </w:t>
      </w:r>
      <w:hyperlink w:history="0" w:anchor="P813" w:tooltip="ПЕРЕЧЕНЬ">
        <w:r>
          <w:rPr>
            <w:sz w:val="24"/>
            <w:color w:val="0000ff"/>
          </w:rPr>
          <w:t xml:space="preserve">приложении N 2</w:t>
        </w:r>
      </w:hyperlink>
      <w:r>
        <w:rPr>
          <w:sz w:val="24"/>
        </w:rPr>
        <w:t xml:space="preserve"> к настоящему постановлению, так и не указанные в таких приложениях, при этом:</w:t>
      </w:r>
    </w:p>
    <w:p>
      <w:pPr>
        <w:pStyle w:val="0"/>
        <w:spacing w:before="240" w:lineRule="auto"/>
        <w:ind w:firstLine="540"/>
        <w:jc w:val="both"/>
      </w:pPr>
      <w:r>
        <w:rPr>
          <w:sz w:val="24"/>
        </w:rPr>
        <w:t xml:space="preserve">к включенным в объект закупки товарам, работам, услугам, указанным в </w:t>
      </w:r>
      <w:hyperlink w:history="0" w:anchor="P267" w:tooltip="ПЕРЕЧЕНЬ">
        <w:r>
          <w:rPr>
            <w:sz w:val="24"/>
            <w:color w:val="0000ff"/>
          </w:rPr>
          <w:t xml:space="preserve">приложении N 1</w:t>
        </w:r>
      </w:hyperlink>
      <w:r>
        <w:rPr>
          <w:sz w:val="24"/>
        </w:rPr>
        <w:t xml:space="preserve"> к настоящему постановлению, применяются положения настоящего постановления, касающиеся запрета, указанного в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пункте 1</w:t>
        </w:r>
      </w:hyperlink>
      <w:r>
        <w:rPr>
          <w:sz w:val="24"/>
        </w:rPr>
        <w:t xml:space="preserve"> настоящего постановления;</w:t>
      </w:r>
    </w:p>
    <w:p>
      <w:pPr>
        <w:pStyle w:val="0"/>
        <w:spacing w:before="240" w:lineRule="auto"/>
        <w:ind w:firstLine="540"/>
        <w:jc w:val="both"/>
      </w:pPr>
      <w:r>
        <w:rPr>
          <w:sz w:val="24"/>
        </w:rPr>
        <w:t xml:space="preserve">к включенным в объект закупки товарам, работам, услугам, указанным в </w:t>
      </w:r>
      <w:hyperlink w:history="0" w:anchor="P813" w:tooltip="ПЕРЕЧЕНЬ">
        <w:r>
          <w:rPr>
            <w:sz w:val="24"/>
            <w:color w:val="0000ff"/>
          </w:rPr>
          <w:t xml:space="preserve">приложении N 2</w:t>
        </w:r>
      </w:hyperlink>
      <w:r>
        <w:rPr>
          <w:sz w:val="24"/>
        </w:rPr>
        <w:t xml:space="preserve"> к настоящему постановлению, применяются положения настоящего постановления, касающиеся ограничения, указанного в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пункте 1</w:t>
        </w:r>
      </w:hyperlink>
      <w:r>
        <w:rPr>
          <w:sz w:val="24"/>
        </w:rPr>
        <w:t xml:space="preserve"> настоящего постановления;</w:t>
      </w:r>
    </w:p>
    <w:p>
      <w:pPr>
        <w:pStyle w:val="0"/>
        <w:spacing w:before="240" w:lineRule="auto"/>
        <w:ind w:firstLine="540"/>
        <w:jc w:val="both"/>
      </w:pPr>
      <w:r>
        <w:rPr>
          <w:sz w:val="24"/>
        </w:rPr>
        <w:t xml:space="preserve">к включенным в объект закупки товарам, не указанным в </w:t>
      </w:r>
      <w:hyperlink w:history="0" w:anchor="P267" w:tooltip="ПЕРЕЧЕНЬ">
        <w:r>
          <w:rPr>
            <w:sz w:val="24"/>
            <w:color w:val="0000ff"/>
          </w:rPr>
          <w:t xml:space="preserve">приложении N 1</w:t>
        </w:r>
      </w:hyperlink>
      <w:r>
        <w:rPr>
          <w:sz w:val="24"/>
        </w:rPr>
        <w:t xml:space="preserve"> к настоящему постановлению и </w:t>
      </w:r>
      <w:hyperlink w:history="0" w:anchor="P813" w:tooltip="ПЕРЕЧЕНЬ">
        <w:r>
          <w:rPr>
            <w:sz w:val="24"/>
            <w:color w:val="0000ff"/>
          </w:rPr>
          <w:t xml:space="preserve">приложении N 2</w:t>
        </w:r>
      </w:hyperlink>
      <w:r>
        <w:rPr>
          <w:sz w:val="24"/>
        </w:rPr>
        <w:t xml:space="preserve"> к настоящему постановлению, применяются положения настоящего постановления, касающиеся преимущества, указанного в </w:t>
      </w:r>
      <w:hyperlink w:history="0" w:anchor="P25" w:tooltip="преимущество в отношении товаров российского происхождения (в том числе поставляемых при выполнении закупаемых работ, оказании закупаемых услуг).">
        <w:r>
          <w:rPr>
            <w:sz w:val="24"/>
            <w:color w:val="0000ff"/>
          </w:rPr>
          <w:t xml:space="preserve">пункте 1</w:t>
        </w:r>
      </w:hyperlink>
      <w:r>
        <w:rPr>
          <w:sz w:val="24"/>
        </w:rPr>
        <w:t xml:space="preserve"> настоящего постановления;</w:t>
      </w:r>
    </w:p>
    <w:p>
      <w:pPr>
        <w:pStyle w:val="0"/>
        <w:spacing w:before="240" w:lineRule="auto"/>
        <w:ind w:firstLine="540"/>
        <w:jc w:val="both"/>
      </w:pPr>
      <w:r>
        <w:rPr>
          <w:sz w:val="24"/>
        </w:rPr>
        <w:t xml:space="preserve">преимущество, указанное в </w:t>
      </w:r>
      <w:hyperlink w:history="0" w:anchor="P25" w:tooltip="преимущество в отношении товаров российского происхождения (в том числе поставляемых при выполнении закупаемых работ, оказании закупаемых услуг).">
        <w:r>
          <w:rPr>
            <w:sz w:val="24"/>
            <w:color w:val="0000ff"/>
          </w:rPr>
          <w:t xml:space="preserve">пункте 1</w:t>
        </w:r>
      </w:hyperlink>
      <w:r>
        <w:rPr>
          <w:sz w:val="24"/>
        </w:rPr>
        <w:t xml:space="preserve"> настоящего постановления, предоставляется при условии, указанном в </w:t>
      </w:r>
      <w:hyperlink w:history="0" w:anchor="P58" w:tooltip="при осуществлении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в числе заявок на участие в закупке, которым в соответствии с подпунктом &quot;б&quot; пункта 1 части 15 статьи 48, подпунктом &quot;б&quot; пункта 1 части 5 статьи 49, подпунктом &quot;б&quot; пункта 1 части 3 статьи 50, подпунктом &quot;в&quot; пункта 1 части 10 статьи 73, пунктом 1 части 5 статьи 74, подпунктом &quot;в&quot; пункта 1 части 9 статьи 75, подпунктом &quot;б&quot; пункта 1...">
        <w:r>
          <w:rPr>
            <w:sz w:val="24"/>
            <w:color w:val="0000ff"/>
          </w:rPr>
          <w:t xml:space="preserve">абзаце втором</w:t>
        </w:r>
      </w:hyperlink>
      <w:r>
        <w:rPr>
          <w:sz w:val="24"/>
        </w:rPr>
        <w:t xml:space="preserve"> или </w:t>
      </w:r>
      <w:hyperlink w:history="0" w:anchor="P59" w:tooltip="при осуществлении закупки в соответствии с Федеральным законом &quot;О закупках товаров, работ, услуг отдельными видами юридических лиц&quot;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r>
          <w:rPr>
            <w:sz w:val="24"/>
            <w:color w:val="0000ff"/>
          </w:rPr>
          <w:t xml:space="preserve">третьем подпункта "б"</w:t>
        </w:r>
      </w:hyperlink>
      <w:r>
        <w:rPr>
          <w:sz w:val="24"/>
        </w:rPr>
        <w:t xml:space="preserve"> настоящего пункта,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w:t>
      </w:r>
      <w:hyperlink w:history="0" w:anchor="P267" w:tooltip="ПЕРЕЧЕНЬ">
        <w:r>
          <w:rPr>
            <w:sz w:val="24"/>
            <w:color w:val="0000ff"/>
          </w:rPr>
          <w:t xml:space="preserve">приложении N 1</w:t>
        </w:r>
      </w:hyperlink>
      <w:r>
        <w:rPr>
          <w:sz w:val="24"/>
        </w:rPr>
        <w:t xml:space="preserve"> к настоящему постановлению и </w:t>
      </w:r>
      <w:hyperlink w:history="0" w:anchor="P813" w:tooltip="ПЕРЕЧЕНЬ">
        <w:r>
          <w:rPr>
            <w:sz w:val="24"/>
            <w:color w:val="0000ff"/>
          </w:rPr>
          <w:t xml:space="preserve">приложении N 2</w:t>
        </w:r>
      </w:hyperlink>
      <w:r>
        <w:rPr>
          <w:sz w:val="24"/>
        </w:rPr>
        <w:t xml:space="preserve"> к настоящему постановлению, так и включенных в объект закупки (предмет закупки) товаров, указанных в таких приложениях;</w:t>
      </w:r>
    </w:p>
    <w:p>
      <w:pPr>
        <w:pStyle w:val="0"/>
        <w:spacing w:before="240" w:lineRule="auto"/>
        <w:ind w:firstLine="540"/>
        <w:jc w:val="both"/>
      </w:pPr>
      <w:r>
        <w:rPr>
          <w:sz w:val="24"/>
        </w:rPr>
        <w:t xml:space="preserve">г) при осуществлении закупок в соответствии с Федеральным </w:t>
      </w:r>
      <w:hyperlink w:history="0" r:id="rId6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7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 исключением закупок у единственного поставщика (подрядчика, исполнителя) и закупок у единственного поставщика (исполнителя, подрядчика) соответственно, не могут быть включены в предмет одного контракта (одного лота), одного договора (одного лота):</w:t>
      </w:r>
    </w:p>
    <w:p>
      <w:pPr>
        <w:pStyle w:val="0"/>
        <w:spacing w:before="240" w:lineRule="auto"/>
        <w:ind w:firstLine="540"/>
        <w:jc w:val="both"/>
      </w:pPr>
      <w:r>
        <w:rPr>
          <w:sz w:val="24"/>
        </w:rPr>
        <w:t xml:space="preserve">товары, указанные в </w:t>
      </w:r>
      <w:hyperlink w:history="0" w:anchor="P1340" w:tooltip="143.">
        <w:r>
          <w:rPr>
            <w:sz w:val="24"/>
            <w:color w:val="0000ff"/>
          </w:rPr>
          <w:t xml:space="preserve">позициях 143</w:t>
        </w:r>
      </w:hyperlink>
      <w:r>
        <w:rPr>
          <w:sz w:val="24"/>
        </w:rPr>
        <w:t xml:space="preserve"> и </w:t>
      </w:r>
      <w:hyperlink w:history="0" w:anchor="P1343" w:tooltip="144.">
        <w:r>
          <w:rPr>
            <w:sz w:val="24"/>
            <w:color w:val="0000ff"/>
          </w:rPr>
          <w:t xml:space="preserve">144</w:t>
        </w:r>
      </w:hyperlink>
      <w:r>
        <w:rPr>
          <w:sz w:val="24"/>
        </w:rPr>
        <w:t xml:space="preserve"> приложения N 2 к настоящему постановлению, и товары, не указанные в таких позициях;</w:t>
      </w:r>
    </w:p>
    <w:p>
      <w:pPr>
        <w:pStyle w:val="0"/>
        <w:spacing w:before="240" w:lineRule="auto"/>
        <w:ind w:firstLine="540"/>
        <w:jc w:val="both"/>
      </w:pPr>
      <w:r>
        <w:rPr>
          <w:sz w:val="24"/>
        </w:rPr>
        <w:t xml:space="preserve">товары, указанные в </w:t>
      </w:r>
      <w:hyperlink w:history="0" w:anchor="P1346" w:tooltip="145.">
        <w:r>
          <w:rPr>
            <w:sz w:val="24"/>
            <w:color w:val="0000ff"/>
          </w:rPr>
          <w:t xml:space="preserve">позициях 145</w:t>
        </w:r>
      </w:hyperlink>
      <w:r>
        <w:rPr>
          <w:sz w:val="24"/>
        </w:rPr>
        <w:t xml:space="preserve">, </w:t>
      </w:r>
      <w:hyperlink w:history="0" w:anchor="P1358" w:tooltip="149.">
        <w:r>
          <w:rPr>
            <w:sz w:val="24"/>
            <w:color w:val="0000ff"/>
          </w:rPr>
          <w:t xml:space="preserve">149</w:t>
        </w:r>
      </w:hyperlink>
      <w:r>
        <w:rPr>
          <w:sz w:val="24"/>
        </w:rPr>
        <w:t xml:space="preserve"> и </w:t>
      </w:r>
      <w:hyperlink w:history="0" w:anchor="P1361" w:tooltip="150.">
        <w:r>
          <w:rPr>
            <w:sz w:val="24"/>
            <w:color w:val="0000ff"/>
          </w:rPr>
          <w:t xml:space="preserve">150</w:t>
        </w:r>
      </w:hyperlink>
      <w:r>
        <w:rPr>
          <w:sz w:val="24"/>
        </w:rPr>
        <w:t xml:space="preserve"> приложения N 2 к настоящему постановлению, и товары, не указанные в таких позициях;</w:t>
      </w:r>
    </w:p>
    <w:p>
      <w:pPr>
        <w:pStyle w:val="0"/>
        <w:spacing w:before="240" w:lineRule="auto"/>
        <w:ind w:firstLine="540"/>
        <w:jc w:val="both"/>
      </w:pPr>
      <w:r>
        <w:rPr>
          <w:sz w:val="24"/>
        </w:rPr>
        <w:t xml:space="preserve">товары, указанные в </w:t>
      </w:r>
      <w:hyperlink w:history="0" w:anchor="P1349" w:tooltip="146.">
        <w:r>
          <w:rPr>
            <w:sz w:val="24"/>
            <w:color w:val="0000ff"/>
          </w:rPr>
          <w:t xml:space="preserve">позициях 146</w:t>
        </w:r>
      </w:hyperlink>
      <w:r>
        <w:rPr>
          <w:sz w:val="24"/>
        </w:rPr>
        <w:t xml:space="preserve"> - </w:t>
      </w:r>
      <w:hyperlink w:history="0" w:anchor="P1355" w:tooltip="148.">
        <w:r>
          <w:rPr>
            <w:sz w:val="24"/>
            <w:color w:val="0000ff"/>
          </w:rPr>
          <w:t xml:space="preserve">148</w:t>
        </w:r>
      </w:hyperlink>
      <w:r>
        <w:rPr>
          <w:sz w:val="24"/>
        </w:rPr>
        <w:t xml:space="preserve">, </w:t>
      </w:r>
      <w:hyperlink w:history="0" w:anchor="P1364" w:tooltip="151.">
        <w:r>
          <w:rPr>
            <w:sz w:val="24"/>
            <w:color w:val="0000ff"/>
          </w:rPr>
          <w:t xml:space="preserve">151</w:t>
        </w:r>
      </w:hyperlink>
      <w:r>
        <w:rPr>
          <w:sz w:val="24"/>
        </w:rPr>
        <w:t xml:space="preserve"> - </w:t>
      </w:r>
      <w:hyperlink w:history="0" w:anchor="P1370" w:tooltip="153.">
        <w:r>
          <w:rPr>
            <w:sz w:val="24"/>
            <w:color w:val="0000ff"/>
          </w:rPr>
          <w:t xml:space="preserve">153</w:t>
        </w:r>
      </w:hyperlink>
      <w:r>
        <w:rPr>
          <w:sz w:val="24"/>
        </w:rPr>
        <w:t xml:space="preserve"> и </w:t>
      </w:r>
      <w:hyperlink w:history="0" w:anchor="P1397" w:tooltip="162.">
        <w:r>
          <w:rPr>
            <w:sz w:val="24"/>
            <w:color w:val="0000ff"/>
          </w:rPr>
          <w:t xml:space="preserve">162</w:t>
        </w:r>
      </w:hyperlink>
      <w:r>
        <w:rPr>
          <w:sz w:val="24"/>
        </w:rPr>
        <w:t xml:space="preserve"> приложения N 2 к настоящему постановлению, и товары, не указанные в таких позициях;</w:t>
      </w:r>
    </w:p>
    <w:p>
      <w:pPr>
        <w:pStyle w:val="0"/>
        <w:spacing w:before="240" w:lineRule="auto"/>
        <w:ind w:firstLine="540"/>
        <w:jc w:val="both"/>
      </w:pPr>
      <w:r>
        <w:rPr>
          <w:sz w:val="24"/>
        </w:rPr>
        <w:t xml:space="preserve">товары, указанные в </w:t>
      </w:r>
      <w:hyperlink w:history="0" w:anchor="P1373" w:tooltip="154.">
        <w:r>
          <w:rPr>
            <w:sz w:val="24"/>
            <w:color w:val="0000ff"/>
          </w:rPr>
          <w:t xml:space="preserve">позиции 154</w:t>
        </w:r>
      </w:hyperlink>
      <w:r>
        <w:rPr>
          <w:sz w:val="24"/>
        </w:rPr>
        <w:t xml:space="preserve"> приложения N 2 к настоящему постановлению, и товары, не указанные в такой позиции;</w:t>
      </w:r>
    </w:p>
    <w:p>
      <w:pPr>
        <w:pStyle w:val="0"/>
        <w:spacing w:before="240" w:lineRule="auto"/>
        <w:ind w:firstLine="540"/>
        <w:jc w:val="both"/>
      </w:pPr>
      <w:r>
        <w:rPr>
          <w:sz w:val="24"/>
        </w:rPr>
        <w:t xml:space="preserve">товары, указанные в </w:t>
      </w:r>
      <w:hyperlink w:history="0" w:anchor="P1376" w:tooltip="155.">
        <w:r>
          <w:rPr>
            <w:sz w:val="24"/>
            <w:color w:val="0000ff"/>
          </w:rPr>
          <w:t xml:space="preserve">позициях 155</w:t>
        </w:r>
      </w:hyperlink>
      <w:r>
        <w:rPr>
          <w:sz w:val="24"/>
        </w:rPr>
        <w:t xml:space="preserve"> - </w:t>
      </w:r>
      <w:hyperlink w:history="0" w:anchor="P1391" w:tooltip="160.">
        <w:r>
          <w:rPr>
            <w:sz w:val="24"/>
            <w:color w:val="0000ff"/>
          </w:rPr>
          <w:t xml:space="preserve">160</w:t>
        </w:r>
      </w:hyperlink>
      <w:r>
        <w:rPr>
          <w:sz w:val="24"/>
        </w:rPr>
        <w:t xml:space="preserve"> приложения N 2 к настоящему постановлению, и товары, не указанные в таких позициях;</w:t>
      </w:r>
    </w:p>
    <w:p>
      <w:pPr>
        <w:pStyle w:val="0"/>
        <w:spacing w:before="240" w:lineRule="auto"/>
        <w:ind w:firstLine="540"/>
        <w:jc w:val="both"/>
      </w:pPr>
      <w:r>
        <w:rPr>
          <w:sz w:val="24"/>
        </w:rPr>
        <w:t xml:space="preserve">товары, указанные в </w:t>
      </w:r>
      <w:hyperlink w:history="0" w:anchor="P1394" w:tooltip="161.">
        <w:r>
          <w:rPr>
            <w:sz w:val="24"/>
            <w:color w:val="0000ff"/>
          </w:rPr>
          <w:t xml:space="preserve">позиции 161</w:t>
        </w:r>
      </w:hyperlink>
      <w:r>
        <w:rPr>
          <w:sz w:val="24"/>
        </w:rPr>
        <w:t xml:space="preserve"> приложения N 2 к настоящему постановлению, и товары, не указанные в такой позиции;</w:t>
      </w:r>
    </w:p>
    <w:p>
      <w:pPr>
        <w:pStyle w:val="0"/>
        <w:spacing w:before="240" w:lineRule="auto"/>
        <w:ind w:firstLine="540"/>
        <w:jc w:val="both"/>
      </w:pPr>
      <w:r>
        <w:rPr>
          <w:sz w:val="24"/>
        </w:rPr>
        <w:t xml:space="preserve">товары, указанные в </w:t>
      </w:r>
      <w:hyperlink w:history="0" w:anchor="P1400" w:tooltip="163.">
        <w:r>
          <w:rPr>
            <w:sz w:val="24"/>
            <w:color w:val="0000ff"/>
          </w:rPr>
          <w:t xml:space="preserve">позиции 163</w:t>
        </w:r>
      </w:hyperlink>
      <w:r>
        <w:rPr>
          <w:sz w:val="24"/>
        </w:rPr>
        <w:t xml:space="preserve"> приложения N 2 к настоящему постановлению, и товары, не указанные в такой позиции;</w:t>
      </w:r>
    </w:p>
    <w:p>
      <w:pPr>
        <w:pStyle w:val="0"/>
        <w:spacing w:before="240" w:lineRule="auto"/>
        <w:ind w:firstLine="540"/>
        <w:jc w:val="both"/>
      </w:pPr>
      <w:r>
        <w:rPr>
          <w:sz w:val="24"/>
        </w:rPr>
        <w:t xml:space="preserve">товары, указанные в </w:t>
      </w:r>
      <w:hyperlink w:history="0" w:anchor="P331" w:tooltip="17.">
        <w:r>
          <w:rPr>
            <w:sz w:val="24"/>
            <w:color w:val="0000ff"/>
          </w:rPr>
          <w:t xml:space="preserve">позициях 17</w:t>
        </w:r>
      </w:hyperlink>
      <w:r>
        <w:rPr>
          <w:sz w:val="24"/>
        </w:rPr>
        <w:t xml:space="preserve">, </w:t>
      </w:r>
      <w:hyperlink w:history="0" w:anchor="P742" w:tooltip="139.">
        <w:r>
          <w:rPr>
            <w:sz w:val="24"/>
            <w:color w:val="0000ff"/>
          </w:rPr>
          <w:t xml:space="preserve">139</w:t>
        </w:r>
      </w:hyperlink>
      <w:r>
        <w:rPr>
          <w:sz w:val="24"/>
        </w:rPr>
        <w:t xml:space="preserve"> - </w:t>
      </w:r>
      <w:hyperlink w:history="0" w:anchor="P755" w:tooltip="141.">
        <w:r>
          <w:rPr>
            <w:sz w:val="24"/>
            <w:color w:val="0000ff"/>
          </w:rPr>
          <w:t xml:space="preserve">141</w:t>
        </w:r>
      </w:hyperlink>
      <w:r>
        <w:rPr>
          <w:sz w:val="24"/>
        </w:rPr>
        <w:t xml:space="preserve"> приложения N 1 к настоящему постановлению, </w:t>
      </w:r>
      <w:hyperlink w:history="0" w:anchor="P1493" w:tooltip="179.">
        <w:r>
          <w:rPr>
            <w:sz w:val="24"/>
            <w:color w:val="0000ff"/>
          </w:rPr>
          <w:t xml:space="preserve">179</w:t>
        </w:r>
      </w:hyperlink>
      <w:r>
        <w:rPr>
          <w:sz w:val="24"/>
        </w:rPr>
        <w:t xml:space="preserve">, </w:t>
      </w:r>
      <w:hyperlink w:history="0" w:anchor="P1525" w:tooltip="189.">
        <w:r>
          <w:rPr>
            <w:sz w:val="24"/>
            <w:color w:val="0000ff"/>
          </w:rPr>
          <w:t xml:space="preserve">189</w:t>
        </w:r>
      </w:hyperlink>
      <w:r>
        <w:rPr>
          <w:sz w:val="24"/>
        </w:rPr>
        <w:t xml:space="preserve">, </w:t>
      </w:r>
      <w:hyperlink w:history="0" w:anchor="P1929" w:tooltip="320.">
        <w:r>
          <w:rPr>
            <w:sz w:val="24"/>
            <w:color w:val="0000ff"/>
          </w:rPr>
          <w:t xml:space="preserve">320</w:t>
        </w:r>
      </w:hyperlink>
      <w:r>
        <w:rPr>
          <w:sz w:val="24"/>
        </w:rPr>
        <w:t xml:space="preserve"> (в части дефибрилляторов), </w:t>
      </w:r>
      <w:hyperlink w:history="0" w:anchor="P2063" w:tooltip="362.">
        <w:r>
          <w:rPr>
            <w:sz w:val="24"/>
            <w:color w:val="0000ff"/>
          </w:rPr>
          <w:t xml:space="preserve">362</w:t>
        </w:r>
      </w:hyperlink>
      <w:r>
        <w:rPr>
          <w:sz w:val="24"/>
        </w:rPr>
        <w:t xml:space="preserve"> - </w:t>
      </w:r>
      <w:hyperlink w:history="0" w:anchor="P2483" w:tooltip="432.">
        <w:r>
          <w:rPr>
            <w:sz w:val="24"/>
            <w:color w:val="0000ff"/>
          </w:rPr>
          <w:t xml:space="preserve">432</w:t>
        </w:r>
      </w:hyperlink>
      <w:r>
        <w:rPr>
          <w:sz w:val="24"/>
        </w:rPr>
        <w:t xml:space="preserve"> приложения N 2 к настоящему постановлению, и товары, не указанные в таких позициях;</w:t>
      </w:r>
    </w:p>
    <w:p>
      <w:pPr>
        <w:pStyle w:val="0"/>
        <w:spacing w:before="240" w:lineRule="auto"/>
        <w:ind w:firstLine="540"/>
        <w:jc w:val="both"/>
      </w:pPr>
      <w:r>
        <w:rPr>
          <w:sz w:val="24"/>
        </w:rPr>
        <w:t xml:space="preserve">товары, указанные в </w:t>
      </w:r>
      <w:hyperlink w:history="0" w:anchor="P1673" w:tooltip="237.">
        <w:r>
          <w:rPr>
            <w:sz w:val="24"/>
            <w:color w:val="0000ff"/>
          </w:rPr>
          <w:t xml:space="preserve">позиции 237</w:t>
        </w:r>
      </w:hyperlink>
      <w:r>
        <w:rPr>
          <w:sz w:val="24"/>
        </w:rPr>
        <w:t xml:space="preserve"> приложения N 2 к настоящему постановлению, громкоговорители, усилители электрические звуковых частот, установки электрических усилителей звука, соответствующие кодам </w:t>
      </w:r>
      <w:hyperlink w:history="0" r:id="rId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26.40.42.110</w:t>
        </w:r>
      </w:hyperlink>
      <w:r>
        <w:rPr>
          <w:sz w:val="24"/>
        </w:rPr>
        <w:t xml:space="preserve">, </w:t>
      </w:r>
      <w:hyperlink w:history="0" r:id="rId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26.40.43.110</w:t>
        </w:r>
      </w:hyperlink>
      <w:r>
        <w:rPr>
          <w:sz w:val="24"/>
        </w:rPr>
        <w:t xml:space="preserve">, </w:t>
      </w:r>
      <w:hyperlink w:history="0" r:id="rId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26.40.43.120</w:t>
        </w:r>
      </w:hyperlink>
      <w:r>
        <w:rPr>
          <w:sz w:val="24"/>
        </w:rPr>
        <w:t xml:space="preserve"> по Общероссийскому классификатору продукции по видам экономической деятельности ОК 034-2014 (КПЕС 2008), из числа товаров, указанных в </w:t>
      </w:r>
      <w:hyperlink w:history="0" w:anchor="P1685" w:tooltip="241.">
        <w:r>
          <w:rPr>
            <w:sz w:val="24"/>
            <w:color w:val="0000ff"/>
          </w:rPr>
          <w:t xml:space="preserve">позиции 241</w:t>
        </w:r>
      </w:hyperlink>
      <w:r>
        <w:rPr>
          <w:sz w:val="24"/>
        </w:rPr>
        <w:t xml:space="preserve"> приложения N 2 к настоящему постановлению, с другими товарами;</w:t>
      </w:r>
    </w:p>
    <w:p>
      <w:pPr>
        <w:pStyle w:val="0"/>
        <w:spacing w:before="240" w:lineRule="auto"/>
        <w:ind w:firstLine="540"/>
        <w:jc w:val="both"/>
      </w:pPr>
      <w:r>
        <w:rPr>
          <w:sz w:val="24"/>
        </w:rPr>
        <w:t xml:space="preserve">микрофоны и подставки для них, соответствующие коду </w:t>
      </w:r>
      <w:hyperlink w:history="0" r:id="rId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26.40.41.000</w:t>
        </w:r>
      </w:hyperlink>
      <w:r>
        <w:rPr>
          <w:sz w:val="24"/>
        </w:rPr>
        <w:t xml:space="preserve"> по Общероссийскому классификатору продукции по видам экономической деятельности ОК 034-2014 (КПЕС 2008), из числа товаров, указанных в </w:t>
      </w:r>
      <w:hyperlink w:history="0" w:anchor="P1685" w:tooltip="241.">
        <w:r>
          <w:rPr>
            <w:sz w:val="24"/>
            <w:color w:val="0000ff"/>
          </w:rPr>
          <w:t xml:space="preserve">позиции 241</w:t>
        </w:r>
      </w:hyperlink>
      <w:r>
        <w:rPr>
          <w:sz w:val="24"/>
        </w:rPr>
        <w:t xml:space="preserve"> приложения N 2 к настоящему постановлению, с другими товарами;</w:t>
      </w:r>
    </w:p>
    <w:p>
      <w:pPr>
        <w:pStyle w:val="0"/>
        <w:spacing w:before="240" w:lineRule="auto"/>
        <w:ind w:firstLine="540"/>
        <w:jc w:val="both"/>
      </w:pPr>
      <w:r>
        <w:rPr>
          <w:sz w:val="24"/>
        </w:rPr>
        <w:t xml:space="preserve">указанные в </w:t>
      </w:r>
      <w:hyperlink w:history="0" w:anchor="P2490" w:tooltip="433.">
        <w:r>
          <w:rPr>
            <w:sz w:val="24"/>
            <w:color w:val="0000ff"/>
          </w:rPr>
          <w:t xml:space="preserve">позиции 433</w:t>
        </w:r>
      </w:hyperlink>
      <w:r>
        <w:rPr>
          <w:sz w:val="24"/>
        </w:rPr>
        <w:t xml:space="preserve"> приложения N 2 к настоящему постановлению лекарственные препараты, включенные в </w:t>
      </w:r>
      <w:hyperlink w:history="0" r:id="rId75"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 (за исключением лекарственных препаратов, включенных в </w:t>
      </w:r>
      <w:hyperlink w:history="0" r:id="rId76" w:tooltip="Распоряжение Правительства РФ от 23.04.2026 N 942-р (ред. от 07.07.2026) &lt;Об утверждении перечня стратегически значимых лекарственных средств&gt; {КонсультантПлюс}">
        <w:r>
          <w:rPr>
            <w:sz w:val="24"/>
            <w:color w:val="0000ff"/>
          </w:rPr>
          <w:t xml:space="preserve">перечень</w:t>
        </w:r>
      </w:hyperlink>
      <w:r>
        <w:rPr>
          <w:sz w:val="24"/>
        </w:rPr>
        <w:t xml:space="preserve"> стратегически значимых лекарственных средств, утвержденный распоряжением Правительства Российской Федерации от 23 апреля 2026 г. N 942-р), и не включенные в такой перечень (если в соответствии с Федеральным </w:t>
      </w:r>
      <w:hyperlink w:history="0" r:id="rId7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7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и принятыми в соответствии с ними нормативными правовыми актами допускается включение в предмет одного контракта (одного лота), одного договора (одного лота) лекарственных препаратов с различными международными непатентованными наименованиями или при отсутствии таких наименований с химическими, группировочными наименованиями);</w:t>
      </w:r>
    </w:p>
    <w:p>
      <w:pPr>
        <w:pStyle w:val="0"/>
        <w:jc w:val="both"/>
      </w:pPr>
      <w:r>
        <w:rPr>
          <w:sz w:val="24"/>
        </w:rPr>
        <w:t xml:space="preserve">(в ред. Постановлений Правительства РФ от 30.12.2025 </w:t>
      </w:r>
      <w:hyperlink w:history="0" r:id="rId79"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 от 03.08.2026 </w:t>
      </w:r>
      <w:hyperlink w:history="0" r:id="rId80"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N 969</w:t>
        </w:r>
      </w:hyperlink>
      <w:r>
        <w:rPr>
          <w:sz w:val="24"/>
        </w:rPr>
        <w:t xml:space="preserve">)</w:t>
      </w:r>
    </w:p>
    <w:p>
      <w:pPr>
        <w:pStyle w:val="0"/>
        <w:spacing w:before="240" w:lineRule="auto"/>
        <w:ind w:firstLine="540"/>
        <w:jc w:val="both"/>
      </w:pPr>
      <w:r>
        <w:rPr>
          <w:sz w:val="24"/>
        </w:rPr>
        <w:t xml:space="preserve">указанные в </w:t>
      </w:r>
      <w:hyperlink w:history="0" w:anchor="P2490" w:tooltip="433.">
        <w:r>
          <w:rPr>
            <w:sz w:val="24"/>
            <w:color w:val="0000ff"/>
          </w:rPr>
          <w:t xml:space="preserve">позиции 433</w:t>
        </w:r>
      </w:hyperlink>
      <w:r>
        <w:rPr>
          <w:sz w:val="24"/>
        </w:rPr>
        <w:t xml:space="preserve"> приложения N 2 к настоящему постановлению лекарственные препараты, включенные в </w:t>
      </w:r>
      <w:hyperlink w:history="0" r:id="rId81" w:tooltip="Распоряжение Правительства РФ от 23.04.2026 N 942-р (ред. от 07.07.2026) &lt;Об утверждении перечня стратегически значимых лекарственных средств&gt; {КонсультантПлюс}">
        <w:r>
          <w:rPr>
            <w:sz w:val="24"/>
            <w:color w:val="0000ff"/>
          </w:rPr>
          <w:t xml:space="preserve">перечень</w:t>
        </w:r>
      </w:hyperlink>
      <w:r>
        <w:rPr>
          <w:sz w:val="24"/>
        </w:rPr>
        <w:t xml:space="preserve"> стратегически значимых лекарственных средств, утвержденный распоряжением Правительства Российской Федерации от 23 апреля 2026 г. N 942-р, и не включенные в такой перечень (если в соответствии с Федеральным </w:t>
      </w:r>
      <w:hyperlink w:history="0" r:id="rId8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8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и принятыми в соответствии с ними нормативными правовыми актами допускается включение в предмет одного контракта (одного лота), одного договора (одного лота) лекарственных препаратов с различными международными непатентованными наименованиями или при отсутствии таких наименований с химическими, группировочными наименованиями);</w:t>
      </w:r>
    </w:p>
    <w:p>
      <w:pPr>
        <w:pStyle w:val="0"/>
        <w:jc w:val="both"/>
      </w:pPr>
      <w:r>
        <w:rPr>
          <w:sz w:val="24"/>
        </w:rPr>
        <w:t xml:space="preserve">(в ред. </w:t>
      </w:r>
      <w:hyperlink w:history="0" r:id="rId84"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03.08.2026 N 969)</w:t>
      </w:r>
    </w:p>
    <w:p>
      <w:pPr>
        <w:pStyle w:val="0"/>
        <w:spacing w:before="240" w:lineRule="auto"/>
        <w:ind w:firstLine="540"/>
        <w:jc w:val="both"/>
      </w:pPr>
      <w:r>
        <w:rPr>
          <w:sz w:val="24"/>
        </w:rPr>
        <w:t xml:space="preserve">д) позиции </w:t>
      </w:r>
      <w:hyperlink w:history="0" w:anchor="P267" w:tooltip="ПЕРЕЧЕНЬ">
        <w:r>
          <w:rPr>
            <w:sz w:val="24"/>
            <w:color w:val="0000ff"/>
          </w:rPr>
          <w:t xml:space="preserve">приложения N 1</w:t>
        </w:r>
      </w:hyperlink>
      <w:r>
        <w:rPr>
          <w:sz w:val="24"/>
        </w:rPr>
        <w:t xml:space="preserve"> к настоящему постановлению и </w:t>
      </w:r>
      <w:hyperlink w:history="0" w:anchor="P813" w:tooltip="ПЕРЕЧЕНЬ">
        <w:r>
          <w:rPr>
            <w:sz w:val="24"/>
            <w:color w:val="0000ff"/>
          </w:rPr>
          <w:t xml:space="preserve">приложения N 2</w:t>
        </w:r>
      </w:hyperlink>
      <w:r>
        <w:rPr>
          <w:sz w:val="24"/>
        </w:rPr>
        <w:t xml:space="preserve"> к настоящему постановлению применяются, если в объект закупки включены товар, работа, услуга, наименования которых указаны в графе "Наименование товара, работы, услуги" и которые включены в код, указанный в графе "Код товара, работы, услуги по Общероссийскому </w:t>
      </w:r>
      <w:hyperlink w:history="0" r:id="rId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или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w:t>
      </w:r>
      <w:hyperlink w:history="0" r:id="rId8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При этом если в объект закупки включено медицинское изделие, соответствующая позиция применяется, если закупаемое медицинское изделие также относится к указанному в графе "Наименование товара, работы, услуги" или графе "Наименование товара" коду вида медицинского изделия в соответствии с номенклатурной </w:t>
      </w:r>
      <w:hyperlink w:history="0" r:id="rId87" w:tooltip="Приказ Минздрава России от 06.06.2012 N 4н (ред. от 24.06.2025) &quot;Об утверждении номенклатурной классификации медицинских изделий&quot; (вместе с &quot;Номенклатурной классификацией медицинских изделий по видам&quot;, &quot;Номенклатурной классификацией медицинских изделий по классам в зависимости от потенциального риска их применения&quot;) (Зарегистрировано в Минюсте России 09.07.2012 N 24852) {КонсультантПлюс}">
        <w:r>
          <w:rPr>
            <w:sz w:val="24"/>
            <w:color w:val="0000ff"/>
          </w:rPr>
          <w:t xml:space="preserve">классификацией</w:t>
        </w:r>
      </w:hyperlink>
      <w:r>
        <w:rPr>
          <w:sz w:val="24"/>
        </w:rPr>
        <w:t xml:space="preserve"> медицинских изделий, утвержденной Министерством здравоохранения Российской Федерации;</w:t>
      </w:r>
    </w:p>
    <w:p>
      <w:pPr>
        <w:pStyle w:val="0"/>
        <w:spacing w:before="240" w:lineRule="auto"/>
        <w:ind w:firstLine="540"/>
        <w:jc w:val="both"/>
      </w:pPr>
      <w:r>
        <w:rPr>
          <w:sz w:val="24"/>
        </w:rPr>
        <w:t xml:space="preserve">е) позиция </w:t>
      </w:r>
      <w:hyperlink w:history="0" w:anchor="P2595" w:tooltip="МИНИМАЛЬНАЯ ОБЯЗАТЕЛЬНАЯ ДОЛЯ">
        <w:r>
          <w:rPr>
            <w:sz w:val="24"/>
            <w:color w:val="0000ff"/>
          </w:rPr>
          <w:t xml:space="preserve">приложения N 3</w:t>
        </w:r>
      </w:hyperlink>
      <w:r>
        <w:rPr>
          <w:sz w:val="24"/>
        </w:rPr>
        <w:t xml:space="preserve"> к настоящему постановлению применяется,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w:t>
      </w:r>
      <w:hyperlink w:history="0" r:id="rId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bookmarkStart w:id="82" w:name="P82"/>
    <w:bookmarkEnd w:id="82"/>
    <w:p>
      <w:pPr>
        <w:pStyle w:val="0"/>
        <w:spacing w:before="240" w:lineRule="auto"/>
        <w:ind w:firstLine="540"/>
        <w:jc w:val="both"/>
      </w:pPr>
      <w:r>
        <w:rPr>
          <w:sz w:val="24"/>
        </w:rPr>
        <w:t xml:space="preserve">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w:t>
      </w:r>
      <w:hyperlink w:history="0" r:id="rId8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"а" пункта 5 части 11 статьи 24</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также при осуществлении в соответствии с Федеральным </w:t>
      </w:r>
      <w:hyperlink w:history="0" r:id="rId9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закупок товаров, работ, услуг, не указанных в </w:t>
      </w:r>
      <w:hyperlink w:history="0" w:anchor="P22" w:tooltip="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
        <w:r>
          <w:rPr>
            <w:sz w:val="24"/>
            <w:color w:val="0000ff"/>
          </w:rPr>
          <w:t xml:space="preserve">абзаце втором пункта 1</w:t>
        </w:r>
      </w:hyperlink>
      <w:r>
        <w:rPr>
          <w:sz w:val="24"/>
        </w:rPr>
        <w:t xml:space="preserve"> настоящего постановления;</w:t>
      </w:r>
    </w:p>
    <w:p>
      <w:pPr>
        <w:pStyle w:val="0"/>
        <w:jc w:val="both"/>
      </w:pPr>
      <w:r>
        <w:rPr>
          <w:sz w:val="24"/>
        </w:rPr>
        <w:t xml:space="preserve">(в ред. </w:t>
      </w:r>
      <w:hyperlink w:history="0" r:id="rId91"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з) предусмотренные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запрет, ограничение, преимущество распространяются также на товары, являющиеся предметом финансовой аренды (лизинга);</w:t>
      </w:r>
    </w:p>
    <w:bookmarkStart w:id="85" w:name="P85"/>
    <w:bookmarkEnd w:id="85"/>
    <w:p>
      <w:pPr>
        <w:pStyle w:val="0"/>
        <w:spacing w:before="240" w:lineRule="auto"/>
        <w:ind w:firstLine="540"/>
        <w:jc w:val="both"/>
      </w:pPr>
      <w:r>
        <w:rPr>
          <w:sz w:val="24"/>
        </w:rPr>
        <w:t xml:space="preserve">и) предусмотренные </w:t>
      </w:r>
      <w:hyperlink w:history="0" w:anchor="P22" w:tooltip="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
        <w:r>
          <w:rPr>
            <w:sz w:val="24"/>
            <w:color w:val="0000ff"/>
          </w:rPr>
          <w:t xml:space="preserve">абзацем вторым пункта 1</w:t>
        </w:r>
      </w:hyperlink>
      <w:r>
        <w:rPr>
          <w:sz w:val="24"/>
        </w:rPr>
        <w:t xml:space="preserve"> настоящего постановления и </w:t>
      </w:r>
      <w:hyperlink w:history="0" w:anchor="P82"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r>
          <w:rPr>
            <w:sz w:val="24"/>
            <w:color w:val="0000ff"/>
          </w:rPr>
          <w:t xml:space="preserve">подпунктом "ж"</w:t>
        </w:r>
      </w:hyperlink>
      <w:r>
        <w:rPr>
          <w:sz w:val="24"/>
        </w:rPr>
        <w:t xml:space="preserve"> настоящего пункта запреты, а также предусмотренные </w:t>
      </w:r>
      <w:hyperlink w:history="0" w:anchor="P24" w:tooltip="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w:r>
          <w:rPr>
            <w:sz w:val="24"/>
            <w:color w:val="0000ff"/>
          </w:rPr>
          <w:t xml:space="preserve">абзацами третьим</w:t>
        </w:r>
      </w:hyperlink>
      <w:r>
        <w:rPr>
          <w:sz w:val="24"/>
        </w:rPr>
        <w:t xml:space="preserve"> и </w:t>
      </w:r>
      <w:hyperlink w:history="0" w:anchor="P25" w:tooltip="преимущество в отношении товаров российского происхождения (в том числе поставляемых при выполнении закупаемых работ, оказании закупаемых услуг).">
        <w:r>
          <w:rPr>
            <w:sz w:val="24"/>
            <w:color w:val="0000ff"/>
          </w:rPr>
          <w:t xml:space="preserve">четвертым пункта 1</w:t>
        </w:r>
      </w:hyperlink>
      <w:r>
        <w:rPr>
          <w:sz w:val="24"/>
        </w:rPr>
        <w:t xml:space="preserve"> настоящего постановления ограничение и преимущество не применяются при осуществлении:</w:t>
      </w:r>
    </w:p>
    <w:p>
      <w:pPr>
        <w:pStyle w:val="0"/>
        <w:spacing w:before="240" w:lineRule="auto"/>
        <w:ind w:firstLine="540"/>
        <w:jc w:val="both"/>
      </w:pPr>
      <w:r>
        <w:rPr>
          <w:sz w:val="24"/>
        </w:rPr>
        <w:t xml:space="preserve">закупки товара (в том числе поставляемого при выполнении закупаемых работ, оказании закупаемых услуг) в целях исполнения контракта (договора), содержащего условие о поставке или использовании такого товара и заключенного с лицом, которое не является заказчиком в соответствии с Федеральным </w:t>
      </w:r>
      <w:hyperlink w:history="0" r:id="rId9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hyperlink w:history="0" r:id="rId9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либо заключенного с лицом, которое относится к числу таких заказчиков и при осуществлении закупки которым не применены в случаях, предусмотренных указанными федеральными законами и настоящим постановлением, такие запрет, ограничение или преимущество, либо заключенного до 1 января 2025 г. с лицом, которое относится к числу таких заказчиков;</w:t>
      </w:r>
    </w:p>
    <w:p>
      <w:pPr>
        <w:pStyle w:val="0"/>
        <w:spacing w:before="240" w:lineRule="auto"/>
        <w:ind w:firstLine="540"/>
        <w:jc w:val="both"/>
      </w:pPr>
      <w:r>
        <w:rPr>
          <w:sz w:val="24"/>
        </w:rPr>
        <w:t xml:space="preserve">закупки товара (в том числе поставляемого при выполнении закупаемых работ, оказании закупаемых услуг) в целях изготовления, ремонта, модернизации, технического и сервисного обслуживания вооружения, военной и специальной техники (их составных частей), изготавливаемых по нормативно-технической документации (или указанных в такой документации), утвержденной (согласованной) в установленном порядке (государственным заказчиком государственного оборонного заказа либо военным представительством Министерства обороны Российской Федерации или иного государственного заказчика, уполномоченным осуществлять деятельность в организации, осуществляющей закупку такого товара) и (или) передаваемой заказчику, осуществляющему закупку такого товара, государственным заказчиком государственного оборонного заказа,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том числе для целей выполнения закупаемых работ, оказания закупаемых услуг);</w:t>
      </w:r>
    </w:p>
    <w:p>
      <w:pPr>
        <w:pStyle w:val="0"/>
        <w:spacing w:before="240" w:lineRule="auto"/>
        <w:ind w:firstLine="540"/>
        <w:jc w:val="both"/>
      </w:pPr>
      <w:r>
        <w:rPr>
          <w:sz w:val="24"/>
        </w:rPr>
        <w:t xml:space="preserve">для служебного пользования;</w:t>
      </w:r>
    </w:p>
    <w:p>
      <w:pPr>
        <w:pStyle w:val="0"/>
        <w:spacing w:before="240" w:lineRule="auto"/>
        <w:ind w:firstLine="540"/>
        <w:jc w:val="both"/>
      </w:pPr>
      <w:r>
        <w:rPr>
          <w:sz w:val="24"/>
        </w:rPr>
        <w:t xml:space="preserve">для служебного пользования;</w:t>
      </w:r>
    </w:p>
    <w:p>
      <w:pPr>
        <w:pStyle w:val="0"/>
        <w:spacing w:before="240" w:lineRule="auto"/>
        <w:ind w:firstLine="540"/>
        <w:jc w:val="both"/>
      </w:pPr>
      <w:r>
        <w:rPr>
          <w:sz w:val="24"/>
        </w:rPr>
        <w:t xml:space="preserve">закупки товара (в том числе поставляемого при выполнении закупаемых работ, оказании закупаемых услуг), не относящегося к товарам, указанным в </w:t>
      </w:r>
      <w:hyperlink w:history="0" w:anchor="P283" w:tooltip="1.">
        <w:r>
          <w:rPr>
            <w:sz w:val="24"/>
            <w:color w:val="0000ff"/>
          </w:rPr>
          <w:t xml:space="preserve">позициях 1</w:t>
        </w:r>
      </w:hyperlink>
      <w:r>
        <w:rPr>
          <w:sz w:val="24"/>
        </w:rPr>
        <w:t xml:space="preserve"> - </w:t>
      </w:r>
      <w:hyperlink w:history="0" w:anchor="P289" w:tooltip="3.">
        <w:r>
          <w:rPr>
            <w:sz w:val="24"/>
            <w:color w:val="0000ff"/>
          </w:rPr>
          <w:t xml:space="preserve">3</w:t>
        </w:r>
      </w:hyperlink>
      <w:r>
        <w:rPr>
          <w:sz w:val="24"/>
        </w:rPr>
        <w:t xml:space="preserve">, </w:t>
      </w:r>
      <w:hyperlink w:history="0" w:anchor="P295" w:tooltip="5.">
        <w:r>
          <w:rPr>
            <w:sz w:val="24"/>
            <w:color w:val="0000ff"/>
          </w:rPr>
          <w:t xml:space="preserve">5</w:t>
        </w:r>
      </w:hyperlink>
      <w:r>
        <w:rPr>
          <w:sz w:val="24"/>
        </w:rPr>
        <w:t xml:space="preserve">, </w:t>
      </w:r>
      <w:hyperlink w:history="0" w:anchor="P301" w:tooltip="7.">
        <w:r>
          <w:rPr>
            <w:sz w:val="24"/>
            <w:color w:val="0000ff"/>
          </w:rPr>
          <w:t xml:space="preserve">7</w:t>
        </w:r>
      </w:hyperlink>
      <w:r>
        <w:rPr>
          <w:sz w:val="24"/>
        </w:rPr>
        <w:t xml:space="preserve">, </w:t>
      </w:r>
      <w:hyperlink w:history="0" w:anchor="P310" w:tooltip="10.">
        <w:r>
          <w:rPr>
            <w:sz w:val="24"/>
            <w:color w:val="0000ff"/>
          </w:rPr>
          <w:t xml:space="preserve">10</w:t>
        </w:r>
      </w:hyperlink>
      <w:r>
        <w:rPr>
          <w:sz w:val="24"/>
        </w:rPr>
        <w:t xml:space="preserve">, </w:t>
      </w:r>
      <w:hyperlink w:history="0" w:anchor="P319" w:tooltip="13.">
        <w:r>
          <w:rPr>
            <w:sz w:val="24"/>
            <w:color w:val="0000ff"/>
          </w:rPr>
          <w:t xml:space="preserve">13</w:t>
        </w:r>
      </w:hyperlink>
      <w:r>
        <w:rPr>
          <w:sz w:val="24"/>
        </w:rPr>
        <w:t xml:space="preserve">, </w:t>
      </w:r>
      <w:hyperlink w:history="0" w:anchor="P328" w:tooltip="16.">
        <w:r>
          <w:rPr>
            <w:sz w:val="24"/>
            <w:color w:val="0000ff"/>
          </w:rPr>
          <w:t xml:space="preserve">16</w:t>
        </w:r>
      </w:hyperlink>
      <w:r>
        <w:rPr>
          <w:sz w:val="24"/>
        </w:rPr>
        <w:t xml:space="preserve"> - </w:t>
      </w:r>
      <w:hyperlink w:history="0" w:anchor="P331" w:tooltip="17.">
        <w:r>
          <w:rPr>
            <w:sz w:val="24"/>
            <w:color w:val="0000ff"/>
          </w:rPr>
          <w:t xml:space="preserve">17</w:t>
        </w:r>
      </w:hyperlink>
      <w:r>
        <w:rPr>
          <w:sz w:val="24"/>
        </w:rPr>
        <w:t xml:space="preserve">, </w:t>
      </w:r>
      <w:hyperlink w:history="0" w:anchor="P730" w:tooltip="137.">
        <w:r>
          <w:rPr>
            <w:sz w:val="24"/>
            <w:color w:val="0000ff"/>
          </w:rPr>
          <w:t xml:space="preserve">137</w:t>
        </w:r>
      </w:hyperlink>
      <w:r>
        <w:rPr>
          <w:sz w:val="24"/>
        </w:rPr>
        <w:t xml:space="preserve">, </w:t>
      </w:r>
      <w:hyperlink w:history="0" w:anchor="P747" w:tooltip="140.">
        <w:r>
          <w:rPr>
            <w:sz w:val="24"/>
            <w:color w:val="0000ff"/>
          </w:rPr>
          <w:t xml:space="preserve">140</w:t>
        </w:r>
      </w:hyperlink>
      <w:r>
        <w:rPr>
          <w:sz w:val="24"/>
        </w:rPr>
        <w:t xml:space="preserve"> - </w:t>
      </w:r>
      <w:hyperlink w:history="0" w:anchor="P755" w:tooltip="141.">
        <w:r>
          <w:rPr>
            <w:sz w:val="24"/>
            <w:color w:val="0000ff"/>
          </w:rPr>
          <w:t xml:space="preserve">141</w:t>
        </w:r>
      </w:hyperlink>
      <w:r>
        <w:rPr>
          <w:sz w:val="24"/>
        </w:rPr>
        <w:t xml:space="preserve"> и </w:t>
      </w:r>
      <w:hyperlink w:history="0" w:anchor="P764" w:tooltip="144.">
        <w:r>
          <w:rPr>
            <w:sz w:val="24"/>
            <w:color w:val="0000ff"/>
          </w:rPr>
          <w:t xml:space="preserve">144</w:t>
        </w:r>
      </w:hyperlink>
      <w:r>
        <w:rPr>
          <w:sz w:val="24"/>
        </w:rPr>
        <w:t xml:space="preserve"> приложения N 1 к настоящему постановлению, </w:t>
      </w:r>
      <w:hyperlink w:history="0" w:anchor="P1427" w:tooltip="172.">
        <w:r>
          <w:rPr>
            <w:sz w:val="24"/>
            <w:color w:val="0000ff"/>
          </w:rPr>
          <w:t xml:space="preserve">позициях 172</w:t>
        </w:r>
      </w:hyperlink>
      <w:r>
        <w:rPr>
          <w:sz w:val="24"/>
        </w:rPr>
        <w:t xml:space="preserve"> - </w:t>
      </w:r>
      <w:hyperlink w:history="0" w:anchor="P1493" w:tooltip="179.">
        <w:r>
          <w:rPr>
            <w:sz w:val="24"/>
            <w:color w:val="0000ff"/>
          </w:rPr>
          <w:t xml:space="preserve">179</w:t>
        </w:r>
      </w:hyperlink>
      <w:r>
        <w:rPr>
          <w:sz w:val="24"/>
        </w:rPr>
        <w:t xml:space="preserve">, </w:t>
      </w:r>
      <w:hyperlink w:history="0" w:anchor="P1525" w:tooltip="189.">
        <w:r>
          <w:rPr>
            <w:sz w:val="24"/>
            <w:color w:val="0000ff"/>
          </w:rPr>
          <w:t xml:space="preserve">189</w:t>
        </w:r>
      </w:hyperlink>
      <w:r>
        <w:rPr>
          <w:sz w:val="24"/>
        </w:rPr>
        <w:t xml:space="preserve">, </w:t>
      </w:r>
      <w:hyperlink w:history="0" w:anchor="P2063" w:tooltip="362.">
        <w:r>
          <w:rPr>
            <w:sz w:val="24"/>
            <w:color w:val="0000ff"/>
          </w:rPr>
          <w:t xml:space="preserve">362</w:t>
        </w:r>
      </w:hyperlink>
      <w:r>
        <w:rPr>
          <w:sz w:val="24"/>
        </w:rPr>
        <w:t xml:space="preserve"> - </w:t>
      </w:r>
      <w:hyperlink w:history="0" w:anchor="P2142" w:tooltip="378.">
        <w:r>
          <w:rPr>
            <w:sz w:val="24"/>
            <w:color w:val="0000ff"/>
          </w:rPr>
          <w:t xml:space="preserve">378</w:t>
        </w:r>
      </w:hyperlink>
      <w:r>
        <w:rPr>
          <w:sz w:val="24"/>
        </w:rPr>
        <w:t xml:space="preserve">, </w:t>
      </w:r>
      <w:hyperlink w:history="0" w:anchor="P2169" w:tooltip="383.">
        <w:r>
          <w:rPr>
            <w:sz w:val="24"/>
            <w:color w:val="0000ff"/>
          </w:rPr>
          <w:t xml:space="preserve">383</w:t>
        </w:r>
      </w:hyperlink>
      <w:r>
        <w:rPr>
          <w:sz w:val="24"/>
        </w:rPr>
        <w:t xml:space="preserve"> - </w:t>
      </w:r>
      <w:hyperlink w:history="0" w:anchor="P2192" w:tooltip="388.">
        <w:r>
          <w:rPr>
            <w:sz w:val="24"/>
            <w:color w:val="0000ff"/>
          </w:rPr>
          <w:t xml:space="preserve">388</w:t>
        </w:r>
      </w:hyperlink>
      <w:r>
        <w:rPr>
          <w:sz w:val="24"/>
        </w:rPr>
        <w:t xml:space="preserve">, </w:t>
      </w:r>
      <w:hyperlink w:history="0" w:anchor="P2214" w:tooltip="390.">
        <w:r>
          <w:rPr>
            <w:sz w:val="24"/>
            <w:color w:val="0000ff"/>
          </w:rPr>
          <w:t xml:space="preserve">390</w:t>
        </w:r>
      </w:hyperlink>
      <w:r>
        <w:rPr>
          <w:sz w:val="24"/>
        </w:rPr>
        <w:t xml:space="preserve"> - </w:t>
      </w:r>
      <w:hyperlink w:history="0" w:anchor="P2359" w:tooltip="415.">
        <w:r>
          <w:rPr>
            <w:sz w:val="24"/>
            <w:color w:val="0000ff"/>
          </w:rPr>
          <w:t xml:space="preserve">415</w:t>
        </w:r>
      </w:hyperlink>
      <w:r>
        <w:rPr>
          <w:sz w:val="24"/>
        </w:rPr>
        <w:t xml:space="preserve">, </w:t>
      </w:r>
      <w:hyperlink w:history="0" w:anchor="P2468" w:tooltip="429.">
        <w:r>
          <w:rPr>
            <w:sz w:val="24"/>
            <w:color w:val="0000ff"/>
          </w:rPr>
          <w:t xml:space="preserve">429</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в целях исполнения заказчиком в соответствии с Федеральным </w:t>
      </w:r>
      <w:hyperlink w:history="0" r:id="rId9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hyperlink w:history="0" r:id="rId9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обязательств, предусмотренных специальным инвестиционным контрактом, стороной которого является такой заказчик;</w:t>
      </w:r>
    </w:p>
    <w:p>
      <w:pPr>
        <w:pStyle w:val="0"/>
        <w:spacing w:before="240" w:lineRule="auto"/>
        <w:ind w:firstLine="540"/>
        <w:jc w:val="both"/>
      </w:pPr>
      <w:r>
        <w:rPr>
          <w:sz w:val="24"/>
        </w:rPr>
        <w:t xml:space="preserve">закупки товара, поставляемого при выполнении закупаемых работ, оказании закупаемых услуг по изготовлению такого товара по индивидуальному заказу заказчика, осуществляющего закупку;</w:t>
      </w:r>
    </w:p>
    <w:p>
      <w:pPr>
        <w:pStyle w:val="0"/>
        <w:spacing w:before="240" w:lineRule="auto"/>
        <w:ind w:firstLine="540"/>
        <w:jc w:val="both"/>
      </w:pPr>
      <w:r>
        <w:rPr>
          <w:sz w:val="24"/>
        </w:rPr>
        <w:t xml:space="preserve">закупки, при которой заключается контракт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контрактом (договором) производстве;</w:t>
      </w:r>
    </w:p>
    <w:p>
      <w:pPr>
        <w:pStyle w:val="0"/>
        <w:spacing w:before="240" w:lineRule="auto"/>
        <w:ind w:firstLine="540"/>
        <w:jc w:val="both"/>
      </w:pPr>
      <w:r>
        <w:rPr>
          <w:sz w:val="24"/>
        </w:rPr>
        <w:t xml:space="preserve">закупки товара, осуществляемой за пределами Российской Федерации у иностранного лица для обеспечения деятельности заказчика за пределами Российской Федерации, права владения, пользования и распоряжения которым будут реализовываться таким заказчиком за пределами Российской Федерации;</w:t>
      </w:r>
    </w:p>
    <w:p>
      <w:pPr>
        <w:pStyle w:val="0"/>
        <w:jc w:val="both"/>
      </w:pPr>
      <w:r>
        <w:rPr>
          <w:sz w:val="24"/>
        </w:rPr>
        <w:t xml:space="preserve">(абзац введен </w:t>
      </w:r>
      <w:hyperlink w:history="0" r:id="rId96"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p>
      <w:pPr>
        <w:pStyle w:val="0"/>
        <w:jc w:val="both"/>
      </w:pPr>
      <w:r>
        <w:rPr>
          <w:sz w:val="24"/>
        </w:rPr>
        <w:t xml:space="preserve">(пп. "и" в ред. </w:t>
      </w:r>
      <w:hyperlink w:history="0" r:id="rId9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bookmarkStart w:id="96" w:name="P96"/>
    <w:bookmarkEnd w:id="96"/>
    <w:p>
      <w:pPr>
        <w:pStyle w:val="0"/>
        <w:spacing w:before="240" w:lineRule="auto"/>
        <w:ind w:firstLine="540"/>
        <w:jc w:val="both"/>
      </w:pPr>
      <w:r>
        <w:rPr>
          <w:sz w:val="24"/>
        </w:rPr>
        <w:t xml:space="preserve">к) предусмотренные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запрет, ограничение, преимущество не применяются при осуществлении в соответствии с Федеральным </w:t>
      </w:r>
      <w:hyperlink w:history="0" r:id="rId9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заказчиками, являющимися аптечными организациями, закупок лекарственных препаратов и медицинских изделий в целях розничной торговли такими лекарственными препаратами и медицинскими изделиями;</w:t>
      </w:r>
    </w:p>
    <w:bookmarkStart w:id="97" w:name="P97"/>
    <w:bookmarkEnd w:id="97"/>
    <w:p>
      <w:pPr>
        <w:pStyle w:val="0"/>
        <w:spacing w:before="240" w:lineRule="auto"/>
        <w:ind w:firstLine="540"/>
        <w:jc w:val="both"/>
      </w:pPr>
      <w:r>
        <w:rPr>
          <w:sz w:val="24"/>
        </w:rPr>
        <w:t xml:space="preserve">л) минимальная обязательная доля, предусмотренная </w:t>
      </w:r>
      <w:hyperlink w:history="0" w:anchor="P26" w:tooltip="2. Установить минимальную обязательную долю закупок товаров российского происхождения по перечню согласно приложению N 3 при осуществлении с учетом положений подпункта &quot;л&quot; пункта 4 настоящего постановления закупок в соответствии с Федеральным законом &quot;О закупках товаров, работ, услуг отдельными видами юридических лиц&quot;, определенную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
        <w:r>
          <w:rPr>
            <w:sz w:val="24"/>
            <w:color w:val="0000ff"/>
          </w:rPr>
          <w:t xml:space="preserve">пунктом 2</w:t>
        </w:r>
      </w:hyperlink>
      <w:r>
        <w:rPr>
          <w:sz w:val="24"/>
        </w:rPr>
        <w:t xml:space="preserve"> настоящего постановления:</w:t>
      </w:r>
    </w:p>
    <w:bookmarkStart w:id="98" w:name="P98"/>
    <w:bookmarkEnd w:id="98"/>
    <w:p>
      <w:pPr>
        <w:pStyle w:val="0"/>
        <w:spacing w:before="240" w:lineRule="auto"/>
        <w:ind w:firstLine="540"/>
        <w:jc w:val="both"/>
      </w:pPr>
      <w:r>
        <w:rPr>
          <w:sz w:val="24"/>
        </w:rPr>
        <w:t xml:space="preserve">применяется при осуществлении в соответствии с Федеральным </w:t>
      </w:r>
      <w:hyperlink w:history="0" r:id="rId9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закупок отдельными заказчиками, являющимися хозяйственными обществами, указанными в </w:t>
      </w:r>
      <w:hyperlink w:history="0" r:id="rId10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пунктах 1</w:t>
        </w:r>
      </w:hyperlink>
      <w:r>
        <w:rPr>
          <w:sz w:val="24"/>
        </w:rPr>
        <w:t xml:space="preserve"> - </w:t>
      </w:r>
      <w:hyperlink w:history="0" r:id="rId10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3 части 2 статьи 1</w:t>
        </w:r>
      </w:hyperlink>
      <w:r>
        <w:rPr>
          <w:sz w:val="24"/>
        </w:rPr>
        <w:t xml:space="preserve"> Федерального закона "О закупках товаров, работ, услуг отдельными видами юридических лиц", за исключением хозяйственных обществ, включенных в сводный реестр организаций оборонно-промышленного комплекса, предусмотренный </w:t>
      </w:r>
      <w:hyperlink w:history="0" r:id="rId102" w:tooltip="Постановление Правительства РФ от 20.02.2004 N 96 (ред. от 01.11.2024) &quot;О сводном реестре организаций оборонно-промышленного комплекса&quot; {КонсультантПлюс}">
        <w:r>
          <w:rPr>
            <w:sz w:val="24"/>
            <w:color w:val="0000ff"/>
          </w:rPr>
          <w:t xml:space="preserve">постановлением</w:t>
        </w:r>
      </w:hyperlink>
      <w:r>
        <w:rPr>
          <w:sz w:val="24"/>
        </w:rPr>
        <w:t xml:space="preserve"> Правительства Российской Федерации от 20 февраля 2004 г. N 96 "О сводном реестре организаций оборонно-промышленного комплекса", а также хозяйственных обществ, являющихся субъектами естественных монополий или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p>
      <w:pPr>
        <w:pStyle w:val="0"/>
        <w:spacing w:before="240" w:lineRule="auto"/>
        <w:ind w:firstLine="540"/>
        <w:jc w:val="both"/>
      </w:pPr>
      <w:r>
        <w:rPr>
          <w:sz w:val="24"/>
        </w:rPr>
        <w:t xml:space="preserve">не применяется при осуществлении в соответствии с Федеральным </w:t>
      </w:r>
      <w:hyperlink w:history="0" r:id="rId10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закупок заказчиками, не относящимися к хозяйственным обществам, указанным в </w:t>
      </w:r>
      <w:hyperlink w:history="0" r:id="rId10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пунктах 1</w:t>
        </w:r>
      </w:hyperlink>
      <w:r>
        <w:rPr>
          <w:sz w:val="24"/>
        </w:rPr>
        <w:t xml:space="preserve"> - </w:t>
      </w:r>
      <w:hyperlink w:history="0" r:id="rId10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3 части 2 статьи 1</w:t>
        </w:r>
      </w:hyperlink>
      <w:r>
        <w:rPr>
          <w:sz w:val="24"/>
        </w:rPr>
        <w:t xml:space="preserve"> Федерального закона "О закупках товаров, работ, услуг отдельными видами юридических лиц", а также заказчиками, являющимися хозяйственными обществами, включенными в сводный реестр организаций оборонно-промышленного комплекса, предусмотренный </w:t>
      </w:r>
      <w:hyperlink w:history="0" r:id="rId106" w:tooltip="Постановление Правительства РФ от 20.02.2004 N 96 (ред. от 01.11.2024) &quot;О сводном реестре организаций оборонно-промышленного комплекса&quot; {КонсультантПлюс}">
        <w:r>
          <w:rPr>
            <w:sz w:val="24"/>
            <w:color w:val="0000ff"/>
          </w:rPr>
          <w:t xml:space="preserve">постановлением</w:t>
        </w:r>
      </w:hyperlink>
      <w:r>
        <w:rPr>
          <w:sz w:val="24"/>
        </w:rPr>
        <w:t xml:space="preserve"> Правительства Российской Федерации от 20 февраля 2004 г. N 96 "О сводном реестре организаций оборонно-промышленного комплекса", или хозяйственными обществами, являющимися субъектами естественных монополий или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p>
      <w:pPr>
        <w:pStyle w:val="0"/>
        <w:spacing w:before="240" w:lineRule="auto"/>
        <w:ind w:firstLine="540"/>
        <w:jc w:val="both"/>
      </w:pPr>
      <w:r>
        <w:rPr>
          <w:sz w:val="24"/>
        </w:rPr>
        <w:t xml:space="preserve">м) предусмотренные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запрет, ограничение, преимущество не распространяются на закупки, осуществляемые в соответствии с Федеральным </w:t>
      </w:r>
      <w:hyperlink w:history="0" r:id="rId10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отдельными заказчиками, указанными в </w:t>
      </w:r>
      <w:hyperlink w:history="0" w:anchor="P98" w:tooltip="применяется при осуществлении в соответствии с Федеральным законом &quot;О закупках товаров, работ, услуг отдельными видами юридических лиц&quot; закупок отдельными заказчиками, являющимися хозяйственными обществами, указанными в пунктах 1 - 3 части 2 статьи 1 Федерального закона &quot;О закупках товаров, работ, услуг отдельными видами юридических лиц&quot;, за исключением хозяйственных обществ, включенных в сводный реестр организаций оборонно-промышленного комплекса, предусмотренный постановлением Правительства Российской ...">
        <w:r>
          <w:rPr>
            <w:sz w:val="24"/>
            <w:color w:val="0000ff"/>
          </w:rPr>
          <w:t xml:space="preserve">абзаце втором подпункта "л"</w:t>
        </w:r>
      </w:hyperlink>
      <w:r>
        <w:rPr>
          <w:sz w:val="24"/>
        </w:rPr>
        <w:t xml:space="preserve"> настоящего пункта, за исключением закупок товаров, работ, услуг, осуществляемых:</w:t>
      </w:r>
    </w:p>
    <w:p>
      <w:pPr>
        <w:pStyle w:val="0"/>
        <w:jc w:val="both"/>
      </w:pPr>
      <w:r>
        <w:rPr>
          <w:sz w:val="24"/>
        </w:rPr>
        <w:t xml:space="preserve">(в ред. </w:t>
      </w:r>
      <w:hyperlink w:history="0" r:id="rId10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в рамках государственного оборонного заказа;</w:t>
      </w:r>
    </w:p>
    <w:p>
      <w:pPr>
        <w:pStyle w:val="0"/>
        <w:jc w:val="both"/>
      </w:pPr>
      <w:r>
        <w:rPr>
          <w:sz w:val="24"/>
        </w:rPr>
        <w:t xml:space="preserve">(в ред. </w:t>
      </w:r>
      <w:hyperlink w:history="0" r:id="rId10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для функционирования критической информационной инфраструктуры Российской Федерации;</w:t>
      </w:r>
    </w:p>
    <w:p>
      <w:pPr>
        <w:pStyle w:val="0"/>
        <w:spacing w:before="240" w:lineRule="auto"/>
        <w:ind w:firstLine="540"/>
        <w:jc w:val="both"/>
      </w:pPr>
      <w:r>
        <w:rPr>
          <w:sz w:val="24"/>
        </w:rPr>
        <w:t xml:space="preserve">в сфере использования атомной энергии;</w:t>
      </w:r>
    </w:p>
    <w:p>
      <w:pPr>
        <w:pStyle w:val="0"/>
        <w:spacing w:before="240" w:lineRule="auto"/>
        <w:ind w:firstLine="540"/>
        <w:jc w:val="both"/>
      </w:pPr>
      <w:r>
        <w:rPr>
          <w:sz w:val="24"/>
        </w:rPr>
        <w:t xml:space="preserve">для реализации проекта технологического суверенитета, включенного в реестр проектов технологического суверенитета и проектов структурной адаптации экономики Российской Федерации в соответствии с </w:t>
      </w:r>
      <w:hyperlink w:history="0" r:id="rId110" w:tooltip="Постановление Правительства РФ от 15.04.2023 N 603 (ред. от 06.11.2024) &quot;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КонсультантПлюс}">
        <w:r>
          <w:rPr>
            <w:sz w:val="24"/>
            <w:color w:val="0000ff"/>
          </w:rPr>
          <w:t xml:space="preserve">Положением</w:t>
        </w:r>
      </w:hyperlink>
      <w:r>
        <w:rPr>
          <w:sz w:val="24"/>
        </w:rPr>
        <w:t xml:space="preserve">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утвержденным постановлением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w:t>
      </w:r>
    </w:p>
    <w:p>
      <w:pPr>
        <w:pStyle w:val="0"/>
        <w:spacing w:before="240" w:lineRule="auto"/>
        <w:ind w:firstLine="540"/>
        <w:jc w:val="both"/>
      </w:pPr>
      <w:r>
        <w:rPr>
          <w:sz w:val="24"/>
        </w:rPr>
        <w:t xml:space="preserve">н) предусмотренный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запрет закупок товаров, указанных в </w:t>
      </w:r>
      <w:hyperlink w:history="0" w:anchor="P370" w:tooltip="27.">
        <w:r>
          <w:rPr>
            <w:sz w:val="24"/>
            <w:color w:val="0000ff"/>
          </w:rPr>
          <w:t xml:space="preserve">позиции 27</w:t>
        </w:r>
      </w:hyperlink>
      <w:r>
        <w:rPr>
          <w:sz w:val="24"/>
        </w:rPr>
        <w:t xml:space="preserve"> приложения N 1 к настоящему постановлению, также применяется, если такие товары включены в состав закупаемых товаров, указанных в </w:t>
      </w:r>
      <w:hyperlink w:history="0" w:anchor="P508" w:tooltip="63.">
        <w:r>
          <w:rPr>
            <w:sz w:val="24"/>
            <w:color w:val="0000ff"/>
          </w:rPr>
          <w:t xml:space="preserve">позициях 63</w:t>
        </w:r>
      </w:hyperlink>
      <w:r>
        <w:rPr>
          <w:sz w:val="24"/>
        </w:rPr>
        <w:t xml:space="preserve"> - </w:t>
      </w:r>
      <w:hyperlink w:history="0" w:anchor="P520" w:tooltip="67.">
        <w:r>
          <w:rPr>
            <w:sz w:val="24"/>
            <w:color w:val="0000ff"/>
          </w:rPr>
          <w:t xml:space="preserve">67</w:t>
        </w:r>
      </w:hyperlink>
      <w:r>
        <w:rPr>
          <w:sz w:val="24"/>
        </w:rPr>
        <w:t xml:space="preserve"> приложения N 1 к настоящему постановлению;</w:t>
      </w:r>
    </w:p>
    <w:p>
      <w:pPr>
        <w:pStyle w:val="0"/>
        <w:spacing w:before="240" w:lineRule="auto"/>
        <w:ind w:firstLine="540"/>
        <w:jc w:val="both"/>
      </w:pPr>
      <w:r>
        <w:rPr>
          <w:sz w:val="24"/>
        </w:rPr>
        <w:t xml:space="preserve">о) предусмотренный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запрет закупок программного обеспечения, указанного в </w:t>
      </w:r>
      <w:hyperlink w:history="0" w:anchor="P772" w:tooltip="146.">
        <w:r>
          <w:rPr>
            <w:sz w:val="24"/>
            <w:color w:val="0000ff"/>
          </w:rPr>
          <w:t xml:space="preserve">позиции 146</w:t>
        </w:r>
      </w:hyperlink>
      <w:r>
        <w:rPr>
          <w:sz w:val="24"/>
        </w:rPr>
        <w:t xml:space="preserve"> приложения N 1 к настоящему постановлению:</w:t>
      </w:r>
    </w:p>
    <w:p>
      <w:pPr>
        <w:pStyle w:val="0"/>
        <w:spacing w:before="240" w:lineRule="auto"/>
        <w:ind w:firstLine="540"/>
        <w:jc w:val="both"/>
      </w:pPr>
      <w:r>
        <w:rPr>
          <w:sz w:val="24"/>
        </w:rPr>
        <w:t xml:space="preserve">также применяется, если такое программное обеспечение включено в состав объекта закупки наряду с иными товарами, работами, услугами;</w:t>
      </w:r>
    </w:p>
    <w:p>
      <w:pPr>
        <w:pStyle w:val="0"/>
        <w:spacing w:before="240" w:lineRule="auto"/>
        <w:ind w:firstLine="540"/>
        <w:jc w:val="both"/>
      </w:pPr>
      <w:r>
        <w:rPr>
          <w:sz w:val="24"/>
        </w:rPr>
        <w:t xml:space="preserve">применяется в отношении программного обеспечения, реализуемого, независимо от вида договора, на материальном носителе и (или) в электронном виде по каналам связи, а также исключительных прав на программное обеспечение и прав использования программного обеспечения;</w:t>
      </w:r>
    </w:p>
    <w:p>
      <w:pPr>
        <w:pStyle w:val="0"/>
        <w:spacing w:before="240" w:lineRule="auto"/>
        <w:ind w:firstLine="540"/>
        <w:jc w:val="both"/>
      </w:pPr>
      <w:r>
        <w:rPr>
          <w:sz w:val="24"/>
        </w:rPr>
        <w:t xml:space="preserve">не применяется при осуществлении закупок программного обеспечения, сведения о котором и (или) о закупке которого составляют государственную тайну;</w:t>
      </w:r>
    </w:p>
    <w:p>
      <w:pPr>
        <w:pStyle w:val="0"/>
        <w:spacing w:before="240" w:lineRule="auto"/>
        <w:ind w:firstLine="540"/>
        <w:jc w:val="both"/>
      </w:pPr>
      <w:r>
        <w:rPr>
          <w:sz w:val="24"/>
        </w:rPr>
        <w:t xml:space="preserve">п) предусмотренное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ограничение закупок товаров, указанных в </w:t>
      </w:r>
      <w:hyperlink w:history="0" w:anchor="P2063" w:tooltip="362.">
        <w:r>
          <w:rPr>
            <w:sz w:val="24"/>
            <w:color w:val="0000ff"/>
          </w:rPr>
          <w:t xml:space="preserve">позициях 362</w:t>
        </w:r>
      </w:hyperlink>
      <w:r>
        <w:rPr>
          <w:sz w:val="24"/>
        </w:rPr>
        <w:t xml:space="preserve"> - </w:t>
      </w:r>
      <w:hyperlink w:history="0" w:anchor="P2483" w:tooltip="432.">
        <w:r>
          <w:rPr>
            <w:sz w:val="24"/>
            <w:color w:val="0000ff"/>
          </w:rPr>
          <w:t xml:space="preserve">432</w:t>
        </w:r>
      </w:hyperlink>
      <w:r>
        <w:rPr>
          <w:sz w:val="24"/>
        </w:rPr>
        <w:t xml:space="preserve"> приложения N 2 к настоящему постановлению, применяется при осуществлении закупок товаров, являющихся медицинскими изделиями;</w:t>
      </w:r>
    </w:p>
    <w:p>
      <w:pPr>
        <w:pStyle w:val="0"/>
        <w:spacing w:before="240" w:lineRule="auto"/>
        <w:ind w:firstLine="540"/>
        <w:jc w:val="both"/>
      </w:pPr>
      <w:r>
        <w:rPr>
          <w:sz w:val="24"/>
        </w:rPr>
        <w:t xml:space="preserve">р) под товарами, указанными в </w:t>
      </w:r>
      <w:hyperlink w:history="0" w:anchor="P2490" w:tooltip="433.">
        <w:r>
          <w:rPr>
            <w:sz w:val="24"/>
            <w:color w:val="0000ff"/>
          </w:rPr>
          <w:t xml:space="preserve">позиции 433</w:t>
        </w:r>
      </w:hyperlink>
      <w:r>
        <w:rPr>
          <w:sz w:val="24"/>
        </w:rPr>
        <w:t xml:space="preserve"> приложения N 2 к настоящему постановлению, понимаются лекарственные препараты, включенные в </w:t>
      </w:r>
      <w:hyperlink w:history="0" r:id="rId11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w:t>
      </w:r>
    </w:p>
    <w:p>
      <w:pPr>
        <w:pStyle w:val="0"/>
        <w:jc w:val="both"/>
      </w:pPr>
      <w:r>
        <w:rPr>
          <w:sz w:val="24"/>
        </w:rPr>
        <w:t xml:space="preserve">(пп. "р" в ред. </w:t>
      </w:r>
      <w:hyperlink w:history="0" r:id="rId112"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03.08.2026 N 969)</w:t>
      </w:r>
    </w:p>
    <w:p>
      <w:pPr>
        <w:pStyle w:val="0"/>
        <w:spacing w:before="240" w:lineRule="auto"/>
        <w:ind w:firstLine="540"/>
        <w:jc w:val="both"/>
      </w:pPr>
      <w:r>
        <w:rPr>
          <w:sz w:val="24"/>
        </w:rPr>
        <w:t xml:space="preserve">с) для целей настоящего постановления под программным обеспечением, указанным в </w:t>
      </w:r>
      <w:hyperlink w:history="0" w:anchor="P772" w:tooltip="146.">
        <w:r>
          <w:rPr>
            <w:sz w:val="24"/>
            <w:color w:val="0000ff"/>
          </w:rPr>
          <w:t xml:space="preserve">позиции 146</w:t>
        </w:r>
      </w:hyperlink>
      <w:r>
        <w:rPr>
          <w:sz w:val="24"/>
        </w:rPr>
        <w:t xml:space="preserve"> приложения N 1 к настоящему постановлению, понимается программное обеспечение и (или) права на него возникшие вследствие:</w:t>
      </w:r>
    </w:p>
    <w:p>
      <w:pPr>
        <w:pStyle w:val="0"/>
        <w:spacing w:before="240" w:lineRule="auto"/>
        <w:ind w:firstLine="540"/>
        <w:jc w:val="both"/>
      </w:pPr>
      <w:r>
        <w:rPr>
          <w:sz w:val="24"/>
        </w:rPr>
        <w:t xml:space="preserve">поставки на материальном носителе и (или) в электронном виде по каналам связи, а также предоставления в пользование программного обеспечения посредством использования каналов связи и внешней информационно-технологической и программно-аппаратной инфраструктуры, обеспечивающей сбор, обработку и хранение данных (услуги облачных вычислений);</w:t>
      </w:r>
    </w:p>
    <w:p>
      <w:pPr>
        <w:pStyle w:val="0"/>
        <w:spacing w:before="240" w:lineRule="auto"/>
        <w:ind w:firstLine="540"/>
        <w:jc w:val="both"/>
      </w:pPr>
      <w:r>
        <w:rPr>
          <w:sz w:val="24"/>
        </w:rPr>
        <w:t xml:space="preserve">поставки, технического обслуживания персональных электронных вычислительных машин, устройств терминального доступа, серверного оборудования и иных средств вычислительной техники, на которых программное обеспечение подлежит установке в результате исполнения контракта (договора);</w:t>
      </w:r>
    </w:p>
    <w:p>
      <w:pPr>
        <w:pStyle w:val="0"/>
        <w:jc w:val="both"/>
      </w:pPr>
      <w:r>
        <w:rPr>
          <w:sz w:val="24"/>
        </w:rPr>
        <w:t xml:space="preserve">(в ред. </w:t>
      </w:r>
      <w:hyperlink w:history="0" r:id="rId113"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выполнения работ, оказания услуг, связанных с разработкой, модификацией, модернизацией программного обеспечения, в том числе в составе существующих автоматизированных систем, если такие работы или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p>
      <w:pPr>
        <w:pStyle w:val="0"/>
        <w:spacing w:before="240" w:lineRule="auto"/>
        <w:ind w:firstLine="540"/>
        <w:jc w:val="both"/>
      </w:pPr>
      <w:r>
        <w:rPr>
          <w:sz w:val="24"/>
        </w:rPr>
        <w:t xml:space="preserve">оказания услуг, связанных с сопровождением, технической поддержкой, обновлением программного обеспечения, в том числе в составе существующих автоматизированных систем, если такие услуги сопряжены с предоставлением заказчику прав на использование программного обеспечения или расширением ранее предоставленного объема прав;</w:t>
      </w:r>
    </w:p>
    <w:p>
      <w:pPr>
        <w:pStyle w:val="0"/>
        <w:spacing w:before="240" w:lineRule="auto"/>
        <w:ind w:firstLine="540"/>
        <w:jc w:val="both"/>
      </w:pPr>
      <w:r>
        <w:rPr>
          <w:sz w:val="24"/>
        </w:rPr>
        <w:t xml:space="preserve">т) при осуществлении в соответствии с Федеральным </w:t>
      </w:r>
      <w:hyperlink w:history="0" r:id="rId11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закупок товаров, указанных в </w:t>
      </w:r>
      <w:hyperlink w:history="0" w:anchor="P1547" w:tooltip="195.">
        <w:r>
          <w:rPr>
            <w:sz w:val="24"/>
            <w:color w:val="0000ff"/>
          </w:rPr>
          <w:t xml:space="preserve">позициях 195</w:t>
        </w:r>
      </w:hyperlink>
      <w:r>
        <w:rPr>
          <w:sz w:val="24"/>
        </w:rPr>
        <w:t xml:space="preserve">, </w:t>
      </w:r>
      <w:hyperlink w:history="0" w:anchor="P1553" w:tooltip="197.">
        <w:r>
          <w:rPr>
            <w:sz w:val="24"/>
            <w:color w:val="0000ff"/>
          </w:rPr>
          <w:t xml:space="preserve">197</w:t>
        </w:r>
      </w:hyperlink>
      <w:r>
        <w:rPr>
          <w:sz w:val="24"/>
        </w:rPr>
        <w:t xml:space="preserve"> - </w:t>
      </w:r>
      <w:hyperlink w:history="0" w:anchor="P1559" w:tooltip="199.">
        <w:r>
          <w:rPr>
            <w:sz w:val="24"/>
            <w:color w:val="0000ff"/>
          </w:rPr>
          <w:t xml:space="preserve">199</w:t>
        </w:r>
      </w:hyperlink>
      <w:r>
        <w:rPr>
          <w:sz w:val="24"/>
        </w:rPr>
        <w:t xml:space="preserve"> и </w:t>
      </w:r>
      <w:hyperlink w:history="0" w:anchor="P1571" w:tooltip="203.">
        <w:r>
          <w:rPr>
            <w:sz w:val="24"/>
            <w:color w:val="0000ff"/>
          </w:rPr>
          <w:t xml:space="preserve">203</w:t>
        </w:r>
      </w:hyperlink>
      <w:r>
        <w:rPr>
          <w:sz w:val="24"/>
        </w:rPr>
        <w:t xml:space="preserve"> приложения N 2 к настоящему постановлению,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w:t>
      </w:r>
      <w:hyperlink w:history="0" r:id="rId116"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w:history="0" r:id="rId11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1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w:t>
      </w:r>
      <w:hyperlink w:history="0" r:id="rId119"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"у" п. 4 </w:t>
            </w:r>
            <w:hyperlink w:history="0" w:anchor="P229" w:tooltip="е) при осуществлении закупки товара, указанного в позиции 433 приложения N 2 к настоящему постановлению,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0 ноября 2026 г. включительно, положения подпункта &quot;у&quot; пункта 4 настоящего постановления применяются также в отношении лекарственных препаратов, включенных в ...">
              <w:r>
                <w:rPr>
                  <w:sz w:val="24"/>
                  <w:color w:val="0000ff"/>
                </w:rPr>
                <w:t xml:space="preserve">применяется</w:t>
              </w:r>
            </w:hyperlink>
            <w:r>
              <w:rPr>
                <w:sz w:val="24"/>
                <w:color w:val="392c69"/>
              </w:rPr>
              <w:t xml:space="preserve"> также в отношении препаратов, включенных в </w:t>
            </w:r>
            <w:hyperlink w:history="0" r:id="rId120" w:tooltip="Распоряжение Правительства РФ от 23.04.2026 N 942-р (ред. от 07.07.2026) &lt;Об утверждении перечня стратегически значимых лекарственных средств&gt; {КонсультантПлюс}">
              <w:r>
                <w:rPr>
                  <w:sz w:val="24"/>
                  <w:color w:val="0000ff"/>
                </w:rPr>
                <w:t xml:space="preserve">перечень</w:t>
              </w:r>
            </w:hyperlink>
            <w:r>
              <w:rPr>
                <w:sz w:val="24"/>
                <w:color w:val="392c69"/>
              </w:rPr>
              <w:t xml:space="preserve">, при осуществлении закупок </w:t>
            </w:r>
            <w:hyperlink w:history="0" w:anchor="P2490" w:tooltip="433.">
              <w:r>
                <w:rPr>
                  <w:sz w:val="24"/>
                  <w:color w:val="0000ff"/>
                </w:rPr>
                <w:t xml:space="preserve">позиции 433</w:t>
              </w:r>
            </w:hyperlink>
            <w:r>
              <w:rPr>
                <w:sz w:val="24"/>
                <w:color w:val="392c69"/>
              </w:rPr>
              <w:t xml:space="preserve">, извещения (приглашения) о которых размещены (направлены) либо контракты с единственным поставщиком при осуществлении которых заключены по 30.11.2026 включительно.</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4" w:name="P124"/>
    <w:bookmarkEnd w:id="124"/>
    <w:p>
      <w:pPr>
        <w:pStyle w:val="0"/>
        <w:spacing w:before="300" w:lineRule="auto"/>
        <w:ind w:firstLine="540"/>
        <w:jc w:val="both"/>
      </w:pPr>
      <w:r>
        <w:rPr>
          <w:sz w:val="24"/>
        </w:rPr>
        <w:t xml:space="preserve">у) в случае осуществления в соответствии с Федеральным </w:t>
      </w:r>
      <w:hyperlink w:history="0" r:id="rId12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2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закупки указанных в </w:t>
      </w:r>
      <w:hyperlink w:history="0" w:anchor="P2490" w:tooltip="433.">
        <w:r>
          <w:rPr>
            <w:sz w:val="24"/>
            <w:color w:val="0000ff"/>
          </w:rPr>
          <w:t xml:space="preserve">позиции 433</w:t>
        </w:r>
      </w:hyperlink>
      <w:r>
        <w:rPr>
          <w:sz w:val="24"/>
        </w:rPr>
        <w:t xml:space="preserve"> приложения N 2 к настоящему постановлению лекарственных препаратов, включенных в </w:t>
      </w:r>
      <w:hyperlink w:history="0" r:id="rId12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 и не включенных в </w:t>
      </w:r>
      <w:hyperlink w:history="0" r:id="rId124" w:tooltip="Распоряжение Правительства РФ от 23.04.2026 N 942-р (ред. от 07.07.2026) &lt;Об утверждении перечня стратегически значимых лекарственных средств&gt; {КонсультантПлюс}">
        <w:r>
          <w:rPr>
            <w:sz w:val="24"/>
            <w:color w:val="0000ff"/>
          </w:rPr>
          <w:t xml:space="preserve">раздел I</w:t>
        </w:r>
      </w:hyperlink>
      <w:r>
        <w:rPr>
          <w:sz w:val="24"/>
        </w:rPr>
        <w:t xml:space="preserve"> перечня стратегически значимых лекарственных средств, утвержденного распоряжением Правительства Российской Федерации от 23 апреля 2026 г. N 942-р, в отношении заявки, содержащей предложение о поставке таких лекарственных препаратов только российского происхождения, помимо предусмотренного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ограничения, также применяется предусмотренное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w:history="0" r:id="rId12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2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pPr>
        <w:pStyle w:val="0"/>
        <w:jc w:val="both"/>
      </w:pPr>
      <w:r>
        <w:rPr>
          <w:sz w:val="24"/>
        </w:rPr>
        <w:t xml:space="preserve">(в ред. Постановлений Правительства РФ от 10.06.2025 </w:t>
      </w:r>
      <w:hyperlink w:history="0" r:id="rId12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rPr>
        <w:t xml:space="preserve">, от 30.12.2025 </w:t>
      </w:r>
      <w:hyperlink w:history="0" r:id="rId128"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 от 03.08.2026 </w:t>
      </w:r>
      <w:hyperlink w:history="0" r:id="rId129"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N 969</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Пп. "ф" п. 4 </w:t>
            </w:r>
            <w:hyperlink w:history="0" w:anchor="P251" w:tooltip="12. Настоящее постановление вступает в силу с 1 января 2025 г., за исключением подпункта &quot;ф&quot; пункта 4 настоящего постановления, который вступает в силу с 1 июля 2026 г.">
              <w:r>
                <w:rPr>
                  <w:sz w:val="24"/>
                  <w:color w:val="0000ff"/>
                </w:rPr>
                <w:t xml:space="preserve">вступает</w:t>
              </w:r>
            </w:hyperlink>
            <w:r>
              <w:rPr>
                <w:sz w:val="24"/>
                <w:color w:val="392c69"/>
              </w:rPr>
              <w:t xml:space="preserve"> в силу с 01.07.2026, а в части препаратов, включенных в </w:t>
            </w:r>
            <w:hyperlink w:history="0" r:id="rId130" w:tooltip="Распоряжение Правительства РФ от 23.04.2026 N 942-р (ред. от 07.07.2026) &lt;Об утверждении перечня стратегически значимых лекарственных средств&gt; {КонсультантПлюс}">
              <w:r>
                <w:rPr>
                  <w:sz w:val="24"/>
                  <w:color w:val="0000ff"/>
                </w:rPr>
                <w:t xml:space="preserve">перечень</w:t>
              </w:r>
            </w:hyperlink>
            <w:r>
              <w:rPr>
                <w:sz w:val="24"/>
                <w:color w:val="392c69"/>
              </w:rPr>
              <w:t xml:space="preserve"> после вступления в силу данного документа, </w:t>
            </w:r>
            <w:hyperlink w:history="0" w:anchor="P231" w:tooltip="ж) положения подпункта &quot;ф&quot; пункта 4 настоящего постановления в части, касающейся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после дня вступления в силу настоящего постановления применяются при осуществлении закупок, извещения об осуществлении которых размещены в единой информационной сис...">
              <w:r>
                <w:rPr>
                  <w:sz w:val="24"/>
                  <w:color w:val="0000ff"/>
                </w:rPr>
                <w:t xml:space="preserve">применяется</w:t>
              </w:r>
            </w:hyperlink>
            <w:r>
              <w:rPr>
                <w:sz w:val="24"/>
                <w:color w:val="392c69"/>
              </w:rPr>
              <w:t xml:space="preserve"> к закупкам, извещения (приглашения, контракты) о которых размещены (направлены, заключены) с 1 сентября 2-го года включения.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пп. "ф" п. 4 приостановлено до 01.12.2026 (</w:t>
            </w:r>
            <w:hyperlink w:history="0" r:id="rId131"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 РФ от 03.08.2026 N 969).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0" w:name="P130"/>
    <w:bookmarkEnd w:id="130"/>
    <w:p>
      <w:pPr>
        <w:pStyle w:val="0"/>
        <w:spacing w:before="300" w:lineRule="auto"/>
        <w:ind w:firstLine="540"/>
        <w:jc w:val="both"/>
      </w:pPr>
      <w:r>
        <w:rPr>
          <w:sz w:val="24"/>
        </w:rPr>
        <w:t xml:space="preserve">ф) при осуществлении в соответствии с Федеральным </w:t>
      </w:r>
      <w:hyperlink w:history="0" r:id="rId13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закупки указанных в </w:t>
      </w:r>
      <w:hyperlink w:history="0" w:anchor="P2490" w:tooltip="433.">
        <w:r>
          <w:rPr>
            <w:sz w:val="24"/>
            <w:color w:val="0000ff"/>
          </w:rPr>
          <w:t xml:space="preserve">позиции 433</w:t>
        </w:r>
      </w:hyperlink>
      <w:r>
        <w:rPr>
          <w:sz w:val="24"/>
        </w:rPr>
        <w:t xml:space="preserve"> приложения N 2 к настоящему постановлению лекарственных препаратов, включенных в </w:t>
      </w:r>
      <w:hyperlink w:history="0" r:id="rId134" w:tooltip="Распоряжение Правительства РФ от 06.07.2010 N 1141-р (ред. от 01.08.2020) &lt;Об утверждении перечня стратегически значимых лекарственных средств&gt; ------------ Утратил силу или отменен {КонсультантПлюс}">
        <w:r>
          <w:rPr>
            <w:sz w:val="24"/>
            <w:color w:val="0000ff"/>
          </w:rPr>
          <w:t xml:space="preserve">перечень</w:t>
        </w:r>
      </w:hyperlink>
      <w:r>
        <w:rPr>
          <w:sz w:val="24"/>
        </w:rP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w:history="0" r:id="rId13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3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pPr>
        <w:pStyle w:val="0"/>
        <w:spacing w:before="240" w:lineRule="auto"/>
        <w:ind w:firstLine="540"/>
        <w:jc w:val="both"/>
      </w:pPr>
      <w:r>
        <w:rPr>
          <w:sz w:val="24"/>
        </w:rPr>
        <w:t xml:space="preserve">х) при осуществлении в соответствии с Федеральным </w:t>
      </w:r>
      <w:hyperlink w:history="0" r:id="rId13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3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закупки программного обеспечения, указанного в </w:t>
      </w:r>
      <w:hyperlink w:history="0" w:anchor="P772" w:tooltip="146.">
        <w:r>
          <w:rPr>
            <w:sz w:val="24"/>
            <w:color w:val="0000ff"/>
          </w:rPr>
          <w:t xml:space="preserve">позиции 146</w:t>
        </w:r>
      </w:hyperlink>
      <w:r>
        <w:rPr>
          <w:sz w:val="24"/>
        </w:rPr>
        <w:t xml:space="preserve"> приложения N 1 к настоящему постановлению,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w:history="0" r:id="rId13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Федеральным </w:t>
      </w:r>
      <w:hyperlink w:history="0" r:id="rId14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p>
    <w:p>
      <w:pPr>
        <w:pStyle w:val="0"/>
        <w:jc w:val="both"/>
      </w:pPr>
      <w:r>
        <w:rPr>
          <w:sz w:val="24"/>
        </w:rPr>
        <w:t xml:space="preserve">(пп. "х" в ред. </w:t>
      </w:r>
      <w:hyperlink w:history="0" r:id="rId141" w:tooltip="Постановление Правительства РФ от 28.11.2025 N 1937 (ред. от 25.12.20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28.11.2025 N 1937)</w:t>
      </w:r>
    </w:p>
    <w:p>
      <w:pPr>
        <w:pStyle w:val="0"/>
        <w:spacing w:before="240" w:lineRule="auto"/>
        <w:ind w:firstLine="540"/>
        <w:jc w:val="both"/>
      </w:pPr>
      <w:r>
        <w:rPr>
          <w:sz w:val="24"/>
        </w:rPr>
        <w:t xml:space="preserve">ц) если при осуществлении в соответствии с Федеральным </w:t>
      </w:r>
      <w:hyperlink w:history="0" r:id="rId14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закупки товаров, указанных в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заказчиком в соответствии с </w:t>
      </w:r>
      <w:hyperlink w:history="0" w:anchor="P188" w:tooltip="при осуществлении закупки товаров, указанных в позициях 1 - 433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
        <w:r>
          <w:rPr>
            <w:sz w:val="24"/>
            <w:color w:val="0000ff"/>
          </w:rPr>
          <w:t xml:space="preserve">абзацем четвертым подпункта "а" пункта 7</w:t>
        </w:r>
      </w:hyperlink>
      <w:r>
        <w:rPr>
          <w:sz w:val="24"/>
        </w:rPr>
        <w:t xml:space="preserve"> настоящего постановления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w:history="0" r:id="rId14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w:history="0" w:anchor="P28" w:tooltip="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quot;О промышленной политике в Российской Федерации&quot; (далее - реестр российской промышленной продукции), и справка, подтверждающая наличие специальн...">
        <w:r>
          <w:rPr>
            <w:sz w:val="24"/>
            <w:color w:val="0000ff"/>
          </w:rPr>
          <w:t xml:space="preserve">подпунктом "а"</w:t>
        </w:r>
      </w:hyperlink>
      <w:r>
        <w:rPr>
          <w:sz w:val="24"/>
        </w:rPr>
        <w:t xml:space="preserve"> или </w:t>
      </w:r>
      <w:hyperlink w:history="0" w:anchor="P33" w:tooltip="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
        <w:r>
          <w:rPr>
            <w:sz w:val="24"/>
            <w:color w:val="0000ff"/>
          </w:rPr>
          <w:t xml:space="preserve">"б" пункта 3</w:t>
        </w:r>
      </w:hyperlink>
      <w:r>
        <w:rPr>
          <w:sz w:val="24"/>
        </w:rPr>
        <w:t xml:space="preserve"> настоящего постановления номер реестровой записи, то заявка на участие в закупке, содержащая предусмотренное </w:t>
      </w:r>
      <w:hyperlink w:history="0" w:anchor="P46" w:tooltip="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quot;а&quot; пункта 7 настоящего постановления или при осуществлении в соответствии с Федеральным законом &quot;О закупках товаров, работ, услуг отдельными видами юридических лиц&quot; ...">
        <w:r>
          <w:rPr>
            <w:sz w:val="24"/>
            <w:color w:val="0000ff"/>
          </w:rPr>
          <w:t xml:space="preserve">абзацем третьим подпункта "з" пункта 3</w:t>
        </w:r>
      </w:hyperlink>
      <w:r>
        <w:rPr>
          <w:sz w:val="24"/>
        </w:rPr>
        <w:t xml:space="preserve"> настоящего постановления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pPr>
        <w:pStyle w:val="0"/>
        <w:jc w:val="both"/>
      </w:pPr>
      <w:r>
        <w:rPr>
          <w:sz w:val="24"/>
        </w:rPr>
        <w:t xml:space="preserve">(пп. "ц" введен </w:t>
      </w:r>
      <w:hyperlink w:history="0" r:id="rId14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 в ред. </w:t>
      </w:r>
      <w:hyperlink w:history="0" r:id="rId145"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30.12.2025 N 2225)</w:t>
      </w:r>
    </w:p>
    <w:p>
      <w:pPr>
        <w:pStyle w:val="0"/>
        <w:spacing w:before="240" w:lineRule="auto"/>
        <w:ind w:firstLine="540"/>
        <w:jc w:val="both"/>
      </w:pPr>
      <w:r>
        <w:rPr>
          <w:sz w:val="24"/>
        </w:rPr>
        <w:t xml:space="preserve">ч) для целей настоящего постановления под закупками в рамках государственного оборонного заказа понимаются закупки товаров (в том числе товаров, поставляемых при выполнении закупаемых работ, оказании закупаемых услуг), работ, услуг, осуществляемые:</w:t>
      </w:r>
    </w:p>
    <w:p>
      <w:pPr>
        <w:pStyle w:val="0"/>
        <w:spacing w:before="240" w:lineRule="auto"/>
        <w:ind w:firstLine="540"/>
        <w:jc w:val="both"/>
      </w:pPr>
      <w:r>
        <w:rPr>
          <w:sz w:val="24"/>
        </w:rPr>
        <w:t xml:space="preserve">государственным заказчиком государственного оборонного заказа при размещении государственного оборонного заказа (в том числе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w:t>
      </w:r>
    </w:p>
    <w:p>
      <w:pPr>
        <w:pStyle w:val="0"/>
        <w:spacing w:before="240" w:lineRule="auto"/>
        <w:ind w:firstLine="540"/>
        <w:jc w:val="both"/>
      </w:pPr>
      <w:r>
        <w:rPr>
          <w:sz w:val="24"/>
        </w:rPr>
        <w:t xml:space="preserve">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при выполнении государственного оборонного заказа, для формирования запаса продукции, сырья, материалов, полуфабрикатов, комплектующих изделий, предусмотренного </w:t>
      </w:r>
      <w:hyperlink w:history="0" r:id="rId146"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пунктами 3</w:t>
        </w:r>
      </w:hyperlink>
      <w:r>
        <w:rPr>
          <w:sz w:val="24"/>
        </w:rPr>
        <w:t xml:space="preserve"> - </w:t>
      </w:r>
      <w:hyperlink w:history="0" r:id="rId147"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3.2 статьи 7.1</w:t>
        </w:r>
      </w:hyperlink>
      <w:r>
        <w:rPr>
          <w:sz w:val="24"/>
        </w:rPr>
        <w:t xml:space="preserve"> Федерального закона "О государственном оборонном заказе";</w:t>
      </w:r>
    </w:p>
    <w:p>
      <w:pPr>
        <w:pStyle w:val="0"/>
        <w:jc w:val="both"/>
      </w:pPr>
      <w:r>
        <w:rPr>
          <w:sz w:val="24"/>
        </w:rPr>
        <w:t xml:space="preserve">(пп. "ч" введен </w:t>
      </w:r>
      <w:hyperlink w:history="0" r:id="rId14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w:t>
      </w:r>
    </w:p>
    <w:p>
      <w:pPr>
        <w:pStyle w:val="0"/>
        <w:spacing w:before="240" w:lineRule="auto"/>
        <w:ind w:firstLine="540"/>
        <w:jc w:val="both"/>
      </w:pPr>
      <w:r>
        <w:rPr>
          <w:sz w:val="24"/>
        </w:rPr>
        <w:t xml:space="preserve">ш) для целей настоящего постановления к услугам, указанным в </w:t>
      </w:r>
      <w:hyperlink w:history="0" w:anchor="P776" w:tooltip="147.">
        <w:r>
          <w:rPr>
            <w:sz w:val="24"/>
            <w:color w:val="0000ff"/>
          </w:rPr>
          <w:t xml:space="preserve">позициях 147</w:t>
        </w:r>
      </w:hyperlink>
      <w:r>
        <w:rPr>
          <w:sz w:val="24"/>
        </w:rPr>
        <w:t xml:space="preserve"> - </w:t>
      </w:r>
      <w:hyperlink w:history="0" w:anchor="P788" w:tooltip="151.">
        <w:r>
          <w:rPr>
            <w:sz w:val="24"/>
            <w:color w:val="0000ff"/>
          </w:rPr>
          <w:t xml:space="preserve">151</w:t>
        </w:r>
      </w:hyperlink>
      <w:r>
        <w:rPr>
          <w:sz w:val="24"/>
        </w:rPr>
        <w:t xml:space="preserve"> приложения N 1 к настоящему постановлению и оказываемым иностранными лицами, также относятся услуги, оказываемые российскими юридическими лицами, имеющими иностранных лиц, за исключением иностранных лиц, зарегистрированных на территории государства - члена Евразийского экономического союза,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pPr>
        <w:pStyle w:val="0"/>
        <w:jc w:val="both"/>
      </w:pPr>
      <w:r>
        <w:rPr>
          <w:sz w:val="24"/>
        </w:rPr>
        <w:t xml:space="preserve">(пп. "ш" введен </w:t>
      </w:r>
      <w:hyperlink w:history="0" r:id="rId149" w:tooltip="Постановление Правительства РФ от 27.09.2025 N 1478 &quot;О внесении изменения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27.09.2025 N 1478)</w:t>
      </w:r>
    </w:p>
    <w:bookmarkStart w:id="141" w:name="P141"/>
    <w:bookmarkEnd w:id="141"/>
    <w:p>
      <w:pPr>
        <w:pStyle w:val="0"/>
        <w:spacing w:before="240" w:lineRule="auto"/>
        <w:ind w:firstLine="540"/>
        <w:jc w:val="both"/>
      </w:pPr>
      <w:r>
        <w:rPr>
          <w:sz w:val="24"/>
        </w:rPr>
        <w:t xml:space="preserve">5. Запрет, предусмотренный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w:t>
      </w:r>
      <w:hyperlink w:history="0" w:anchor="P82"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r>
          <w:rPr>
            <w:sz w:val="24"/>
            <w:color w:val="0000ff"/>
          </w:rPr>
          <w:t xml:space="preserve">подпунктом "ж" пункта 4</w:t>
        </w:r>
      </w:hyperlink>
      <w:r>
        <w:rPr>
          <w:sz w:val="24"/>
        </w:rPr>
        <w:t xml:space="preserve"> настоящего постановления, может не применяться заказчиками при наступлении одного из следующих случаев:</w:t>
      </w:r>
    </w:p>
    <w:bookmarkStart w:id="142" w:name="P142"/>
    <w:bookmarkEnd w:id="142"/>
    <w:p>
      <w:pPr>
        <w:pStyle w:val="0"/>
        <w:spacing w:before="240" w:lineRule="auto"/>
        <w:ind w:firstLine="540"/>
        <w:jc w:val="both"/>
      </w:pPr>
      <w:r>
        <w:rPr>
          <w:sz w:val="24"/>
        </w:rPr>
        <w:t xml:space="preserve">а) отсутствие на территории Российской Федерации производства товара, являющегося объектом закупки (предметом закупки) и указанного в </w:t>
      </w:r>
      <w:hyperlink w:history="0" w:anchor="P283" w:tooltip="1.">
        <w:r>
          <w:rPr>
            <w:sz w:val="24"/>
            <w:color w:val="0000ff"/>
          </w:rPr>
          <w:t xml:space="preserve">позициях 1</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которое подтверждается разрешением на закупку происходящего из иностранного государства товара, являющегося промышленной продукцией, которое выдается в </w:t>
      </w:r>
      <w:hyperlink w:history="0" r:id="rId150" w:tooltip="Приказ Минпромторга России от 09.01.2025 N 7 &quot;Об утверждении порядка выдачи Министерством промышленности и торговли Российской Федерации разрешения на закупку происходящего из иностранного государства товара, являющегося промышленной продукцией, предусмотренного подпунктом &quot;а&quot; пункта 5 постановления Правительства Российской Федерации от 23 декабря 2024 г. N 1875 &quot;О мерах по предоставлению национального режима при осуществлении закупок товаров, работ, услуг для обеспечения государственных и муниципальных нуж {КонсультантПлюс}">
        <w:r>
          <w:rPr>
            <w:sz w:val="24"/>
            <w:color w:val="0000ff"/>
          </w:rPr>
          <w:t xml:space="preserve">порядке</w:t>
        </w:r>
      </w:hyperlink>
      <w:r>
        <w:rPr>
          <w:sz w:val="24"/>
        </w:rPr>
        <w:t xml:space="preserve">, установленном Министерством промышленности и торговли Российской Федерации, заказчику до начала осуществления закупки по его обращению, содержащему в том числе указание на характеристики такого товара, потребность в котором имеется у заказчика. При этом в случае осуществления закупки в соответствии с Федеральным </w:t>
      </w:r>
      <w:hyperlink w:history="0" r:id="rId15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характеристики указываются в соответствии с каталогом товаров, работ, услуг для обеспечения государственных и муниципальных нужд (включая при необходимости дополнительные потребительские свойства, в том числе функциональные, технические, качественные, эксплуатационные характеристики товара, работы, услуги, за исключением случаев, предусмотренных </w:t>
      </w:r>
      <w:hyperlink w:history="0" r:id="rId152" w:tooltip="Постановление Правительства РФ от 08.02.2017 N 145 (ред. от 23.12.2024)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quot; {КонсультантПлюс}">
        <w:r>
          <w:rPr>
            <w:sz w:val="24"/>
            <w:color w:val="0000ff"/>
          </w:rPr>
          <w:t xml:space="preserve">пунктом 5</w:t>
        </w:r>
      </w:hyperlink>
      <w:r>
        <w:rPr>
          <w:sz w:val="24"/>
        </w:rPr>
        <w:t xml:space="preserve">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за исключением случаев отсутствия в таком каталоге позиции, соответствующей потребностям заказчика, или отсутствия характеристик товара в позиции каталога, при которых характеристики товара, потребность в котором имеется у заказчика, указываются в обращении в соответствии с положениями </w:t>
      </w:r>
      <w:hyperlink w:history="0" r:id="rId15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статьи 33</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б) отсутствие на территории Российской Федерации российских граждан, российских юридических лиц, осуществляющих оказание услуг, указанных в </w:t>
      </w:r>
      <w:hyperlink w:history="0" w:anchor="P776" w:tooltip="147.">
        <w:r>
          <w:rPr>
            <w:sz w:val="24"/>
            <w:color w:val="0000ff"/>
          </w:rPr>
          <w:t xml:space="preserve">позициях 147</w:t>
        </w:r>
      </w:hyperlink>
      <w:r>
        <w:rPr>
          <w:sz w:val="24"/>
        </w:rPr>
        <w:t xml:space="preserve"> - </w:t>
      </w:r>
      <w:hyperlink w:history="0" w:anchor="P788" w:tooltip="151.">
        <w:r>
          <w:rPr>
            <w:sz w:val="24"/>
            <w:color w:val="0000ff"/>
          </w:rPr>
          <w:t xml:space="preserve">151</w:t>
        </w:r>
      </w:hyperlink>
      <w:r>
        <w:rPr>
          <w:sz w:val="24"/>
        </w:rPr>
        <w:t xml:space="preserve"> приложения N 1 к настоящему постановлению, отсутствие в реестре российской промышленной продукции товаров, указанных в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с характеристиками, соответствующими потребности заказчика, отсутствие на территории Российской Федерации производства товаров, указанных в </w:t>
      </w:r>
      <w:hyperlink w:history="0" w:anchor="P2496" w:tooltip="434.">
        <w:r>
          <w:rPr>
            <w:sz w:val="24"/>
            <w:color w:val="0000ff"/>
          </w:rPr>
          <w:t xml:space="preserve">позициях 434</w:t>
        </w:r>
      </w:hyperlink>
      <w:r>
        <w:rPr>
          <w:sz w:val="24"/>
        </w:rPr>
        <w:t xml:space="preserve"> - </w:t>
      </w:r>
      <w:hyperlink w:history="0" w:anchor="P2582" w:tooltip="465.">
        <w:r>
          <w:rPr>
            <w:sz w:val="24"/>
            <w:color w:val="0000ff"/>
          </w:rPr>
          <w:t xml:space="preserve">465</w:t>
        </w:r>
      </w:hyperlink>
      <w:r>
        <w:rPr>
          <w:sz w:val="24"/>
        </w:rPr>
        <w:t xml:space="preserve"> приложения N 2 к настоящему постановлению, отсутствие на территории Российской Федерации производства товаров, не указанных в </w:t>
      </w:r>
      <w:hyperlink w:history="0" w:anchor="P267" w:tooltip="ПЕРЕЧЕНЬ">
        <w:r>
          <w:rPr>
            <w:sz w:val="24"/>
            <w:color w:val="0000ff"/>
          </w:rPr>
          <w:t xml:space="preserve">приложениях N 1</w:t>
        </w:r>
      </w:hyperlink>
      <w:r>
        <w:rPr>
          <w:sz w:val="24"/>
        </w:rPr>
        <w:t xml:space="preserve"> и </w:t>
      </w:r>
      <w:hyperlink w:history="0" w:anchor="P813" w:tooltip="ПЕРЕЧЕНЬ">
        <w:r>
          <w:rPr>
            <w:sz w:val="24"/>
            <w:color w:val="0000ff"/>
          </w:rPr>
          <w:t xml:space="preserve">2</w:t>
        </w:r>
      </w:hyperlink>
      <w:r>
        <w:rPr>
          <w:sz w:val="24"/>
        </w:rPr>
        <w:t xml:space="preserve"> к настоящему постановлению, отсутствие на территории Российской Федерации российских граждан, российских юридических лиц, осуществляющих выполнение работ, оказание услуг, не указанных в </w:t>
      </w:r>
      <w:hyperlink w:history="0" w:anchor="P267" w:tooltip="ПЕРЕЧЕНЬ">
        <w:r>
          <w:rPr>
            <w:sz w:val="24"/>
            <w:color w:val="0000ff"/>
          </w:rPr>
          <w:t xml:space="preserve">приложениях N 1</w:t>
        </w:r>
      </w:hyperlink>
      <w:r>
        <w:rPr>
          <w:sz w:val="24"/>
        </w:rPr>
        <w:t xml:space="preserve"> и </w:t>
      </w:r>
      <w:hyperlink w:history="0" w:anchor="P813" w:tooltip="ПЕРЕЧЕНЬ">
        <w:r>
          <w:rPr>
            <w:sz w:val="24"/>
            <w:color w:val="0000ff"/>
          </w:rPr>
          <w:t xml:space="preserve">2</w:t>
        </w:r>
      </w:hyperlink>
      <w:r>
        <w:rPr>
          <w:sz w:val="24"/>
        </w:rPr>
        <w:t xml:space="preserve"> к настоящему постановлению, при осуществлении в соответствии с Федеральным </w:t>
      </w:r>
      <w:hyperlink w:history="0" r:id="rId15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закупок таких товаров (в том числе поставляемых при выполнении закупаемых работ, оказании закупаемых услуг), работ, услуг заказчиком из числа заказчиков, предусмотренных </w:t>
      </w:r>
      <w:hyperlink w:history="0" r:id="rId15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"а" пункта 5 части 11 статьи 24</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или при осуществлении в рамках государственного оборонного заказа в соответствии с Федеральным </w:t>
      </w:r>
      <w:hyperlink w:history="0" r:id="rId15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hyperlink w:history="0" r:id="rId15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закупок таких товаров (в том числе поставляемых при выполнении закупаемых работ, оказании закупаемых услуг), работ, услуг иными заказчиками. Такое отсутствие декларируется заказчиком самостоятельно в извещении об осуществлении закупки, приглашении принять участие в определении поставщика (подрядчика, исполнителя), документации о закупке, в заключаемом с единственным поставщиком (подрядчиком, исполнителем) контракте (заключаемом с единственным поставщиком (исполнителем, подрядчиком) договоре);</w:t>
      </w:r>
    </w:p>
    <w:p>
      <w:pPr>
        <w:pStyle w:val="0"/>
        <w:jc w:val="both"/>
      </w:pPr>
      <w:r>
        <w:rPr>
          <w:sz w:val="24"/>
        </w:rPr>
        <w:t xml:space="preserve">(пп. "б" в ред. </w:t>
      </w:r>
      <w:hyperlink w:history="0" r:id="rId15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в) осуществляется закупка указанного в </w:t>
      </w:r>
      <w:hyperlink w:history="0" w:anchor="P283" w:tooltip="1.">
        <w:r>
          <w:rPr>
            <w:sz w:val="24"/>
            <w:color w:val="0000ff"/>
          </w:rPr>
          <w:t xml:space="preserve">позициях 1</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товара в целях исполнения контракта (договора), предусматривающего с учетом разрешения, полученного в соответствии с </w:t>
      </w:r>
      <w:hyperlink w:history="0" w:anchor="P142" w:tooltip="а) отсутствие на территории Российской Федерации производства товара, являющегося объектом закупки (предметом закупки) и указанного в позициях 1 - 145 приложения N 1 к настоящему постановлению, которое подтверждается разрешением на закупку происходящего из иностранного государства товара, являющегося промышленной продукцией, которое выдается в порядке, установленном Министерством промышленности и торговли Российской Федерации, заказчику до начала осуществления закупки по его обращению, содержащему в том ...">
        <w:r>
          <w:rPr>
            <w:sz w:val="24"/>
            <w:color w:val="0000ff"/>
          </w:rPr>
          <w:t xml:space="preserve">подпунктом "а"</w:t>
        </w:r>
      </w:hyperlink>
      <w:r>
        <w:rPr>
          <w:sz w:val="24"/>
        </w:rPr>
        <w:t xml:space="preserve"> настоящего пункта, поставку такого товара, происходящего из иностранного государства;</w:t>
      </w:r>
    </w:p>
    <w:p>
      <w:pPr>
        <w:pStyle w:val="0"/>
        <w:spacing w:before="240" w:lineRule="auto"/>
        <w:ind w:firstLine="540"/>
        <w:jc w:val="both"/>
      </w:pPr>
      <w:r>
        <w:rPr>
          <w:sz w:val="24"/>
        </w:rPr>
        <w:t xml:space="preserve">г) в соответствии с Федеральным </w:t>
      </w:r>
      <w:hyperlink w:history="0" r:id="rId15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осуществляется закупка товара за пределами Российской Федерации с учетом согласований, предусмотренных </w:t>
      </w:r>
      <w:hyperlink w:history="0" r:id="rId16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пунктом 2 части 7 статьи 3.1</w:t>
        </w:r>
      </w:hyperlink>
      <w:r>
        <w:rPr>
          <w:sz w:val="24"/>
        </w:rPr>
        <w:t xml:space="preserve">, </w:t>
      </w:r>
      <w:hyperlink w:history="0" r:id="rId16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4 статьи 3.1-1</w:t>
        </w:r>
      </w:hyperlink>
      <w:r>
        <w:rPr>
          <w:sz w:val="24"/>
        </w:rPr>
        <w:t xml:space="preserve"> указанного Федерального закона;</w:t>
      </w:r>
    </w:p>
    <w:p>
      <w:pPr>
        <w:pStyle w:val="0"/>
        <w:spacing w:before="240" w:lineRule="auto"/>
        <w:ind w:firstLine="540"/>
        <w:jc w:val="both"/>
      </w:pPr>
      <w:r>
        <w:rPr>
          <w:sz w:val="24"/>
        </w:rPr>
        <w:t xml:space="preserve">д) лизингодателем осуществляется закупка предмета лизинга, происходящего из иностранного государства, если такой предмет лизинга определен в соответствии с договором лизинга лизингополучателем, который не является заказчиком в соответствии с Федеральным </w:t>
      </w:r>
      <w:hyperlink w:history="0" r:id="rId16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hyperlink w:history="0" r:id="rId16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либо лизингополучателем, который относится к числу таких заказчиков и при осуществлении закупки которым не применен в случаях, предусмотренных настоящим постановлением, такой запрет;</w:t>
      </w:r>
    </w:p>
    <w:p>
      <w:pPr>
        <w:pStyle w:val="0"/>
        <w:jc w:val="both"/>
      </w:pPr>
      <w:r>
        <w:rPr>
          <w:sz w:val="24"/>
        </w:rPr>
        <w:t xml:space="preserve">(в ред. </w:t>
      </w:r>
      <w:hyperlink w:history="0" r:id="rId16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е) при осуществлении закупки программного обеспечения, указанного в </w:t>
      </w:r>
      <w:hyperlink w:history="0" w:anchor="P772" w:tooltip="146.">
        <w:r>
          <w:rPr>
            <w:sz w:val="24"/>
            <w:color w:val="0000ff"/>
          </w:rPr>
          <w:t xml:space="preserve">позиции 146</w:t>
        </w:r>
      </w:hyperlink>
      <w:r>
        <w:rPr>
          <w:sz w:val="24"/>
        </w:rPr>
        <w:t xml:space="preserve"> приложения N 1 к настоящему постановлению, - отсутствие в реестре российского программного обеспечения и реестре евразийского программного обеспечения по состоянию на день, предшествующий дню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извещения об осуществлении закупки, направления приглашения принять участие в определении поставщика (подрядчика, исполнителя), заключения контракта (договора) с единственным поставщиком (подрядчиком, исполнителем), сведений о программном обеспечении, соответствующем тому же классу программного обеспечения, что и программное обеспечение, являющееся объектом закупки (предметом закупки). В этом случае в описание объекта закупки (предмета закупки) включается обоснование неприменения запрета, предусмотренного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содержащее:</w:t>
      </w:r>
    </w:p>
    <w:p>
      <w:pPr>
        <w:pStyle w:val="0"/>
        <w:spacing w:before="240" w:lineRule="auto"/>
        <w:ind w:firstLine="540"/>
        <w:jc w:val="both"/>
      </w:pPr>
      <w:r>
        <w:rPr>
          <w:sz w:val="24"/>
        </w:rPr>
        <w:t xml:space="preserve">указание на настоящий подпункт;</w:t>
      </w:r>
    </w:p>
    <w:bookmarkStart w:id="151" w:name="P151"/>
    <w:bookmarkEnd w:id="151"/>
    <w:p>
      <w:pPr>
        <w:pStyle w:val="0"/>
        <w:spacing w:before="240" w:lineRule="auto"/>
        <w:ind w:firstLine="540"/>
        <w:jc w:val="both"/>
      </w:pPr>
      <w:r>
        <w:rPr>
          <w:sz w:val="24"/>
        </w:rPr>
        <w:t xml:space="preserve">класс (классы) программного обеспечения, которому (которым) должно соответствовать программное обеспечение, являющееся объектом закупки (предметом закупки);</w:t>
      </w:r>
    </w:p>
    <w:bookmarkStart w:id="152" w:name="P152"/>
    <w:bookmarkEnd w:id="152"/>
    <w:p>
      <w:pPr>
        <w:pStyle w:val="0"/>
        <w:spacing w:before="240" w:lineRule="auto"/>
        <w:ind w:firstLine="540"/>
        <w:jc w:val="both"/>
      </w:pPr>
      <w:r>
        <w:rPr>
          <w:sz w:val="24"/>
        </w:rPr>
        <w:t xml:space="preserve">требования к функциональным, техническим и эксплуатационным характеристикам программного обеспечения, являющегося объектом закупки (предметом закупки), с указанием класса (классов), которому (которым) должно соответствовать такое программное обеспечение;</w:t>
      </w:r>
    </w:p>
    <w:p>
      <w:pPr>
        <w:pStyle w:val="0"/>
        <w:spacing w:before="240" w:lineRule="auto"/>
        <w:ind w:firstLine="540"/>
        <w:jc w:val="both"/>
      </w:pPr>
      <w:r>
        <w:rPr>
          <w:sz w:val="24"/>
        </w:rPr>
        <w:t xml:space="preserve">ж) при осуществлении закупки программного обеспечения, указанного в </w:t>
      </w:r>
      <w:hyperlink w:history="0" w:anchor="P772" w:tooltip="146.">
        <w:r>
          <w:rPr>
            <w:sz w:val="24"/>
            <w:color w:val="0000ff"/>
          </w:rPr>
          <w:t xml:space="preserve">позиции 146</w:t>
        </w:r>
      </w:hyperlink>
      <w:r>
        <w:rPr>
          <w:sz w:val="24"/>
        </w:rPr>
        <w:t xml:space="preserve"> приложения N 1 к настоящему постановлению, программное обеспечение, сведения о котором по состоянию на день, предшествующий дню размещения в единой информационной системе извещения об осуществлении закупки, направления приглашения принять участие в определении поставщика (подрядчика, исполнителя), заключения контракта (договора) с единственным поставщиком (подрядчиком, исполнителем),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 по своим функциональным, техническим и (или) эксплуатационным характеристикам не соответствует установленным заказчиком требованиям к программному обеспечению, являющемуся объектом закупки (предметом закупки). В этом случае в описание объекта закупки (предмета закупки) включается обоснование неприменения запрета, предусмотренного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содержащее, помимо информации, предусмотренной </w:t>
      </w:r>
      <w:hyperlink w:history="0" w:anchor="P151" w:tooltip="класс (классы) программного обеспечения, которому (которым) должно соответствовать программное обеспечение, являющееся объектом закупки (предметом закупки);">
        <w:r>
          <w:rPr>
            <w:sz w:val="24"/>
            <w:color w:val="0000ff"/>
          </w:rPr>
          <w:t xml:space="preserve">абзацами третьим</w:t>
        </w:r>
      </w:hyperlink>
      <w:r>
        <w:rPr>
          <w:sz w:val="24"/>
        </w:rPr>
        <w:t xml:space="preserve"> и </w:t>
      </w:r>
      <w:hyperlink w:history="0" w:anchor="P152" w:tooltip="требования к функциональным, техническим и эксплуатационным характеристикам программного обеспечения, являющегося объектом закупки (предметом закупки), с указанием класса (классов), которому (которым) должно соответствовать такое программное обеспечение;">
        <w:r>
          <w:rPr>
            <w:sz w:val="24"/>
            <w:color w:val="0000ff"/>
          </w:rPr>
          <w:t xml:space="preserve">четвертым подпункта "е"</w:t>
        </w:r>
      </w:hyperlink>
      <w:r>
        <w:rPr>
          <w:sz w:val="24"/>
        </w:rPr>
        <w:t xml:space="preserve"> настоящего пункта, указание на настоящий подпункт, а также функциональные, технические и (или) эксплуатационные характеристики (в том числе их значения), по которым программное обеспечение, сведения о котором включены в реестр российского программного обеспечения и (или) реестр евразийского программного обеспечения, не соответствует установленным заказчиком требованиям к программному обеспечению по каждому программному обеспечению (с указанием названия программного обеспечения), сведения о котором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w:t>
      </w:r>
    </w:p>
    <w:p>
      <w:pPr>
        <w:pStyle w:val="0"/>
        <w:spacing w:before="240" w:lineRule="auto"/>
        <w:ind w:firstLine="540"/>
        <w:jc w:val="both"/>
      </w:pPr>
      <w:r>
        <w:rPr>
          <w:sz w:val="24"/>
        </w:rPr>
        <w:t xml:space="preserve">Положения настоящего подпункта не применяются при осуществлении в соответствии с Федеральным </w:t>
      </w:r>
      <w:hyperlink w:history="0" r:id="rId16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закупок программного обеспечения, включенного в перечень, утвержденный распоряжением Правительства Российской Федерации от 7 февраля 2024 г. N 270-р, заказчиками из числа лиц, включенных в перечни, утвержденные указанным распоряжением Правительства Российской Федерации;</w:t>
      </w:r>
    </w:p>
    <w:p>
      <w:pPr>
        <w:pStyle w:val="0"/>
        <w:spacing w:before="240" w:lineRule="auto"/>
        <w:ind w:firstLine="540"/>
        <w:jc w:val="both"/>
      </w:pPr>
      <w:r>
        <w:rPr>
          <w:sz w:val="24"/>
        </w:rPr>
        <w:t xml:space="preserve">з) осуществляется закупка товара, не относящегося к товарам и программному обеспечению, указанным в </w:t>
      </w:r>
      <w:hyperlink w:history="0" w:anchor="P283" w:tooltip="1.">
        <w:r>
          <w:rPr>
            <w:sz w:val="24"/>
            <w:color w:val="0000ff"/>
          </w:rPr>
          <w:t xml:space="preserve">позициях 1</w:t>
        </w:r>
      </w:hyperlink>
      <w:r>
        <w:rPr>
          <w:sz w:val="24"/>
        </w:rPr>
        <w:t xml:space="preserve"> - </w:t>
      </w:r>
      <w:hyperlink w:history="0" w:anchor="P301" w:tooltip="7.">
        <w:r>
          <w:rPr>
            <w:sz w:val="24"/>
            <w:color w:val="0000ff"/>
          </w:rPr>
          <w:t xml:space="preserve">7</w:t>
        </w:r>
      </w:hyperlink>
      <w:r>
        <w:rPr>
          <w:sz w:val="24"/>
        </w:rPr>
        <w:t xml:space="preserve">, </w:t>
      </w:r>
      <w:hyperlink w:history="0" w:anchor="P331" w:tooltip="17.">
        <w:r>
          <w:rPr>
            <w:sz w:val="24"/>
            <w:color w:val="0000ff"/>
          </w:rPr>
          <w:t xml:space="preserve">17</w:t>
        </w:r>
      </w:hyperlink>
      <w:r>
        <w:rPr>
          <w:sz w:val="24"/>
        </w:rPr>
        <w:t xml:space="preserve">, </w:t>
      </w:r>
      <w:hyperlink w:history="0" w:anchor="P352" w:tooltip="21.">
        <w:r>
          <w:rPr>
            <w:sz w:val="24"/>
            <w:color w:val="0000ff"/>
          </w:rPr>
          <w:t xml:space="preserve">21</w:t>
        </w:r>
      </w:hyperlink>
      <w:r>
        <w:rPr>
          <w:sz w:val="24"/>
        </w:rPr>
        <w:t xml:space="preserve">, </w:t>
      </w:r>
      <w:hyperlink w:history="0" w:anchor="P370" w:tooltip="27.">
        <w:r>
          <w:rPr>
            <w:sz w:val="24"/>
            <w:color w:val="0000ff"/>
          </w:rPr>
          <w:t xml:space="preserve">27</w:t>
        </w:r>
      </w:hyperlink>
      <w:r>
        <w:rPr>
          <w:sz w:val="24"/>
        </w:rPr>
        <w:t xml:space="preserve">, </w:t>
      </w:r>
      <w:hyperlink w:history="0" w:anchor="P418" w:tooltip="35.">
        <w:r>
          <w:rPr>
            <w:sz w:val="24"/>
            <w:color w:val="0000ff"/>
          </w:rPr>
          <w:t xml:space="preserve">35</w:t>
        </w:r>
      </w:hyperlink>
      <w:r>
        <w:rPr>
          <w:sz w:val="24"/>
        </w:rPr>
        <w:t xml:space="preserve">, </w:t>
      </w:r>
      <w:hyperlink w:history="0" w:anchor="P747" w:tooltip="140.">
        <w:r>
          <w:rPr>
            <w:sz w:val="24"/>
            <w:color w:val="0000ff"/>
          </w:rPr>
          <w:t xml:space="preserve">140</w:t>
        </w:r>
      </w:hyperlink>
      <w:r>
        <w:rPr>
          <w:sz w:val="24"/>
        </w:rPr>
        <w:t xml:space="preserve">, </w:t>
      </w:r>
      <w:hyperlink w:history="0" w:anchor="P755" w:tooltip="141.">
        <w:r>
          <w:rPr>
            <w:sz w:val="24"/>
            <w:color w:val="0000ff"/>
          </w:rPr>
          <w:t xml:space="preserve">141</w:t>
        </w:r>
      </w:hyperlink>
      <w:r>
        <w:rPr>
          <w:sz w:val="24"/>
        </w:rPr>
        <w:t xml:space="preserve">, </w:t>
      </w:r>
      <w:hyperlink w:history="0" w:anchor="P764" w:tooltip="144.">
        <w:r>
          <w:rPr>
            <w:sz w:val="24"/>
            <w:color w:val="0000ff"/>
          </w:rPr>
          <w:t xml:space="preserve">144</w:t>
        </w:r>
      </w:hyperlink>
      <w:r>
        <w:rPr>
          <w:sz w:val="24"/>
        </w:rPr>
        <w:t xml:space="preserve"> и </w:t>
      </w:r>
      <w:hyperlink w:history="0" w:anchor="P772" w:tooltip="146.">
        <w:r>
          <w:rPr>
            <w:sz w:val="24"/>
            <w:color w:val="0000ff"/>
          </w:rPr>
          <w:t xml:space="preserve">146</w:t>
        </w:r>
      </w:hyperlink>
      <w:r>
        <w:rPr>
          <w:sz w:val="24"/>
        </w:rP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300 тыс. рублей;</w:t>
      </w:r>
    </w:p>
    <w:p>
      <w:pPr>
        <w:pStyle w:val="0"/>
        <w:jc w:val="both"/>
      </w:pPr>
      <w:r>
        <w:rPr>
          <w:sz w:val="24"/>
        </w:rPr>
        <w:t xml:space="preserve">(пп. "з" в ред. </w:t>
      </w:r>
      <w:hyperlink w:history="0" r:id="rId166" w:tooltip="Постановление Правительства РФ от 03.07.2026 N 835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03.07.2026 N 835)</w:t>
      </w:r>
    </w:p>
    <w:p>
      <w:pPr>
        <w:pStyle w:val="0"/>
        <w:spacing w:before="240" w:lineRule="auto"/>
        <w:ind w:firstLine="540"/>
        <w:jc w:val="both"/>
      </w:pPr>
      <w:r>
        <w:rPr>
          <w:sz w:val="24"/>
        </w:rPr>
        <w:t xml:space="preserve">и) осуществляется закупка товаров, не относящихся к товарам и программному обеспечению, указанным в </w:t>
      </w:r>
      <w:hyperlink w:history="0" w:anchor="P283" w:tooltip="1.">
        <w:r>
          <w:rPr>
            <w:sz w:val="24"/>
            <w:color w:val="0000ff"/>
          </w:rPr>
          <w:t xml:space="preserve">позициях 1</w:t>
        </w:r>
      </w:hyperlink>
      <w:r>
        <w:rPr>
          <w:sz w:val="24"/>
        </w:rPr>
        <w:t xml:space="preserve"> - </w:t>
      </w:r>
      <w:hyperlink w:history="0" w:anchor="P301" w:tooltip="7.">
        <w:r>
          <w:rPr>
            <w:sz w:val="24"/>
            <w:color w:val="0000ff"/>
          </w:rPr>
          <w:t xml:space="preserve">7</w:t>
        </w:r>
      </w:hyperlink>
      <w:r>
        <w:rPr>
          <w:sz w:val="24"/>
        </w:rPr>
        <w:t xml:space="preserve">, </w:t>
      </w:r>
      <w:hyperlink w:history="0" w:anchor="P331" w:tooltip="17.">
        <w:r>
          <w:rPr>
            <w:sz w:val="24"/>
            <w:color w:val="0000ff"/>
          </w:rPr>
          <w:t xml:space="preserve">17</w:t>
        </w:r>
      </w:hyperlink>
      <w:r>
        <w:rPr>
          <w:sz w:val="24"/>
        </w:rPr>
        <w:t xml:space="preserve">, </w:t>
      </w:r>
      <w:hyperlink w:history="0" w:anchor="P337" w:tooltip="18.">
        <w:r>
          <w:rPr>
            <w:sz w:val="24"/>
            <w:color w:val="0000ff"/>
          </w:rPr>
          <w:t xml:space="preserve">18</w:t>
        </w:r>
      </w:hyperlink>
      <w:r>
        <w:rPr>
          <w:sz w:val="24"/>
        </w:rPr>
        <w:t xml:space="preserve">, </w:t>
      </w:r>
      <w:hyperlink w:history="0" w:anchor="P352" w:tooltip="21.">
        <w:r>
          <w:rPr>
            <w:sz w:val="24"/>
            <w:color w:val="0000ff"/>
          </w:rPr>
          <w:t xml:space="preserve">21</w:t>
        </w:r>
      </w:hyperlink>
      <w:r>
        <w:rPr>
          <w:sz w:val="24"/>
        </w:rPr>
        <w:t xml:space="preserve">, </w:t>
      </w:r>
      <w:hyperlink w:history="0" w:anchor="P370" w:tooltip="27.">
        <w:r>
          <w:rPr>
            <w:sz w:val="24"/>
            <w:color w:val="0000ff"/>
          </w:rPr>
          <w:t xml:space="preserve">27</w:t>
        </w:r>
      </w:hyperlink>
      <w:r>
        <w:rPr>
          <w:sz w:val="24"/>
        </w:rPr>
        <w:t xml:space="preserve">, </w:t>
      </w:r>
      <w:hyperlink w:history="0" w:anchor="P378" w:tooltip="28(1).">
        <w:r>
          <w:rPr>
            <w:sz w:val="24"/>
            <w:color w:val="0000ff"/>
          </w:rPr>
          <w:t xml:space="preserve">28(1)</w:t>
        </w:r>
      </w:hyperlink>
      <w:r>
        <w:rPr>
          <w:sz w:val="24"/>
        </w:rPr>
        <w:t xml:space="preserve">, </w:t>
      </w:r>
      <w:hyperlink w:history="0" w:anchor="P387" w:tooltip="30.">
        <w:r>
          <w:rPr>
            <w:sz w:val="24"/>
            <w:color w:val="0000ff"/>
          </w:rPr>
          <w:t xml:space="preserve">30</w:t>
        </w:r>
      </w:hyperlink>
      <w:r>
        <w:rPr>
          <w:sz w:val="24"/>
        </w:rPr>
        <w:t xml:space="preserve">, </w:t>
      </w:r>
      <w:hyperlink w:history="0" w:anchor="P392" w:tooltip="30(1).">
        <w:r>
          <w:rPr>
            <w:sz w:val="24"/>
            <w:color w:val="0000ff"/>
          </w:rPr>
          <w:t xml:space="preserve">30(1)</w:t>
        </w:r>
      </w:hyperlink>
      <w:r>
        <w:rPr>
          <w:sz w:val="24"/>
        </w:rPr>
        <w:t xml:space="preserve">, </w:t>
      </w:r>
      <w:hyperlink w:history="0" w:anchor="P396" w:tooltip="30(2).">
        <w:r>
          <w:rPr>
            <w:sz w:val="24"/>
            <w:color w:val="0000ff"/>
          </w:rPr>
          <w:t xml:space="preserve">30(2)</w:t>
        </w:r>
      </w:hyperlink>
      <w:r>
        <w:rPr>
          <w:sz w:val="24"/>
        </w:rPr>
        <w:t xml:space="preserve">, </w:t>
      </w:r>
      <w:hyperlink w:history="0" w:anchor="P405" w:tooltip="31(1).">
        <w:r>
          <w:rPr>
            <w:sz w:val="24"/>
            <w:color w:val="0000ff"/>
          </w:rPr>
          <w:t xml:space="preserve">31(1)</w:t>
        </w:r>
      </w:hyperlink>
      <w:r>
        <w:rPr>
          <w:sz w:val="24"/>
        </w:rPr>
        <w:t xml:space="preserve">, </w:t>
      </w:r>
      <w:hyperlink w:history="0" w:anchor="P418" w:tooltip="35.">
        <w:r>
          <w:rPr>
            <w:sz w:val="24"/>
            <w:color w:val="0000ff"/>
          </w:rPr>
          <w:t xml:space="preserve">35</w:t>
        </w:r>
      </w:hyperlink>
      <w:r>
        <w:rPr>
          <w:sz w:val="24"/>
        </w:rPr>
        <w:t xml:space="preserve">, </w:t>
      </w:r>
      <w:hyperlink w:history="0" w:anchor="P747" w:tooltip="140.">
        <w:r>
          <w:rPr>
            <w:sz w:val="24"/>
            <w:color w:val="0000ff"/>
          </w:rPr>
          <w:t xml:space="preserve">140</w:t>
        </w:r>
      </w:hyperlink>
      <w:r>
        <w:rPr>
          <w:sz w:val="24"/>
        </w:rPr>
        <w:t xml:space="preserve">, </w:t>
      </w:r>
      <w:hyperlink w:history="0" w:anchor="P755" w:tooltip="141.">
        <w:r>
          <w:rPr>
            <w:sz w:val="24"/>
            <w:color w:val="0000ff"/>
          </w:rPr>
          <w:t xml:space="preserve">141</w:t>
        </w:r>
      </w:hyperlink>
      <w:r>
        <w:rPr>
          <w:sz w:val="24"/>
        </w:rPr>
        <w:t xml:space="preserve">, </w:t>
      </w:r>
      <w:hyperlink w:history="0" w:anchor="P764" w:tooltip="144.">
        <w:r>
          <w:rPr>
            <w:sz w:val="24"/>
            <w:color w:val="0000ff"/>
          </w:rPr>
          <w:t xml:space="preserve">144</w:t>
        </w:r>
      </w:hyperlink>
      <w:r>
        <w:rPr>
          <w:sz w:val="24"/>
        </w:rPr>
        <w:t xml:space="preserve"> и </w:t>
      </w:r>
      <w:hyperlink w:history="0" w:anchor="P772" w:tooltip="146.">
        <w:r>
          <w:rPr>
            <w:sz w:val="24"/>
            <w:color w:val="0000ff"/>
          </w:rPr>
          <w:t xml:space="preserve">146</w:t>
        </w:r>
      </w:hyperlink>
      <w:r>
        <w:rPr>
          <w:sz w:val="24"/>
        </w:rPr>
        <w:t xml:space="preserve"> приложения N 1 к настоящему постановлению, в одном из следующих случаев:</w:t>
      </w:r>
    </w:p>
    <w:p>
      <w:pPr>
        <w:pStyle w:val="0"/>
        <w:jc w:val="both"/>
      </w:pPr>
      <w:r>
        <w:rPr>
          <w:sz w:val="24"/>
        </w:rPr>
        <w:t xml:space="preserve">(в ред. </w:t>
      </w:r>
      <w:hyperlink w:history="0" r:id="rId167"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13.07.2026 N 881)</w:t>
      </w:r>
    </w:p>
    <w:p>
      <w:pPr>
        <w:pStyle w:val="0"/>
        <w:spacing w:before="240" w:lineRule="auto"/>
        <w:ind w:firstLine="540"/>
        <w:jc w:val="both"/>
      </w:pPr>
      <w:r>
        <w:rPr>
          <w:sz w:val="24"/>
        </w:rPr>
        <w:t xml:space="preserve">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w:t>
      </w:r>
    </w:p>
    <w:p>
      <w:pPr>
        <w:pStyle w:val="0"/>
        <w:spacing w:before="240" w:lineRule="auto"/>
        <w:ind w:firstLine="540"/>
        <w:jc w:val="both"/>
      </w:pPr>
      <w:r>
        <w:rPr>
          <w:sz w:val="24"/>
        </w:rPr>
        <w:t xml:space="preserve">ни одна из использованных при определении начальной (максимальной) цены контракта (начальной (максимальной) цены договора) или цены контракта, заключаемого с единственным поставщиком (подрядчиком, исполнителем) (цены заключаемого с единственным поставщиком (исполнителем, подрядчиком) договора), цена единицы товара не превышает 300 тыс. рублей и при этом произведение каждой цены единицы товара на количество такого товара не превышает 1 млн. рублей;</w:t>
      </w:r>
    </w:p>
    <w:p>
      <w:pPr>
        <w:pStyle w:val="0"/>
        <w:jc w:val="both"/>
      </w:pPr>
      <w:r>
        <w:rPr>
          <w:sz w:val="24"/>
        </w:rPr>
        <w:t xml:space="preserve">(пп. "и" в ред. </w:t>
      </w:r>
      <w:hyperlink w:history="0" r:id="rId16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к) осуществляется закупка товаров, указанных в </w:t>
      </w:r>
      <w:hyperlink w:history="0" w:anchor="P418" w:tooltip="35.">
        <w:r>
          <w:rPr>
            <w:sz w:val="24"/>
            <w:color w:val="0000ff"/>
          </w:rPr>
          <w:t xml:space="preserve">позиции 35</w:t>
        </w:r>
      </w:hyperlink>
      <w:r>
        <w:rPr>
          <w:sz w:val="24"/>
        </w:rP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 тыс. рублей;</w:t>
      </w:r>
    </w:p>
    <w:p>
      <w:pPr>
        <w:pStyle w:val="0"/>
        <w:spacing w:before="240" w:lineRule="auto"/>
        <w:ind w:firstLine="540"/>
        <w:jc w:val="both"/>
      </w:pPr>
      <w:r>
        <w:rPr>
          <w:sz w:val="24"/>
        </w:rPr>
        <w:t xml:space="preserve">л) осуществляется закупка товаров, указанных в </w:t>
      </w:r>
      <w:hyperlink w:history="0" w:anchor="P418" w:tooltip="35.">
        <w:r>
          <w:rPr>
            <w:sz w:val="24"/>
            <w:color w:val="0000ff"/>
          </w:rPr>
          <w:t xml:space="preserve">позиции 35</w:t>
        </w:r>
      </w:hyperlink>
      <w:r>
        <w:rPr>
          <w:sz w:val="24"/>
        </w:rPr>
        <w:t xml:space="preserve"> приложения N 1 к настоящему постановлению, при которой 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30 тыс. рублей и при этом ни одна из использованных при определении таких цен цена единицы товара не превышает 3 тыс. рублей;</w:t>
      </w:r>
    </w:p>
    <w:p>
      <w:pPr>
        <w:pStyle w:val="0"/>
        <w:jc w:val="both"/>
      </w:pPr>
      <w:r>
        <w:rPr>
          <w:sz w:val="24"/>
        </w:rPr>
        <w:t xml:space="preserve">(в ред. </w:t>
      </w:r>
      <w:hyperlink w:history="0" r:id="rId16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м) осуществляется закупка товара, не относящегося к товарам и программному обеспечению, указанным в </w:t>
      </w:r>
      <w:hyperlink w:history="0" w:anchor="P358" w:tooltip="23.">
        <w:r>
          <w:rPr>
            <w:sz w:val="24"/>
            <w:color w:val="0000ff"/>
          </w:rPr>
          <w:t xml:space="preserve">позициях 23</w:t>
        </w:r>
      </w:hyperlink>
      <w:r>
        <w:rPr>
          <w:sz w:val="24"/>
        </w:rPr>
        <w:t xml:space="preserve">, </w:t>
      </w:r>
      <w:hyperlink w:history="0" w:anchor="P361" w:tooltip="24.">
        <w:r>
          <w:rPr>
            <w:sz w:val="24"/>
            <w:color w:val="0000ff"/>
          </w:rPr>
          <w:t xml:space="preserve">24</w:t>
        </w:r>
      </w:hyperlink>
      <w:r>
        <w:rPr>
          <w:sz w:val="24"/>
        </w:rPr>
        <w:t xml:space="preserve">, </w:t>
      </w:r>
      <w:hyperlink w:history="0" w:anchor="P445" w:tooltip="44.">
        <w:r>
          <w:rPr>
            <w:sz w:val="24"/>
            <w:color w:val="0000ff"/>
          </w:rPr>
          <w:t xml:space="preserve">44</w:t>
        </w:r>
      </w:hyperlink>
      <w:r>
        <w:rPr>
          <w:sz w:val="24"/>
        </w:rPr>
        <w:t xml:space="preserve"> - </w:t>
      </w:r>
      <w:hyperlink w:history="0" w:anchor="P454" w:tooltip="47.">
        <w:r>
          <w:rPr>
            <w:sz w:val="24"/>
            <w:color w:val="0000ff"/>
          </w:rPr>
          <w:t xml:space="preserve">47</w:t>
        </w:r>
      </w:hyperlink>
      <w:r>
        <w:rPr>
          <w:sz w:val="24"/>
        </w:rPr>
        <w:t xml:space="preserve">, </w:t>
      </w:r>
      <w:hyperlink w:history="0" w:anchor="P532" w:tooltip="71.">
        <w:r>
          <w:rPr>
            <w:sz w:val="24"/>
            <w:color w:val="0000ff"/>
          </w:rPr>
          <w:t xml:space="preserve">71</w:t>
        </w:r>
      </w:hyperlink>
      <w:r>
        <w:rPr>
          <w:sz w:val="24"/>
        </w:rPr>
        <w:t xml:space="preserve"> - </w:t>
      </w:r>
      <w:hyperlink w:history="0" w:anchor="P550" w:tooltip="77.">
        <w:r>
          <w:rPr>
            <w:sz w:val="24"/>
            <w:color w:val="0000ff"/>
          </w:rPr>
          <w:t xml:space="preserve">77</w:t>
        </w:r>
      </w:hyperlink>
      <w:r>
        <w:rPr>
          <w:sz w:val="24"/>
        </w:rPr>
        <w:t xml:space="preserve">, </w:t>
      </w:r>
      <w:hyperlink w:history="0" w:anchor="P556" w:tooltip="79.">
        <w:r>
          <w:rPr>
            <w:sz w:val="24"/>
            <w:color w:val="0000ff"/>
          </w:rPr>
          <w:t xml:space="preserve">79</w:t>
        </w:r>
      </w:hyperlink>
      <w:r>
        <w:rPr>
          <w:sz w:val="24"/>
        </w:rPr>
        <w:t xml:space="preserve"> - </w:t>
      </w:r>
      <w:hyperlink w:history="0" w:anchor="P583" w:tooltip="88.">
        <w:r>
          <w:rPr>
            <w:sz w:val="24"/>
            <w:color w:val="0000ff"/>
          </w:rPr>
          <w:t xml:space="preserve">88</w:t>
        </w:r>
      </w:hyperlink>
      <w:r>
        <w:rPr>
          <w:sz w:val="24"/>
        </w:rPr>
        <w:t xml:space="preserve">, </w:t>
      </w:r>
      <w:hyperlink w:history="0" w:anchor="P604" w:tooltip="95.">
        <w:r>
          <w:rPr>
            <w:sz w:val="24"/>
            <w:color w:val="0000ff"/>
          </w:rPr>
          <w:t xml:space="preserve">95</w:t>
        </w:r>
      </w:hyperlink>
      <w:r>
        <w:rPr>
          <w:sz w:val="24"/>
        </w:rPr>
        <w:t xml:space="preserve"> - </w:t>
      </w:r>
      <w:hyperlink w:history="0" w:anchor="P673" w:tooltip="118.">
        <w:r>
          <w:rPr>
            <w:sz w:val="24"/>
            <w:color w:val="0000ff"/>
          </w:rPr>
          <w:t xml:space="preserve">118</w:t>
        </w:r>
      </w:hyperlink>
      <w:r>
        <w:rPr>
          <w:sz w:val="24"/>
        </w:rPr>
        <w:t xml:space="preserve"> и </w:t>
      </w:r>
      <w:hyperlink w:history="0" w:anchor="P772" w:tooltip="146.">
        <w:r>
          <w:rPr>
            <w:sz w:val="24"/>
            <w:color w:val="0000ff"/>
          </w:rPr>
          <w:t xml:space="preserve">146</w:t>
        </w:r>
      </w:hyperlink>
      <w:r>
        <w:rPr>
          <w:sz w:val="24"/>
        </w:rPr>
        <w:t xml:space="preserve"> приложения N 1 к настоящему постановлению,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w:t>
      </w:r>
    </w:p>
    <w:p>
      <w:pPr>
        <w:pStyle w:val="0"/>
        <w:jc w:val="both"/>
      </w:pPr>
      <w:r>
        <w:rPr>
          <w:sz w:val="24"/>
        </w:rPr>
        <w:t xml:space="preserve">(в ред. </w:t>
      </w:r>
      <w:hyperlink w:history="0" r:id="rId170"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н) осуществляется закупка в целях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в целях проведения специальной военной операции, мобилизационной подготовки, мобилизации, осуществления деятельности на территории, на которой введено военное положение. Положения настоящего подпункта не распространяются на закупки вещевого имущества для нужд Вооруженных Сил Российской Федерации;</w:t>
      </w:r>
    </w:p>
    <w:p>
      <w:pPr>
        <w:pStyle w:val="0"/>
        <w:jc w:val="both"/>
      </w:pPr>
      <w:r>
        <w:rPr>
          <w:sz w:val="24"/>
        </w:rPr>
        <w:t xml:space="preserve">(в ред. </w:t>
      </w:r>
      <w:hyperlink w:history="0" r:id="rId171" w:tooltip="Постановление Правительства РФ от 19.12.2025 N 2067 &quot;О внесении изменения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19.12.2025 N 2067)</w:t>
      </w:r>
    </w:p>
    <w:p>
      <w:pPr>
        <w:pStyle w:val="0"/>
        <w:spacing w:before="240" w:lineRule="auto"/>
        <w:ind w:firstLine="540"/>
        <w:jc w:val="both"/>
      </w:pPr>
      <w:r>
        <w:rPr>
          <w:sz w:val="24"/>
        </w:rPr>
        <w:t xml:space="preserve">о) Федеральной службой охраны Российской Федерации, Службой внешней разведки Российской Федерации, органами внешней разведки Министерства обороны Российской Федерации, Министерством внутренних дел Российской Федерации, Федеральной службой войск национальной гвардии Российской Федерации и подведомственными им организациями осуществляется закупка товаров, не относящихся к товарам, указанным в </w:t>
      </w:r>
      <w:hyperlink w:history="0" w:anchor="P283" w:tooltip="1.">
        <w:r>
          <w:rPr>
            <w:sz w:val="24"/>
            <w:color w:val="0000ff"/>
          </w:rPr>
          <w:t xml:space="preserve">позициях 1</w:t>
        </w:r>
      </w:hyperlink>
      <w:r>
        <w:rPr>
          <w:sz w:val="24"/>
        </w:rPr>
        <w:t xml:space="preserve"> - </w:t>
      </w:r>
      <w:hyperlink w:history="0" w:anchor="P301" w:tooltip="7.">
        <w:r>
          <w:rPr>
            <w:sz w:val="24"/>
            <w:color w:val="0000ff"/>
          </w:rPr>
          <w:t xml:space="preserve">7</w:t>
        </w:r>
      </w:hyperlink>
      <w:r>
        <w:rPr>
          <w:sz w:val="24"/>
        </w:rPr>
        <w:t xml:space="preserve">, </w:t>
      </w:r>
      <w:hyperlink w:history="0" w:anchor="P508" w:tooltip="63.">
        <w:r>
          <w:rPr>
            <w:sz w:val="24"/>
            <w:color w:val="0000ff"/>
          </w:rPr>
          <w:t xml:space="preserve">63</w:t>
        </w:r>
      </w:hyperlink>
      <w:r>
        <w:rPr>
          <w:sz w:val="24"/>
        </w:rPr>
        <w:t xml:space="preserve"> - </w:t>
      </w:r>
      <w:hyperlink w:history="0" w:anchor="P538" w:tooltip="73.">
        <w:r>
          <w:rPr>
            <w:sz w:val="24"/>
            <w:color w:val="0000ff"/>
          </w:rPr>
          <w:t xml:space="preserve">73</w:t>
        </w:r>
      </w:hyperlink>
      <w:r>
        <w:rPr>
          <w:sz w:val="24"/>
        </w:rPr>
        <w:t xml:space="preserve">, </w:t>
      </w:r>
      <w:hyperlink w:history="0" w:anchor="P595" w:tooltip="92.">
        <w:r>
          <w:rPr>
            <w:sz w:val="24"/>
            <w:color w:val="0000ff"/>
          </w:rPr>
          <w:t xml:space="preserve">92</w:t>
        </w:r>
      </w:hyperlink>
      <w:r>
        <w:rPr>
          <w:sz w:val="24"/>
        </w:rPr>
        <w:t xml:space="preserve"> - </w:t>
      </w:r>
      <w:hyperlink w:history="0" w:anchor="P601" w:tooltip="94.">
        <w:r>
          <w:rPr>
            <w:sz w:val="24"/>
            <w:color w:val="0000ff"/>
          </w:rPr>
          <w:t xml:space="preserve">94</w:t>
        </w:r>
      </w:hyperlink>
      <w:r>
        <w:rPr>
          <w:sz w:val="24"/>
        </w:rPr>
        <w:t xml:space="preserve"> и </w:t>
      </w:r>
      <w:hyperlink w:history="0" w:anchor="P616" w:tooltip="99.">
        <w:r>
          <w:rPr>
            <w:sz w:val="24"/>
            <w:color w:val="0000ff"/>
          </w:rPr>
          <w:t xml:space="preserve">99</w:t>
        </w:r>
      </w:hyperlink>
      <w:r>
        <w:rPr>
          <w:sz w:val="24"/>
        </w:rPr>
        <w:t xml:space="preserve"> приложения N 1 к настоящему постановлению. При этом запрет может также не применяться указанными федеральными органами исполнительной власти и подведомственными им организациями, если осуществляется закупка товара, указанного в </w:t>
      </w:r>
      <w:hyperlink w:history="0" w:anchor="P508" w:tooltip="63.">
        <w:r>
          <w:rPr>
            <w:sz w:val="24"/>
            <w:color w:val="0000ff"/>
          </w:rPr>
          <w:t xml:space="preserve">позициях 63</w:t>
        </w:r>
      </w:hyperlink>
      <w:r>
        <w:rPr>
          <w:sz w:val="24"/>
        </w:rPr>
        <w:t xml:space="preserve"> - </w:t>
      </w:r>
      <w:hyperlink w:history="0" w:anchor="P520" w:tooltip="67.">
        <w:r>
          <w:rPr>
            <w:sz w:val="24"/>
            <w:color w:val="0000ff"/>
          </w:rPr>
          <w:t xml:space="preserve">67</w:t>
        </w:r>
      </w:hyperlink>
      <w:r>
        <w:rPr>
          <w:sz w:val="24"/>
        </w:rP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2 млн. рублей;</w:t>
      </w:r>
    </w:p>
    <w:p>
      <w:pPr>
        <w:pStyle w:val="0"/>
        <w:spacing w:before="240" w:lineRule="auto"/>
        <w:ind w:firstLine="540"/>
        <w:jc w:val="both"/>
      </w:pPr>
      <w:r>
        <w:rPr>
          <w:sz w:val="24"/>
        </w:rPr>
        <w:t xml:space="preserve">п) Федеральной службой охраны Российской Федерации осуществляется закупка в целях реализации мер по осуществлению государственной охраны;</w:t>
      </w:r>
    </w:p>
    <w:p>
      <w:pPr>
        <w:pStyle w:val="0"/>
        <w:spacing w:before="240" w:lineRule="auto"/>
        <w:ind w:firstLine="540"/>
        <w:jc w:val="both"/>
      </w:pPr>
      <w:r>
        <w:rPr>
          <w:sz w:val="24"/>
        </w:rPr>
        <w:t xml:space="preserve">р) Министерством внутренних дел Российской Федерации осуществляется закупка транспортных средств для обеспечения безопасности объектов государственной охраны и проведения оперативно-поисковых мероприятий;</w:t>
      </w:r>
    </w:p>
    <w:p>
      <w:pPr>
        <w:pStyle w:val="0"/>
        <w:spacing w:before="240" w:lineRule="auto"/>
        <w:ind w:firstLine="540"/>
        <w:jc w:val="both"/>
      </w:pPr>
      <w:r>
        <w:rPr>
          <w:sz w:val="24"/>
        </w:rPr>
        <w:t xml:space="preserve">с) Федеральной службой исполнения наказаний осуществляется закупка транспортных средств для проведения оперативно-разыскных мероприятий;</w:t>
      </w:r>
    </w:p>
    <w:p>
      <w:pPr>
        <w:pStyle w:val="0"/>
        <w:spacing w:before="240" w:lineRule="auto"/>
        <w:ind w:firstLine="540"/>
        <w:jc w:val="both"/>
      </w:pPr>
      <w:r>
        <w:rPr>
          <w:sz w:val="24"/>
        </w:rPr>
        <w:t xml:space="preserve">т) Главным управлением специальных программ Президента Российской Федерации и подведомственными ему организациями осуществляется закупка товаров, не относящихся к товарам, указанным в </w:t>
      </w:r>
      <w:hyperlink w:history="0" w:anchor="P283" w:tooltip="1.">
        <w:r>
          <w:rPr>
            <w:sz w:val="24"/>
            <w:color w:val="0000ff"/>
          </w:rPr>
          <w:t xml:space="preserve">позициях 1</w:t>
        </w:r>
      </w:hyperlink>
      <w:r>
        <w:rPr>
          <w:sz w:val="24"/>
        </w:rPr>
        <w:t xml:space="preserve"> - </w:t>
      </w:r>
      <w:hyperlink w:history="0" w:anchor="P301" w:tooltip="7.">
        <w:r>
          <w:rPr>
            <w:sz w:val="24"/>
            <w:color w:val="0000ff"/>
          </w:rPr>
          <w:t xml:space="preserve">7</w:t>
        </w:r>
      </w:hyperlink>
      <w:r>
        <w:rPr>
          <w:sz w:val="24"/>
        </w:rPr>
        <w:t xml:space="preserve">, </w:t>
      </w:r>
      <w:hyperlink w:history="0" w:anchor="P508" w:tooltip="63.">
        <w:r>
          <w:rPr>
            <w:sz w:val="24"/>
            <w:color w:val="0000ff"/>
          </w:rPr>
          <w:t xml:space="preserve">63</w:t>
        </w:r>
      </w:hyperlink>
      <w:r>
        <w:rPr>
          <w:sz w:val="24"/>
        </w:rPr>
        <w:t xml:space="preserve"> - </w:t>
      </w:r>
      <w:hyperlink w:history="0" w:anchor="P538" w:tooltip="73.">
        <w:r>
          <w:rPr>
            <w:sz w:val="24"/>
            <w:color w:val="0000ff"/>
          </w:rPr>
          <w:t xml:space="preserve">73</w:t>
        </w:r>
      </w:hyperlink>
      <w:r>
        <w:rPr>
          <w:sz w:val="24"/>
        </w:rPr>
        <w:t xml:space="preserve"> и </w:t>
      </w:r>
      <w:hyperlink w:history="0" w:anchor="P616" w:tooltip="99.">
        <w:r>
          <w:rPr>
            <w:sz w:val="24"/>
            <w:color w:val="0000ff"/>
          </w:rPr>
          <w:t xml:space="preserve">99</w:t>
        </w:r>
      </w:hyperlink>
      <w:r>
        <w:rPr>
          <w:sz w:val="24"/>
        </w:rPr>
        <w:t xml:space="preserve"> приложения N 1 к настоящему постановлению. При этом запрет может также не применяться Главным управлением специальных программ Президента Российской Федерации и подведомственными ему организациями, если осуществляется закупка товара, указанного в </w:t>
      </w:r>
      <w:hyperlink w:history="0" w:anchor="P508" w:tooltip="63.">
        <w:r>
          <w:rPr>
            <w:sz w:val="24"/>
            <w:color w:val="0000ff"/>
          </w:rPr>
          <w:t xml:space="preserve">позициях 63</w:t>
        </w:r>
      </w:hyperlink>
      <w:r>
        <w:rPr>
          <w:sz w:val="24"/>
        </w:rPr>
        <w:t xml:space="preserve"> - </w:t>
      </w:r>
      <w:hyperlink w:history="0" w:anchor="P520" w:tooltip="67.">
        <w:r>
          <w:rPr>
            <w:sz w:val="24"/>
            <w:color w:val="0000ff"/>
          </w:rPr>
          <w:t xml:space="preserve">67</w:t>
        </w:r>
      </w:hyperlink>
      <w:r>
        <w:rPr>
          <w:sz w:val="24"/>
        </w:rP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2 млн. рублей;</w:t>
      </w:r>
    </w:p>
    <w:p>
      <w:pPr>
        <w:pStyle w:val="0"/>
        <w:spacing w:before="240" w:lineRule="auto"/>
        <w:ind w:firstLine="540"/>
        <w:jc w:val="both"/>
      </w:pPr>
      <w:r>
        <w:rPr>
          <w:sz w:val="24"/>
        </w:rPr>
        <w:t xml:space="preserve">у) Управлением делами Президента Российской Федерации и подведомственными ему организациями осуществляется закупка товаров, не относящихся к товарам, указанным в </w:t>
      </w:r>
      <w:hyperlink w:history="0" w:anchor="P289" w:tooltip="3.">
        <w:r>
          <w:rPr>
            <w:sz w:val="24"/>
            <w:color w:val="0000ff"/>
          </w:rPr>
          <w:t xml:space="preserve">позициях 3</w:t>
        </w:r>
      </w:hyperlink>
      <w:r>
        <w:rPr>
          <w:sz w:val="24"/>
        </w:rPr>
        <w:t xml:space="preserve"> - </w:t>
      </w:r>
      <w:hyperlink w:history="0" w:anchor="P301" w:tooltip="7.">
        <w:r>
          <w:rPr>
            <w:sz w:val="24"/>
            <w:color w:val="0000ff"/>
          </w:rPr>
          <w:t xml:space="preserve">7</w:t>
        </w:r>
      </w:hyperlink>
      <w:r>
        <w:rPr>
          <w:sz w:val="24"/>
        </w:rPr>
        <w:t xml:space="preserve">, </w:t>
      </w:r>
      <w:hyperlink w:history="0" w:anchor="P508" w:tooltip="63.">
        <w:r>
          <w:rPr>
            <w:sz w:val="24"/>
            <w:color w:val="0000ff"/>
          </w:rPr>
          <w:t xml:space="preserve">63</w:t>
        </w:r>
      </w:hyperlink>
      <w:r>
        <w:rPr>
          <w:sz w:val="24"/>
        </w:rPr>
        <w:t xml:space="preserve"> - </w:t>
      </w:r>
      <w:hyperlink w:history="0" w:anchor="P538" w:tooltip="73.">
        <w:r>
          <w:rPr>
            <w:sz w:val="24"/>
            <w:color w:val="0000ff"/>
          </w:rPr>
          <w:t xml:space="preserve">73</w:t>
        </w:r>
      </w:hyperlink>
      <w:r>
        <w:rPr>
          <w:sz w:val="24"/>
        </w:rPr>
        <w:t xml:space="preserve">, </w:t>
      </w:r>
      <w:hyperlink w:history="0" w:anchor="P595" w:tooltip="92.">
        <w:r>
          <w:rPr>
            <w:sz w:val="24"/>
            <w:color w:val="0000ff"/>
          </w:rPr>
          <w:t xml:space="preserve">92</w:t>
        </w:r>
      </w:hyperlink>
      <w:r>
        <w:rPr>
          <w:sz w:val="24"/>
        </w:rPr>
        <w:t xml:space="preserve"> - </w:t>
      </w:r>
      <w:hyperlink w:history="0" w:anchor="P601" w:tooltip="94.">
        <w:r>
          <w:rPr>
            <w:sz w:val="24"/>
            <w:color w:val="0000ff"/>
          </w:rPr>
          <w:t xml:space="preserve">94</w:t>
        </w:r>
      </w:hyperlink>
      <w:r>
        <w:rPr>
          <w:sz w:val="24"/>
        </w:rPr>
        <w:t xml:space="preserve"> и </w:t>
      </w:r>
      <w:hyperlink w:history="0" w:anchor="P616" w:tooltip="99.">
        <w:r>
          <w:rPr>
            <w:sz w:val="24"/>
            <w:color w:val="0000ff"/>
          </w:rPr>
          <w:t xml:space="preserve">99</w:t>
        </w:r>
      </w:hyperlink>
      <w:r>
        <w:rPr>
          <w:sz w:val="24"/>
        </w:rPr>
        <w:t xml:space="preserve"> приложения N 1 к настоящему постановлению. При этом запрет может также не применяться Управлением делами Президента Российской Федерации и подведомственными ему организациями, если осуществляется закупка товара, указанного в </w:t>
      </w:r>
      <w:hyperlink w:history="0" w:anchor="P508" w:tooltip="63.">
        <w:r>
          <w:rPr>
            <w:sz w:val="24"/>
            <w:color w:val="0000ff"/>
          </w:rPr>
          <w:t xml:space="preserve">позициях 63</w:t>
        </w:r>
      </w:hyperlink>
      <w:r>
        <w:rPr>
          <w:sz w:val="24"/>
        </w:rPr>
        <w:t xml:space="preserve"> - </w:t>
      </w:r>
      <w:hyperlink w:history="0" w:anchor="P520" w:tooltip="67.">
        <w:r>
          <w:rPr>
            <w:sz w:val="24"/>
            <w:color w:val="0000ff"/>
          </w:rPr>
          <w:t xml:space="preserve">67</w:t>
        </w:r>
      </w:hyperlink>
      <w:r>
        <w:rPr>
          <w:sz w:val="24"/>
        </w:rPr>
        <w:t xml:space="preserve"> приложения N 1 к настоящему постановлению,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2 млн. рублей;</w:t>
      </w:r>
    </w:p>
    <w:p>
      <w:pPr>
        <w:pStyle w:val="0"/>
        <w:spacing w:before="240" w:lineRule="auto"/>
        <w:ind w:firstLine="540"/>
        <w:jc w:val="both"/>
      </w:pPr>
      <w:r>
        <w:rPr>
          <w:sz w:val="24"/>
        </w:rPr>
        <w:t xml:space="preserve">ф) осуществляется закупка товаров из числа запасных частей и расходных материалов к машинам и оборудованию, используемых заказчиками, предусмотренными </w:t>
      </w:r>
      <w:hyperlink w:history="0" r:id="rId17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подпунктом "а" пункта 5 части 11 статьи 24</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в соответствии с технической документацией на указанные машины и оборудование.</w:t>
      </w:r>
    </w:p>
    <w:p>
      <w:pPr>
        <w:pStyle w:val="0"/>
        <w:jc w:val="both"/>
      </w:pPr>
      <w:r>
        <w:rPr>
          <w:sz w:val="24"/>
        </w:rPr>
        <w:t xml:space="preserve">(пп. "ф" введен </w:t>
      </w:r>
      <w:hyperlink w:history="0" r:id="rId173"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w:t>
      </w:r>
    </w:p>
    <w:bookmarkStart w:id="177" w:name="P177"/>
    <w:bookmarkEnd w:id="177"/>
    <w:p>
      <w:pPr>
        <w:pStyle w:val="0"/>
        <w:spacing w:before="240" w:lineRule="auto"/>
        <w:ind w:firstLine="540"/>
        <w:jc w:val="both"/>
      </w:pPr>
      <w:r>
        <w:rPr>
          <w:sz w:val="24"/>
        </w:rPr>
        <w:t xml:space="preserve">6. Ограничение, предусмотренное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может не применяться заказчиками при осуществлении закупок:</w:t>
      </w:r>
    </w:p>
    <w:p>
      <w:pPr>
        <w:pStyle w:val="0"/>
        <w:spacing w:before="240" w:lineRule="auto"/>
        <w:ind w:firstLine="540"/>
        <w:jc w:val="both"/>
      </w:pPr>
      <w:r>
        <w:rPr>
          <w:sz w:val="24"/>
        </w:rPr>
        <w:t xml:space="preserve">а) товара определенного товарного знака ввиду его несовместимости с товарами, на которых размещаются другие товарные знаки, и необходимости обеспечения взаимодействия закупаемого товара с товарами, используемыми заказчиком, за исключением случаев осуществления закупок товара, указанного в </w:t>
      </w:r>
      <w:hyperlink w:history="0" w:anchor="P2101" w:tooltip="371.">
        <w:r>
          <w:rPr>
            <w:sz w:val="24"/>
            <w:color w:val="0000ff"/>
          </w:rPr>
          <w:t xml:space="preserve">позиции 371</w:t>
        </w:r>
      </w:hyperlink>
      <w:r>
        <w:rPr>
          <w:sz w:val="24"/>
        </w:rPr>
        <w:t xml:space="preserve"> приложения N 2 к настоящему постановлению;</w:t>
      </w:r>
    </w:p>
    <w:p>
      <w:pPr>
        <w:pStyle w:val="0"/>
        <w:spacing w:before="240" w:lineRule="auto"/>
        <w:ind w:firstLine="540"/>
        <w:jc w:val="both"/>
      </w:pPr>
      <w:r>
        <w:rPr>
          <w:sz w:val="24"/>
        </w:rPr>
        <w:t xml:space="preserve">б) товара из числа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 Положения настоящего подпункта не применяются при осуществлении закупок товаров, указанных в </w:t>
      </w:r>
      <w:hyperlink w:history="0" w:anchor="P813" w:tooltip="ПЕРЕЧЕНЬ">
        <w:r>
          <w:rPr>
            <w:sz w:val="24"/>
            <w:color w:val="0000ff"/>
          </w:rPr>
          <w:t xml:space="preserve">приложении N 2</w:t>
        </w:r>
      </w:hyperlink>
      <w:r>
        <w:rPr>
          <w:sz w:val="24"/>
        </w:rPr>
        <w:t xml:space="preserve"> к настоящему постановлению и являющихся расходными материалами, комплектующими, принадлежностями к медицинским изделиям;</w:t>
      </w:r>
    </w:p>
    <w:p>
      <w:pPr>
        <w:pStyle w:val="0"/>
        <w:spacing w:before="240" w:lineRule="auto"/>
        <w:ind w:firstLine="540"/>
        <w:jc w:val="both"/>
      </w:pPr>
      <w:r>
        <w:rPr>
          <w:sz w:val="24"/>
        </w:rPr>
        <w:t xml:space="preserve">в) товаров, указанных в </w:t>
      </w:r>
      <w:hyperlink w:history="0" w:anchor="P1135" w:tooltip="100.">
        <w:r>
          <w:rPr>
            <w:sz w:val="24"/>
            <w:color w:val="0000ff"/>
          </w:rPr>
          <w:t xml:space="preserve">позициях 100</w:t>
        </w:r>
      </w:hyperlink>
      <w:r>
        <w:rPr>
          <w:sz w:val="24"/>
        </w:rPr>
        <w:t xml:space="preserve"> и </w:t>
      </w:r>
      <w:hyperlink w:history="0" w:anchor="P1138" w:tooltip="101.">
        <w:r>
          <w:rPr>
            <w:sz w:val="24"/>
            <w:color w:val="0000ff"/>
          </w:rPr>
          <w:t xml:space="preserve">101</w:t>
        </w:r>
      </w:hyperlink>
      <w:r>
        <w:rPr>
          <w:sz w:val="24"/>
        </w:rPr>
        <w:t xml:space="preserve"> приложения N 2 к настоящему постановлению, в целях обеспечения нужд спорта высших достижений;</w:t>
      </w:r>
    </w:p>
    <w:p>
      <w:pPr>
        <w:pStyle w:val="0"/>
        <w:spacing w:before="240" w:lineRule="auto"/>
        <w:ind w:firstLine="540"/>
        <w:jc w:val="both"/>
      </w:pPr>
      <w:r>
        <w:rPr>
          <w:sz w:val="24"/>
        </w:rPr>
        <w:t xml:space="preserve">г) товара из числа запасных частей и деталей к используемому оружию спортивному огнестрельному с нарезным стволом, происходящему из иностранного государства.</w:t>
      </w:r>
    </w:p>
    <w:p>
      <w:pPr>
        <w:pStyle w:val="0"/>
        <w:spacing w:before="240" w:lineRule="auto"/>
        <w:ind w:firstLine="540"/>
        <w:jc w:val="both"/>
      </w:pPr>
      <w:r>
        <w:rPr>
          <w:sz w:val="24"/>
        </w:rPr>
        <w:t xml:space="preserve">7. Установить, что для целей осуществлении закупок в соответствии с Федеральным </w:t>
      </w:r>
      <w:hyperlink w:history="0" r:id="rId17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а) особенностями описания объекта закупки, являющегося товаром (в том числе поставляемым при выполнении закупаемых работ, оказании закупаемых услуг), производство которого на территории Российской Федерации отсутствует, являются:</w:t>
      </w:r>
    </w:p>
    <w:p>
      <w:pPr>
        <w:pStyle w:val="0"/>
        <w:spacing w:before="240" w:lineRule="auto"/>
        <w:ind w:firstLine="540"/>
        <w:jc w:val="both"/>
      </w:pPr>
      <w:r>
        <w:rPr>
          <w:sz w:val="24"/>
        </w:rPr>
        <w:t xml:space="preserve">для служебного пользования;</w:t>
      </w:r>
    </w:p>
    <w:p>
      <w:pPr>
        <w:pStyle w:val="0"/>
        <w:jc w:val="both"/>
      </w:pPr>
      <w:r>
        <w:rPr>
          <w:sz w:val="24"/>
        </w:rPr>
        <w:t xml:space="preserve">(в ред. </w:t>
      </w:r>
      <w:hyperlink w:history="0" r:id="rId175"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29.08.2025 N 1326)</w:t>
      </w:r>
    </w:p>
    <w:p>
      <w:pPr>
        <w:pStyle w:val="0"/>
        <w:spacing w:before="240" w:lineRule="auto"/>
        <w:ind w:firstLine="540"/>
        <w:jc w:val="both"/>
      </w:pPr>
      <w:r>
        <w:rPr>
          <w:sz w:val="24"/>
        </w:rPr>
        <w:t xml:space="preserve">при осуществлении закупки товаров, указанных в </w:t>
      </w:r>
      <w:hyperlink w:history="0" w:anchor="P283" w:tooltip="1.">
        <w:r>
          <w:rPr>
            <w:sz w:val="24"/>
            <w:color w:val="0000ff"/>
          </w:rPr>
          <w:t xml:space="preserve">позициях 1</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получения предусмотренного </w:t>
      </w:r>
      <w:hyperlink w:history="0" w:anchor="P142" w:tooltip="а) отсутствие на территории Российской Федерации производства товара, являющегося объектом закупки (предметом закупки) и указанного в позициях 1 - 145 приложения N 1 к настоящему постановлению, которое подтверждается разрешением на закупку происходящего из иностранного государства товара, являющегося промышленной продукцией, которое выдается в порядке, установленном Министерством промышленности и торговли Российской Федерации, заказчику до начала осуществления закупки по его обращению, содержащему в том ...">
        <w:r>
          <w:rPr>
            <w:sz w:val="24"/>
            <w:color w:val="0000ff"/>
          </w:rPr>
          <w:t xml:space="preserve">подпунктом "а" пункта 5</w:t>
        </w:r>
      </w:hyperlink>
      <w:r>
        <w:rPr>
          <w:sz w:val="24"/>
        </w:rPr>
        <w:t xml:space="preserve"> настоящего постановления разрешения с указанием его реквизитов и характеристик товара, являющихся идентичными характеристикам, содержащимся в обращении, на основании которого выдано такое разрешение;</w:t>
      </w:r>
    </w:p>
    <w:p>
      <w:pPr>
        <w:pStyle w:val="0"/>
        <w:jc w:val="both"/>
      </w:pPr>
      <w:r>
        <w:rPr>
          <w:sz w:val="24"/>
        </w:rPr>
        <w:t xml:space="preserve">(абзац введен </w:t>
      </w:r>
      <w:hyperlink w:history="0" r:id="rId176"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bookmarkStart w:id="188" w:name="P188"/>
    <w:bookmarkEnd w:id="188"/>
    <w:p>
      <w:pPr>
        <w:pStyle w:val="0"/>
        <w:spacing w:before="240" w:lineRule="auto"/>
        <w:ind w:firstLine="540"/>
        <w:jc w:val="both"/>
      </w:pPr>
      <w:r>
        <w:rPr>
          <w:sz w:val="24"/>
        </w:rPr>
        <w:t xml:space="preserve">при осуществлении закупки товаров, указанных в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в реестре российской промышленной продукции такого товара с характеристиками, соответствующими потребности заказчика, указание в описании объекта закупки характеристик товара, потребность в котором имеется у заказчика и который отсутствует в реестре российской промышленной продукции, а также включение в описание объекта закупки копии направленного до начала осуществления закупки в Министерство промышленности и торговли Российской Федерации уведомления об отсутствии закупаемого товара в реестре российской промышленной продукции, которое должно содержать информацию о заказчике (место нахождения, почтовый адрес, адрес электронной почты, номер контактного телефона) и о товаре, потребность в котором имеется у заказчика и который отсутствует в реестре российской промышленной продукции (наименование товара, код товара по Общероссийскому </w:t>
      </w:r>
      <w:hyperlink w:history="0" r:id="rId1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код товара по единой Товарной номенклатуре внешнеэкономической деятельности Евразийского экономического союза, предусмотренной правом Евразийского экономического союза, и характеристики такого товара);</w:t>
      </w:r>
    </w:p>
    <w:p>
      <w:pPr>
        <w:pStyle w:val="0"/>
        <w:spacing w:before="240" w:lineRule="auto"/>
        <w:ind w:firstLine="540"/>
        <w:jc w:val="both"/>
      </w:pPr>
      <w:r>
        <w:rPr>
          <w:sz w:val="24"/>
        </w:rPr>
        <w:t xml:space="preserve">при осуществлении закупки товаров, не указанных в </w:t>
      </w:r>
      <w:hyperlink w:history="0" w:anchor="P283" w:tooltip="1.">
        <w:r>
          <w:rPr>
            <w:sz w:val="24"/>
            <w:color w:val="0000ff"/>
          </w:rPr>
          <w:t xml:space="preserve">позициях 1</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 декларирование в извещении об осуществлении закупки или в приглашении принять участие в определении поставщика (подрядчика, исполнителя) факта отсутствия на территории Российской Федерации производства такого товара с характеристиками, соответствующими потребности заказчика, а также указание в описании объекта закупки характеристик товара, потребность в котором имеется у заказчика и производство которого на территории Российской Федерации отсутствует;</w:t>
      </w:r>
    </w:p>
    <w:p>
      <w:pPr>
        <w:pStyle w:val="0"/>
        <w:jc w:val="both"/>
      </w:pPr>
      <w:r>
        <w:rPr>
          <w:sz w:val="24"/>
        </w:rPr>
        <w:t xml:space="preserve">(пп. "а" в ред. </w:t>
      </w:r>
      <w:hyperlink w:history="0" r:id="rId17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б) контракт должен содержать условие о том, что при его исполнении не допускается замена:</w:t>
      </w:r>
    </w:p>
    <w:p>
      <w:pPr>
        <w:pStyle w:val="0"/>
        <w:spacing w:before="240" w:lineRule="auto"/>
        <w:ind w:firstLine="540"/>
        <w:jc w:val="both"/>
      </w:pPr>
      <w:r>
        <w:rPr>
          <w:sz w:val="24"/>
        </w:rPr>
        <w:t xml:space="preserve">радиоэлектронной продукции, признаваемой в соответствии с </w:t>
      </w:r>
      <w:hyperlink w:history="0" r:id="rId179"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или правом Евразийского экономического союза радиоэлектронной продукцией первого уровня, на радиоэлектронную продукцию, не признаваемую радиоэлектронной продукцией первого уровня (если при осуществлении закупок товаров, указанных в </w:t>
      </w:r>
      <w:hyperlink w:history="0" w:anchor="P1547" w:tooltip="195.">
        <w:r>
          <w:rPr>
            <w:sz w:val="24"/>
            <w:color w:val="0000ff"/>
          </w:rPr>
          <w:t xml:space="preserve">позициях 195</w:t>
        </w:r>
      </w:hyperlink>
      <w:r>
        <w:rPr>
          <w:sz w:val="24"/>
        </w:rPr>
        <w:t xml:space="preserve">, </w:t>
      </w:r>
      <w:hyperlink w:history="0" w:anchor="P1553" w:tooltip="197.">
        <w:r>
          <w:rPr>
            <w:sz w:val="24"/>
            <w:color w:val="0000ff"/>
          </w:rPr>
          <w:t xml:space="preserve">197</w:t>
        </w:r>
      </w:hyperlink>
      <w:r>
        <w:rPr>
          <w:sz w:val="24"/>
        </w:rPr>
        <w:t xml:space="preserve"> - </w:t>
      </w:r>
      <w:hyperlink w:history="0" w:anchor="P1559" w:tooltip="199.">
        <w:r>
          <w:rPr>
            <w:sz w:val="24"/>
            <w:color w:val="0000ff"/>
          </w:rPr>
          <w:t xml:space="preserve">199</w:t>
        </w:r>
      </w:hyperlink>
      <w:r>
        <w:rPr>
          <w:sz w:val="24"/>
        </w:rPr>
        <w:t xml:space="preserve"> и </w:t>
      </w:r>
      <w:hyperlink w:history="0" w:anchor="P1571" w:tooltip="203.">
        <w:r>
          <w:rPr>
            <w:sz w:val="24"/>
            <w:color w:val="0000ff"/>
          </w:rPr>
          <w:t xml:space="preserve">203</w:t>
        </w:r>
      </w:hyperlink>
      <w:r>
        <w:rPr>
          <w:sz w:val="24"/>
        </w:rPr>
        <w:t xml:space="preserve"> приложения N 2 к настоящему постановлению, контракт предусматривает поставку радиоэлектронной продукции первого уровня);</w:t>
      </w:r>
    </w:p>
    <w:p>
      <w:pPr>
        <w:pStyle w:val="0"/>
        <w:spacing w:before="240" w:lineRule="auto"/>
        <w:ind w:firstLine="540"/>
        <w:jc w:val="both"/>
      </w:pPr>
      <w:r>
        <w:rPr>
          <w:sz w:val="24"/>
        </w:rPr>
        <w:t xml:space="preserve">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при осуществлении закупок товара, указанного в </w:t>
      </w:r>
      <w:hyperlink w:history="0" w:anchor="P2490" w:tooltip="433.">
        <w:r>
          <w:rPr>
            <w:sz w:val="24"/>
            <w:color w:val="0000ff"/>
          </w:rPr>
          <w:t xml:space="preserve">позиции 433</w:t>
        </w:r>
      </w:hyperlink>
      <w:r>
        <w:rPr>
          <w:sz w:val="24"/>
        </w:rPr>
        <w:t xml:space="preserve"> приложения N 2 к настоящему постановлению, контракт предусматривает поставку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pPr>
        <w:pStyle w:val="0"/>
        <w:jc w:val="both"/>
      </w:pPr>
      <w:r>
        <w:rPr>
          <w:sz w:val="24"/>
        </w:rPr>
        <w:t xml:space="preserve">(пп. "б" в ред. </w:t>
      </w:r>
      <w:hyperlink w:history="0" r:id="rId180"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bookmarkStart w:id="195" w:name="P195"/>
    <w:bookmarkEnd w:id="195"/>
    <w:p>
      <w:pPr>
        <w:pStyle w:val="0"/>
        <w:spacing w:before="240" w:lineRule="auto"/>
        <w:ind w:firstLine="540"/>
        <w:jc w:val="both"/>
      </w:pPr>
      <w:r>
        <w:rPr>
          <w:sz w:val="24"/>
        </w:rPr>
        <w:t xml:space="preserve">в)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при применении в соответствии с Федеральным </w:t>
      </w:r>
      <w:hyperlink w:history="0" r:id="rId18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метода сопоставимых рыночных цен (анализа рынка) для осуществления закупки, объект закупки которой включает товары, указанные в </w:t>
      </w:r>
      <w:hyperlink w:history="0" w:anchor="P283" w:tooltip="1.">
        <w:r>
          <w:rPr>
            <w:sz w:val="24"/>
            <w:color w:val="0000ff"/>
          </w:rPr>
          <w:t xml:space="preserve">позициях 1</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и (или)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w:t>
      </w:r>
    </w:p>
    <w:p>
      <w:pPr>
        <w:pStyle w:val="0"/>
        <w:jc w:val="both"/>
      </w:pPr>
      <w:r>
        <w:rPr>
          <w:sz w:val="24"/>
        </w:rPr>
        <w:t xml:space="preserve">(в ред. </w:t>
      </w:r>
      <w:hyperlink w:history="0" r:id="rId182"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при определении идентичности и однородности таких товаров в соответствии с </w:t>
      </w:r>
      <w:hyperlink w:history="0" r:id="rId18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частями 13</w:t>
        </w:r>
      </w:hyperlink>
      <w:r>
        <w:rPr>
          <w:sz w:val="24"/>
        </w:rPr>
        <w:t xml:space="preserve"> и </w:t>
      </w:r>
      <w:hyperlink w:history="0" r:id="rId18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14 статьи 22</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подлежат учету исключительно товары, происходящие из государств - членов Евразийского экономического союза;</w:t>
      </w:r>
    </w:p>
    <w:p>
      <w:pPr>
        <w:pStyle w:val="0"/>
        <w:jc w:val="both"/>
      </w:pPr>
      <w:r>
        <w:rPr>
          <w:sz w:val="24"/>
        </w:rPr>
        <w:t xml:space="preserve">(в ред. </w:t>
      </w:r>
      <w:hyperlink w:history="0" r:id="rId185"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заказчик направляет предусмотренный </w:t>
      </w:r>
      <w:hyperlink w:history="0" r:id="rId18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частью 5 статьи 22</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запрос о предоставлении информации о цене таких товаров не менее чем 3 субъектам деятельности в сфере промышленности, информация о которых включена в государственную информационную систему промышленности. Если в этой системе содержится информация менее чем о 3 субъектах деятельности в сфере промышленности, осуществляющих производство включенного в объект закупки товара из числа указанных товаров, заказчик также направляет такой запрос поставщикам, которые осуществляют поставку происходящих из государств - членов Евразийского экономического союза товаров, идентичных товарам, планируемым к закупкам (при их отсутствии - однородных товаров), и информация о которых и о поставленных ими товарах содержится на официальном сайте единой информационной системы в реестре контрактов, заключенных заказчиками;</w:t>
      </w:r>
    </w:p>
    <w:p>
      <w:pPr>
        <w:pStyle w:val="0"/>
        <w:jc w:val="both"/>
      </w:pPr>
      <w:r>
        <w:rPr>
          <w:sz w:val="24"/>
        </w:rPr>
        <w:t xml:space="preserve">(в ред. Постановлений Правительства РФ от 10.06.2025 </w:t>
      </w:r>
      <w:hyperlink w:history="0" r:id="rId18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rPr>
        <w:t xml:space="preserve">, от 29.08.2025 </w:t>
      </w:r>
      <w:hyperlink w:history="0" r:id="rId188"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rPr>
        <w:t xml:space="preserve">)</w:t>
      </w:r>
    </w:p>
    <w:p>
      <w:pPr>
        <w:pStyle w:val="0"/>
        <w:spacing w:before="240" w:lineRule="auto"/>
        <w:ind w:firstLine="540"/>
        <w:jc w:val="both"/>
      </w:pPr>
      <w:r>
        <w:rPr>
          <w:sz w:val="24"/>
        </w:rPr>
        <w:t xml:space="preserve">г) особенности, предусмотренные </w:t>
      </w:r>
      <w:hyperlink w:history="0" w:anchor="P195" w:tooltip="в)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при примен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метода сопоставимых рыноч...">
        <w:r>
          <w:rPr>
            <w:sz w:val="24"/>
            <w:color w:val="0000ff"/>
          </w:rPr>
          <w:t xml:space="preserve">подпунктом "в"</w:t>
        </w:r>
      </w:hyperlink>
      <w:r>
        <w:rPr>
          <w:sz w:val="24"/>
        </w:rPr>
        <w:t xml:space="preserve"> настоящего пункта, не применяются при наступлении одного из следующих случаев:</w:t>
      </w:r>
    </w:p>
    <w:p>
      <w:pPr>
        <w:pStyle w:val="0"/>
        <w:spacing w:before="240" w:lineRule="auto"/>
        <w:ind w:firstLine="540"/>
        <w:jc w:val="both"/>
      </w:pPr>
      <w:r>
        <w:rPr>
          <w:sz w:val="24"/>
        </w:rPr>
        <w:t xml:space="preserve">осуществляется закупка товара, включенного в объект закупки, в отношении которого в соответствии с </w:t>
      </w:r>
      <w:hyperlink w:history="0" r:id="rId18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частями 21</w:t>
        </w:r>
      </w:hyperlink>
      <w:r>
        <w:rPr>
          <w:sz w:val="24"/>
        </w:rPr>
        <w:t xml:space="preserve"> и </w:t>
      </w:r>
      <w:hyperlink w:history="0" r:id="rId19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22 статьи 22</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установлены соответственно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w:t>
      </w:r>
      <w:r>
        <w:rPr>
          <w:sz w:val="24"/>
        </w:rPr>
        <w:t xml:space="preserve">порядок</w:t>
      </w:r>
      <w:r>
        <w:rPr>
          <w:sz w:val="24"/>
        </w:rP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w:t>
      </w:r>
    </w:p>
    <w:p>
      <w:pPr>
        <w:pStyle w:val="0"/>
        <w:jc w:val="both"/>
      </w:pPr>
      <w:r>
        <w:rPr>
          <w:sz w:val="24"/>
        </w:rPr>
        <w:t xml:space="preserve">(в ред. </w:t>
      </w:r>
      <w:hyperlink w:history="0" r:id="rId191"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p>
      <w:pPr>
        <w:pStyle w:val="0"/>
        <w:spacing w:before="240" w:lineRule="auto"/>
        <w:ind w:firstLine="540"/>
        <w:jc w:val="both"/>
      </w:pPr>
      <w:r>
        <w:rPr>
          <w:sz w:val="24"/>
        </w:rPr>
        <w:t xml:space="preserve">если при осуществлении закупки товара заказчиком в случаях, предусмотренных </w:t>
      </w:r>
      <w:hyperlink w:history="0" w:anchor="P85" w:tooltip="и) предусмотренные абзацем вторым пункта 1 настоящего постановления и подпунктом &quot;ж&quot; настоящего пункта запреты, а также предусмотренные абзацами третьим и четвертым пункта 1 настоящего постановления ограничение и преимущество не применяются при осуществлении:">
        <w:r>
          <w:rPr>
            <w:sz w:val="24"/>
            <w:color w:val="0000ff"/>
          </w:rPr>
          <w:t xml:space="preserve">подпунктами "и"</w:t>
        </w:r>
      </w:hyperlink>
      <w:r>
        <w:rPr>
          <w:sz w:val="24"/>
        </w:rPr>
        <w:t xml:space="preserve"> и </w:t>
      </w:r>
      <w:hyperlink w:history="0" w:anchor="P96" w:tooltip="к) предусмотренные пунктом 1 настоящего постановления запрет, ограничение, преимущество не применяются при осуществлении в соответствии с Федеральным законом &quot;О закупках товаров, работ, услуг отдельными видами юридических лиц&quot; заказчиками, являющимися аптечными организациями, закупок лекарственных препаратов и медицинских изделий в целях розничной торговли такими лекарственными препаратами и медицинскими изделиями;">
        <w:r>
          <w:rPr>
            <w:sz w:val="24"/>
            <w:color w:val="0000ff"/>
          </w:rPr>
          <w:t xml:space="preserve">"к" пункта 4</w:t>
        </w:r>
      </w:hyperlink>
      <w:r>
        <w:rPr>
          <w:sz w:val="24"/>
        </w:rPr>
        <w:t xml:space="preserve">, </w:t>
      </w:r>
      <w:hyperlink w:history="0" w:anchor="P141" w:tooltip="5. Запрет, предусмотренный пунктом 1, подпунктом &quot;ж&quot; пункта 4 настоящего постановления, может не применяться заказчиками при наступлении одного из следующих случаев:">
        <w:r>
          <w:rPr>
            <w:sz w:val="24"/>
            <w:color w:val="0000ff"/>
          </w:rPr>
          <w:t xml:space="preserve">пунктами 5</w:t>
        </w:r>
      </w:hyperlink>
      <w:r>
        <w:rPr>
          <w:sz w:val="24"/>
        </w:rPr>
        <w:t xml:space="preserve"> и </w:t>
      </w:r>
      <w:hyperlink w:history="0" w:anchor="P177" w:tooltip="6. Ограничение, предусмотренное пунктом 1 настоящего постановления, может не применяться заказчиками при осуществлении закупок:">
        <w:r>
          <w:rPr>
            <w:sz w:val="24"/>
            <w:color w:val="0000ff"/>
          </w:rPr>
          <w:t xml:space="preserve">6</w:t>
        </w:r>
      </w:hyperlink>
      <w:r>
        <w:rPr>
          <w:sz w:val="24"/>
        </w:rPr>
        <w:t xml:space="preserve"> настоящего постановления, не применяются запреты, предусмотренные </w:t>
      </w:r>
      <w:hyperlink w:history="0" w:anchor="P22" w:tooltip="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товаров (в том числе поставляемых при выполнении закупаемых работ, оказании закупаемых услуг), происходящих из иностранных ...">
        <w:r>
          <w:rPr>
            <w:sz w:val="24"/>
            <w:color w:val="0000ff"/>
          </w:rPr>
          <w:t xml:space="preserve">абзацем вторым пункта 1</w:t>
        </w:r>
      </w:hyperlink>
      <w:r>
        <w:rPr>
          <w:sz w:val="24"/>
        </w:rPr>
        <w:t xml:space="preserve"> и </w:t>
      </w:r>
      <w:hyperlink w:history="0" w:anchor="P82"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r>
          <w:rPr>
            <w:sz w:val="24"/>
            <w:color w:val="0000ff"/>
          </w:rPr>
          <w:t xml:space="preserve">подпунктом "ж" пункта 4</w:t>
        </w:r>
      </w:hyperlink>
      <w:r>
        <w:rPr>
          <w:sz w:val="24"/>
        </w:rPr>
        <w:t xml:space="preserve"> настоящего постановления, ограничение, предусмотренное </w:t>
      </w:r>
      <w:hyperlink w:history="0" w:anchor="P24" w:tooltip="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w:r>
          <w:rPr>
            <w:sz w:val="24"/>
            <w:color w:val="0000ff"/>
          </w:rPr>
          <w:t xml:space="preserve">абзацем третьим пункта 1</w:t>
        </w:r>
      </w:hyperlink>
      <w:r>
        <w:rPr>
          <w:sz w:val="24"/>
        </w:rPr>
        <w:t xml:space="preserve"> настоящего постановления;</w:t>
      </w:r>
    </w:p>
    <w:p>
      <w:pPr>
        <w:pStyle w:val="0"/>
        <w:jc w:val="both"/>
      </w:pPr>
      <w:r>
        <w:rPr>
          <w:sz w:val="24"/>
        </w:rPr>
        <w:t xml:space="preserve">(в ред. Постановлений Правительства РФ от 10.06.2025 </w:t>
      </w:r>
      <w:hyperlink w:history="0" r:id="rId192"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rPr>
        <w:t xml:space="preserve">, от 30.12.2025 </w:t>
      </w:r>
      <w:hyperlink w:history="0" r:id="rId193"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w:t>
      </w:r>
    </w:p>
    <w:p>
      <w:pPr>
        <w:pStyle w:val="0"/>
        <w:spacing w:before="240" w:lineRule="auto"/>
        <w:ind w:firstLine="540"/>
        <w:jc w:val="both"/>
      </w:pPr>
      <w:r>
        <w:rPr>
          <w:sz w:val="24"/>
        </w:rPr>
        <w:t xml:space="preserve">осуществляется закупка товара в количестве одной штуки и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5 тыс. рублей;</w:t>
      </w:r>
    </w:p>
    <w:p>
      <w:pPr>
        <w:pStyle w:val="0"/>
        <w:spacing w:before="240" w:lineRule="auto"/>
        <w:ind w:firstLine="540"/>
        <w:jc w:val="both"/>
      </w:pPr>
      <w:r>
        <w:rPr>
          <w:sz w:val="24"/>
        </w:rPr>
        <w:t xml:space="preserve">осуществляется закупка товаров, при которой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5 тыс. рублей;</w:t>
      </w:r>
    </w:p>
    <w:p>
      <w:pPr>
        <w:pStyle w:val="0"/>
        <w:spacing w:before="240" w:lineRule="auto"/>
        <w:ind w:firstLine="540"/>
        <w:jc w:val="both"/>
      </w:pPr>
      <w:r>
        <w:rPr>
          <w:sz w:val="24"/>
        </w:rPr>
        <w:t xml:space="preserve">если в реестре российской промышленной продукции отсутствуют указанные в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 товары с характеристиками, соответствующими потребности заказчика, отсутствует производство на территории Российской Федерации товаров, указанных в </w:t>
      </w:r>
      <w:hyperlink w:history="0" w:anchor="P2496" w:tooltip="434.">
        <w:r>
          <w:rPr>
            <w:sz w:val="24"/>
            <w:color w:val="0000ff"/>
          </w:rPr>
          <w:t xml:space="preserve">позициях 434</w:t>
        </w:r>
      </w:hyperlink>
      <w:r>
        <w:rPr>
          <w:sz w:val="24"/>
        </w:rPr>
        <w:t xml:space="preserve"> - </w:t>
      </w:r>
      <w:hyperlink w:history="0" w:anchor="P2582" w:tooltip="465.">
        <w:r>
          <w:rPr>
            <w:sz w:val="24"/>
            <w:color w:val="0000ff"/>
          </w:rPr>
          <w:t xml:space="preserve">465</w:t>
        </w:r>
      </w:hyperlink>
      <w:r>
        <w:rPr>
          <w:sz w:val="24"/>
        </w:rPr>
        <w:t xml:space="preserve"> приложения N 2 к настоящему постановлению, которые декларируются в обосновании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В случаях, при которых такое обоснование в соответствии с Федеральным </w:t>
      </w:r>
      <w:hyperlink w:history="0" r:id="rId19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не составляется, отсутствие производства такого товара на территории Российской Федерации декларируется в контракте;</w:t>
      </w:r>
    </w:p>
    <w:p>
      <w:pPr>
        <w:pStyle w:val="0"/>
        <w:jc w:val="both"/>
      </w:pPr>
      <w:r>
        <w:rPr>
          <w:sz w:val="24"/>
        </w:rPr>
        <w:t xml:space="preserve">(абзац введен </w:t>
      </w:r>
      <w:hyperlink w:history="0" r:id="rId195"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w:t>
      </w:r>
    </w:p>
    <w:p>
      <w:pPr>
        <w:pStyle w:val="0"/>
        <w:spacing w:before="240" w:lineRule="auto"/>
        <w:ind w:firstLine="540"/>
        <w:jc w:val="both"/>
      </w:pPr>
      <w:r>
        <w:rPr>
          <w:sz w:val="24"/>
        </w:rPr>
        <w:t xml:space="preserve">осуществляется закупка товаров, работ, услуг в случаях, предусмотренных </w:t>
      </w:r>
      <w:hyperlink w:history="0" r:id="rId19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пунктами 1</w:t>
        </w:r>
      </w:hyperlink>
      <w:r>
        <w:rPr>
          <w:sz w:val="24"/>
        </w:rPr>
        <w:t xml:space="preserve"> или </w:t>
      </w:r>
      <w:hyperlink w:history="0" r:id="rId19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2 части 11 статьи 24</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pPr>
        <w:pStyle w:val="0"/>
        <w:jc w:val="both"/>
      </w:pPr>
      <w:r>
        <w:rPr>
          <w:sz w:val="24"/>
        </w:rPr>
        <w:t xml:space="preserve">(абзац введен </w:t>
      </w:r>
      <w:hyperlink w:history="0" r:id="rId19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w:t>
      </w:r>
    </w:p>
    <w:p>
      <w:pPr>
        <w:pStyle w:val="0"/>
        <w:spacing w:before="240" w:lineRule="auto"/>
        <w:ind w:firstLine="540"/>
        <w:jc w:val="both"/>
      </w:pPr>
      <w:r>
        <w:rPr>
          <w:sz w:val="24"/>
        </w:rPr>
        <w:t xml:space="preserve">8. Утвердить прилагаемые:</w:t>
      </w:r>
    </w:p>
    <w:p>
      <w:pPr>
        <w:pStyle w:val="0"/>
        <w:spacing w:before="240" w:lineRule="auto"/>
        <w:ind w:firstLine="540"/>
        <w:jc w:val="both"/>
      </w:pPr>
      <w:hyperlink w:history="0" w:anchor="P3836" w:tooltip="ПОЛОЖЕНИЕ">
        <w:r>
          <w:rPr>
            <w:sz w:val="24"/>
            <w:color w:val="0000ff"/>
          </w:rPr>
          <w:t xml:space="preserve">Положение</w:t>
        </w:r>
      </w:hyperlink>
      <w:r>
        <w:rPr>
          <w:sz w:val="24"/>
        </w:rPr>
        <w:t xml:space="preserve">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w:t>
      </w:r>
    </w:p>
    <w:p>
      <w:pPr>
        <w:pStyle w:val="0"/>
        <w:spacing w:before="240" w:lineRule="auto"/>
        <w:ind w:firstLine="540"/>
        <w:jc w:val="both"/>
      </w:pPr>
      <w:hyperlink w:history="0" w:anchor="P4328" w:tooltip="ИЗМЕНЕНИЯ,">
        <w:r>
          <w:rPr>
            <w:sz w:val="24"/>
            <w:color w:val="0000ff"/>
          </w:rPr>
          <w:t xml:space="preserve">изменения</w:t>
        </w:r>
      </w:hyperlink>
      <w:r>
        <w:rPr>
          <w:sz w:val="24"/>
        </w:rPr>
        <w:t xml:space="preserve">, которые вносятся в акты Правительства Российской Федерации;</w:t>
      </w:r>
    </w:p>
    <w:p>
      <w:pPr>
        <w:pStyle w:val="0"/>
        <w:spacing w:before="240" w:lineRule="auto"/>
        <w:ind w:firstLine="540"/>
        <w:jc w:val="both"/>
      </w:pPr>
      <w:hyperlink w:history="0" w:anchor="P4423" w:tooltip="ПЕРЕЧЕНЬ">
        <w:r>
          <w:rPr>
            <w:sz w:val="24"/>
            <w:color w:val="0000ff"/>
          </w:rPr>
          <w:t xml:space="preserve">перечень</w:t>
        </w:r>
      </w:hyperlink>
      <w:r>
        <w:rPr>
          <w:sz w:val="24"/>
        </w:rPr>
        <w:t xml:space="preserve"> утративших силу актов и отдельных положений актов Правительства Российской Федерации.</w:t>
      </w:r>
    </w:p>
    <w:p>
      <w:pPr>
        <w:pStyle w:val="0"/>
        <w:spacing w:before="240" w:lineRule="auto"/>
        <w:ind w:firstLine="540"/>
        <w:jc w:val="both"/>
      </w:pPr>
      <w:r>
        <w:rPr>
          <w:sz w:val="24"/>
        </w:rPr>
        <w:t xml:space="preserve">9. Определить Министерство финансов Российской Федерации федеральным органом исполнительной власти, уполномоченным на рассмотрение отчетов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и оценку результатов осуществления в отчетном году таких закупок.</w:t>
      </w:r>
    </w:p>
    <w:p>
      <w:pPr>
        <w:pStyle w:val="0"/>
        <w:spacing w:before="240" w:lineRule="auto"/>
        <w:ind w:firstLine="540"/>
        <w:jc w:val="both"/>
      </w:pPr>
      <w:r>
        <w:rPr>
          <w:sz w:val="24"/>
        </w:rPr>
        <w:t xml:space="preserve">10. Установить, что:</w:t>
      </w:r>
    </w:p>
    <w:p>
      <w:pPr>
        <w:pStyle w:val="0"/>
        <w:spacing w:before="240" w:lineRule="auto"/>
        <w:ind w:firstLine="540"/>
        <w:jc w:val="both"/>
      </w:pPr>
      <w:r>
        <w:rPr>
          <w:sz w:val="24"/>
        </w:rPr>
        <w:t xml:space="preserve">а) настоящее постановление применяется к отношениям, связанным с осуществлением закупок,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после дня вступления в силу настоящего постановления, если иное не установлено настоящим постановлением;</w:t>
      </w:r>
    </w:p>
    <w:p>
      <w:pPr>
        <w:pStyle w:val="0"/>
        <w:spacing w:before="240" w:lineRule="auto"/>
        <w:ind w:firstLine="540"/>
        <w:jc w:val="both"/>
      </w:pPr>
      <w:r>
        <w:rPr>
          <w:sz w:val="24"/>
        </w:rPr>
        <w:t xml:space="preserve">б) положения </w:t>
      </w:r>
      <w:hyperlink w:history="0" w:anchor="P28" w:tooltip="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quot;О промышленной политике в Российской Федерации&quot; (далее - реестр российской промышленной продукции), и справка, подтверждающая наличие специальн...">
        <w:r>
          <w:rPr>
            <w:sz w:val="24"/>
            <w:color w:val="0000ff"/>
          </w:rPr>
          <w:t xml:space="preserve">подпунктов "а"</w:t>
        </w:r>
      </w:hyperlink>
      <w:r>
        <w:rPr>
          <w:sz w:val="24"/>
        </w:rPr>
        <w:t xml:space="preserve"> и </w:t>
      </w:r>
      <w:hyperlink w:history="0" w:anchor="P33" w:tooltip="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
        <w:r>
          <w:rPr>
            <w:sz w:val="24"/>
            <w:color w:val="0000ff"/>
          </w:rPr>
          <w:t xml:space="preserve">"б" пункта 3</w:t>
        </w:r>
      </w:hyperlink>
      <w:r>
        <w:rPr>
          <w:sz w:val="24"/>
        </w:rPr>
        <w:t xml:space="preserve"> настоящего постановления в части, касающейся товаров, указанных в </w:t>
      </w:r>
      <w:hyperlink w:history="0" w:anchor="P2265" w:tooltip="400.">
        <w:r>
          <w:rPr>
            <w:sz w:val="24"/>
            <w:color w:val="0000ff"/>
          </w:rPr>
          <w:t xml:space="preserve">позициях 400</w:t>
        </w:r>
      </w:hyperlink>
      <w:r>
        <w:rPr>
          <w:sz w:val="24"/>
        </w:rPr>
        <w:t xml:space="preserve"> - </w:t>
      </w:r>
      <w:hyperlink w:history="0" w:anchor="P2483" w:tooltip="432.">
        <w:r>
          <w:rPr>
            <w:sz w:val="24"/>
            <w:color w:val="0000ff"/>
          </w:rPr>
          <w:t xml:space="preserve">432</w:t>
        </w:r>
      </w:hyperlink>
      <w:r>
        <w:rPr>
          <w:sz w:val="24"/>
        </w:rPr>
        <w:t xml:space="preserve"> приложения N 2 к настоящему постановлению, применяются с 1 сентября 2025 г.;</w:t>
      </w:r>
    </w:p>
    <w:bookmarkStart w:id="220" w:name="P220"/>
    <w:bookmarkEnd w:id="220"/>
    <w:p>
      <w:pPr>
        <w:pStyle w:val="0"/>
        <w:spacing w:before="240" w:lineRule="auto"/>
        <w:ind w:firstLine="540"/>
        <w:jc w:val="both"/>
      </w:pPr>
      <w:r>
        <w:rPr>
          <w:sz w:val="24"/>
        </w:rPr>
        <w:t xml:space="preserve">в) при осуществлении закупок товаров из числа марли медицинской отбеленной хлопчатобумажной, включенной в код </w:t>
      </w:r>
      <w:hyperlink w:history="0" r:id="rId1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13.20.44.120</w:t>
        </w:r>
      </w:hyperlink>
      <w:r>
        <w:rPr>
          <w:sz w:val="24"/>
        </w:rPr>
        <w:t xml:space="preserve"> по Общероссийскому классификатору продукции по видам экономической деятельности ОК 034-2014 (КПЕС 2008), медицинской одежды, включенной в коды </w:t>
      </w:r>
      <w:hyperlink w:history="0" r:id="rId2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14.12.11</w:t>
        </w:r>
      </w:hyperlink>
      <w:r>
        <w:rPr>
          <w:sz w:val="24"/>
        </w:rPr>
        <w:t xml:space="preserve">, </w:t>
      </w:r>
      <w:hyperlink w:history="0" r:id="rId2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14.12.21</w:t>
        </w:r>
      </w:hyperlink>
      <w:r>
        <w:rPr>
          <w:sz w:val="24"/>
        </w:rPr>
        <w:t xml:space="preserve">, </w:t>
      </w:r>
      <w:hyperlink w:history="0" r:id="rId2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14.12.30.131</w:t>
        </w:r>
      </w:hyperlink>
      <w:r>
        <w:rPr>
          <w:sz w:val="24"/>
        </w:rPr>
        <w:t xml:space="preserve">, </w:t>
      </w:r>
      <w:hyperlink w:history="0" r:id="rId2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14.12.30.132</w:t>
        </w:r>
      </w:hyperlink>
      <w:r>
        <w:rPr>
          <w:sz w:val="24"/>
        </w:rPr>
        <w:t xml:space="preserve">, </w:t>
      </w:r>
      <w:hyperlink w:history="0" r:id="rId20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14.12.30.160</w:t>
        </w:r>
      </w:hyperlink>
      <w:r>
        <w:rPr>
          <w:sz w:val="24"/>
        </w:rPr>
        <w:t xml:space="preserve">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w:t>
      </w:r>
      <w:hyperlink w:history="0" r:id="rId2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14.12.30.170</w:t>
        </w:r>
      </w:hyperlink>
      <w:r>
        <w:rPr>
          <w:sz w:val="24"/>
        </w:rPr>
        <w:t xml:space="preserve"> по Общероссийскому классификатору продукции по видам экономической деятельности ОК 034-2014 (КПЕС 2008), а также товаров, указанных в </w:t>
      </w:r>
      <w:hyperlink w:history="0" w:anchor="P2151" w:tooltip="379.">
        <w:r>
          <w:rPr>
            <w:sz w:val="24"/>
            <w:color w:val="0000ff"/>
          </w:rPr>
          <w:t xml:space="preserve">позициях 379</w:t>
        </w:r>
      </w:hyperlink>
      <w:r>
        <w:rPr>
          <w:sz w:val="24"/>
        </w:rPr>
        <w:t xml:space="preserve"> - </w:t>
      </w:r>
      <w:hyperlink w:history="0" w:anchor="P2163" w:tooltip="382.">
        <w:r>
          <w:rPr>
            <w:sz w:val="24"/>
            <w:color w:val="0000ff"/>
          </w:rPr>
          <w:t xml:space="preserve">382</w:t>
        </w:r>
      </w:hyperlink>
      <w:r>
        <w:rPr>
          <w:sz w:val="24"/>
        </w:rPr>
        <w:t xml:space="preserve"> и </w:t>
      </w:r>
      <w:hyperlink w:history="0" w:anchor="P2207" w:tooltip="389.">
        <w:r>
          <w:rPr>
            <w:sz w:val="24"/>
            <w:color w:val="0000ff"/>
          </w:rPr>
          <w:t xml:space="preserve">389</w:t>
        </w:r>
      </w:hyperlink>
      <w:r>
        <w:rPr>
          <w:sz w:val="24"/>
        </w:rP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из числа специальных хирургических одноразовых стерильных изделий из нетканых материалов для защиты пациента и медицинского персонала, включенных в код </w:t>
      </w:r>
      <w:hyperlink w:history="0" r:id="rId2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14.19.32.120</w:t>
        </w:r>
      </w:hyperlink>
      <w:r>
        <w:rPr>
          <w:sz w:val="24"/>
        </w:rPr>
        <w:t xml:space="preserve">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w:t>
      </w:r>
      <w:hyperlink w:history="0" r:id="rId2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32.50.30.110</w:t>
        </w:r>
      </w:hyperlink>
      <w:r>
        <w:rPr>
          <w:sz w:val="24"/>
        </w:rPr>
        <w:t xml:space="preserve">, </w:t>
      </w:r>
      <w:hyperlink w:history="0" r:id="rId2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32.50.30.119</w:t>
        </w:r>
      </w:hyperlink>
      <w:r>
        <w:rPr>
          <w:sz w:val="24"/>
        </w:rPr>
        <w:t xml:space="preserve">, </w:t>
      </w:r>
      <w:hyperlink w:history="0" r:id="rId20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w:t>
        </w:r>
      </w:hyperlink>
      <w:r>
        <w:rPr>
          <w:sz w:val="24"/>
        </w:rPr>
        <w:t xml:space="preserve">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w:t>
      </w:r>
      <w:hyperlink w:history="0" w:anchor="P2063" w:tooltip="362.">
        <w:r>
          <w:rPr>
            <w:sz w:val="24"/>
            <w:color w:val="0000ff"/>
          </w:rPr>
          <w:t xml:space="preserve">позициях 362</w:t>
        </w:r>
      </w:hyperlink>
      <w:r>
        <w:rPr>
          <w:sz w:val="24"/>
        </w:rPr>
        <w:t xml:space="preserve"> - </w:t>
      </w:r>
      <w:hyperlink w:history="0" w:anchor="P2142" w:tooltip="378.">
        <w:r>
          <w:rPr>
            <w:sz w:val="24"/>
            <w:color w:val="0000ff"/>
          </w:rPr>
          <w:t xml:space="preserve">378</w:t>
        </w:r>
      </w:hyperlink>
      <w:r>
        <w:rPr>
          <w:sz w:val="24"/>
        </w:rPr>
        <w:t xml:space="preserve">, </w:t>
      </w:r>
      <w:hyperlink w:history="0" w:anchor="P2169" w:tooltip="383.">
        <w:r>
          <w:rPr>
            <w:sz w:val="24"/>
            <w:color w:val="0000ff"/>
          </w:rPr>
          <w:t xml:space="preserve">383</w:t>
        </w:r>
      </w:hyperlink>
      <w:r>
        <w:rPr>
          <w:sz w:val="24"/>
        </w:rPr>
        <w:t xml:space="preserve"> - </w:t>
      </w:r>
      <w:hyperlink w:history="0" w:anchor="P2192" w:tooltip="388.">
        <w:r>
          <w:rPr>
            <w:sz w:val="24"/>
            <w:color w:val="0000ff"/>
          </w:rPr>
          <w:t xml:space="preserve">388</w:t>
        </w:r>
      </w:hyperlink>
      <w:r>
        <w:rPr>
          <w:sz w:val="24"/>
        </w:rPr>
        <w:t xml:space="preserve">, </w:t>
      </w:r>
      <w:hyperlink w:history="0" w:anchor="P2214" w:tooltip="390.">
        <w:r>
          <w:rPr>
            <w:sz w:val="24"/>
            <w:color w:val="0000ff"/>
          </w:rPr>
          <w:t xml:space="preserve">390</w:t>
        </w:r>
      </w:hyperlink>
      <w:r>
        <w:rPr>
          <w:sz w:val="24"/>
        </w:rPr>
        <w:t xml:space="preserve"> - </w:t>
      </w:r>
      <w:hyperlink w:history="0" w:anchor="P2259" w:tooltip="399.">
        <w:r>
          <w:rPr>
            <w:sz w:val="24"/>
            <w:color w:val="0000ff"/>
          </w:rPr>
          <w:t xml:space="preserve">399</w:t>
        </w:r>
      </w:hyperlink>
      <w:r>
        <w:rPr>
          <w:sz w:val="24"/>
        </w:rP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при осуществлении закупок товаров, указанных в </w:t>
      </w:r>
      <w:hyperlink w:history="0" w:anchor="P2490" w:tooltip="433.">
        <w:r>
          <w:rPr>
            <w:sz w:val="24"/>
            <w:color w:val="0000ff"/>
          </w:rPr>
          <w:t xml:space="preserve">позиции 433</w:t>
        </w:r>
      </w:hyperlink>
      <w:r>
        <w:rPr>
          <w:sz w:val="24"/>
        </w:rP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w:t>
      </w:r>
      <w:hyperlink w:history="0" w:anchor="P28" w:tooltip="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quot;О промышленной политике в Российской Федерации&quot; (далее - реестр российской промышленной продукции), и справка, подтверждающая наличие специальн...">
        <w:r>
          <w:rPr>
            <w:sz w:val="24"/>
            <w:color w:val="0000ff"/>
          </w:rPr>
          <w:t xml:space="preserve">подпунктами "а"</w:t>
        </w:r>
      </w:hyperlink>
      <w:r>
        <w:rPr>
          <w:sz w:val="24"/>
        </w:rPr>
        <w:t xml:space="preserve"> и </w:t>
      </w:r>
      <w:hyperlink w:history="0" w:anchor="P33" w:tooltip="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
        <w:r>
          <w:rPr>
            <w:sz w:val="24"/>
            <w:color w:val="0000ff"/>
          </w:rPr>
          <w:t xml:space="preserve">"б" пункта 3</w:t>
        </w:r>
      </w:hyperlink>
      <w:r>
        <w:rPr>
          <w:sz w:val="24"/>
        </w:rPr>
        <w:t xml:space="preserve"> настоящего постановления, является сертификат о происхождении товара, выданный уполномоченным </w:t>
      </w:r>
      <w:hyperlink w:history="0" r:id="rId210" w:tooltip="Приказ ТПП РФ от 28.03.2025 N 31 (ред. от 28.01.2026) &quot;Об утверждении Положения о порядке выдачи сертификатов о происхождении товаров формы СТ-1 для целей осуществления закупок для обеспечения государственных и муниципальных нужд, закупок отдельными видами юридических лиц&quot; {КонсультантПлюс}">
        <w:r>
          <w:rPr>
            <w:sz w:val="24"/>
            <w:color w:val="0000ff"/>
          </w:rPr>
          <w:t xml:space="preserve">органом</w:t>
        </w:r>
      </w:hyperlink>
      <w:r>
        <w:rPr>
          <w:sz w:val="24"/>
        </w:rPr>
        <w:t xml:space="preserve"> (организацией) государства - члена Евразийского экономического союза по форме, установленной </w:t>
      </w:r>
      <w:hyperlink w:history="0" r:id="rId211"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Правилами</w:t>
        </w:r>
      </w:hyperlink>
      <w:r>
        <w:rPr>
          <w:sz w:val="24"/>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w:t>
      </w:r>
      <w:hyperlink w:history="0" r:id="rId212"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Правилами</w:t>
        </w:r>
      </w:hyperlink>
      <w:r>
        <w:rPr>
          <w:sz w:val="24"/>
        </w:rPr>
        <w:t xml:space="preserve"> определения страны происхождения товаров;</w:t>
      </w:r>
    </w:p>
    <w:p>
      <w:pPr>
        <w:pStyle w:val="0"/>
        <w:jc w:val="both"/>
      </w:pPr>
      <w:r>
        <w:rPr>
          <w:sz w:val="24"/>
        </w:rPr>
        <w:t xml:space="preserve">(в ред. Постановлений Правительства РФ от 29.08.2025 </w:t>
      </w:r>
      <w:hyperlink w:history="0" r:id="rId213"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rPr>
        <w:t xml:space="preserve">, от 30.12.2025 </w:t>
      </w:r>
      <w:hyperlink w:history="0" r:id="rId214"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 от 03.08.2026 </w:t>
      </w:r>
      <w:hyperlink w:history="0" r:id="rId215"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N 969</w:t>
        </w:r>
      </w:hyperlink>
      <w:r>
        <w:rPr>
          <w:sz w:val="24"/>
        </w:rPr>
        <w:t xml:space="preserve">)</w:t>
      </w:r>
    </w:p>
    <w:bookmarkStart w:id="222" w:name="P222"/>
    <w:bookmarkEnd w:id="222"/>
    <w:p>
      <w:pPr>
        <w:pStyle w:val="0"/>
        <w:spacing w:before="240" w:lineRule="auto"/>
        <w:ind w:firstLine="540"/>
        <w:jc w:val="both"/>
      </w:pPr>
      <w:r>
        <w:rPr>
          <w:sz w:val="24"/>
        </w:rPr>
        <w:t xml:space="preserve">г) при осуществлении закупок товаров, указанных в </w:t>
      </w:r>
      <w:hyperlink w:history="0" w:anchor="P2365" w:tooltip="416.">
        <w:r>
          <w:rPr>
            <w:sz w:val="24"/>
            <w:color w:val="0000ff"/>
          </w:rPr>
          <w:t xml:space="preserve">позициях 416</w:t>
        </w:r>
      </w:hyperlink>
      <w:r>
        <w:rPr>
          <w:sz w:val="24"/>
        </w:rPr>
        <w:t xml:space="preserve"> - </w:t>
      </w:r>
      <w:hyperlink w:history="0" w:anchor="P2459" w:tooltip="428.">
        <w:r>
          <w:rPr>
            <w:sz w:val="24"/>
            <w:color w:val="0000ff"/>
          </w:rPr>
          <w:t xml:space="preserve">428</w:t>
        </w:r>
      </w:hyperlink>
      <w:r>
        <w:rPr>
          <w:sz w:val="24"/>
        </w:rP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w:t>
      </w:r>
      <w:hyperlink w:history="0" w:anchor="P2265" w:tooltip="400.">
        <w:r>
          <w:rPr>
            <w:sz w:val="24"/>
            <w:color w:val="0000ff"/>
          </w:rPr>
          <w:t xml:space="preserve">позициях 400</w:t>
        </w:r>
      </w:hyperlink>
      <w:r>
        <w:rPr>
          <w:sz w:val="24"/>
        </w:rPr>
        <w:t xml:space="preserve"> - </w:t>
      </w:r>
      <w:hyperlink w:history="0" w:anchor="P2359" w:tooltip="415.">
        <w:r>
          <w:rPr>
            <w:sz w:val="24"/>
            <w:color w:val="0000ff"/>
          </w:rPr>
          <w:t xml:space="preserve">415</w:t>
        </w:r>
      </w:hyperlink>
      <w:r>
        <w:rPr>
          <w:sz w:val="24"/>
        </w:rPr>
        <w:t xml:space="preserve"> и </w:t>
      </w:r>
      <w:hyperlink w:history="0" w:anchor="P2468" w:tooltip="429.">
        <w:r>
          <w:rPr>
            <w:sz w:val="24"/>
            <w:color w:val="0000ff"/>
          </w:rPr>
          <w:t xml:space="preserve">429</w:t>
        </w:r>
      </w:hyperlink>
      <w:r>
        <w:rPr>
          <w:sz w:val="24"/>
        </w:rPr>
        <w:t xml:space="preserve"> - </w:t>
      </w:r>
      <w:hyperlink w:history="0" w:anchor="P2483" w:tooltip="432.">
        <w:r>
          <w:rPr>
            <w:sz w:val="24"/>
            <w:color w:val="0000ff"/>
          </w:rPr>
          <w:t xml:space="preserve">432</w:t>
        </w:r>
      </w:hyperlink>
      <w:r>
        <w:rPr>
          <w:sz w:val="24"/>
        </w:rPr>
        <w:t xml:space="preserve">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 информацией и документами, подтверждающими происхождение таких товаров из государств - членов Евразийского экономического союза, в том числе из Российской Федерации, являются следующие информация и документы в совокупности:</w:t>
      </w:r>
    </w:p>
    <w:p>
      <w:pPr>
        <w:pStyle w:val="0"/>
        <w:jc w:val="both"/>
      </w:pPr>
      <w:r>
        <w:rPr>
          <w:sz w:val="24"/>
        </w:rPr>
        <w:t xml:space="preserve">(в ред. Постановлений Правительства РФ от 29.08.2025 </w:t>
      </w:r>
      <w:hyperlink w:history="0" r:id="rId216"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rPr>
        <w:t xml:space="preserve">, от 30.12.2025 </w:t>
      </w:r>
      <w:hyperlink w:history="0" r:id="rId217"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w:t>
      </w:r>
    </w:p>
    <w:p>
      <w:pPr>
        <w:pStyle w:val="0"/>
        <w:spacing w:before="240" w:lineRule="auto"/>
        <w:ind w:firstLine="540"/>
        <w:jc w:val="both"/>
      </w:pPr>
      <w:r>
        <w:rPr>
          <w:sz w:val="24"/>
        </w:rPr>
        <w:t xml:space="preserve">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hyperlink w:history="0" r:id="rId218"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Правилами</w:t>
        </w:r>
      </w:hyperlink>
      <w:r>
        <w:rPr>
          <w:sz w:val="24"/>
        </w:rPr>
        <w:t xml:space="preserve"> определения страны происхождения товаров, и в соответствии с критериями определения страны происхождения товаров, предусмотренными </w:t>
      </w:r>
      <w:hyperlink w:history="0" r:id="rId219"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Правилами</w:t>
        </w:r>
      </w:hyperlink>
      <w:r>
        <w:rPr>
          <w:sz w:val="24"/>
        </w:rPr>
        <w:t xml:space="preserve"> определения страны происхождения товаров;</w:t>
      </w:r>
    </w:p>
    <w:p>
      <w:pPr>
        <w:pStyle w:val="0"/>
        <w:spacing w:before="240" w:lineRule="auto"/>
        <w:ind w:firstLine="540"/>
        <w:jc w:val="both"/>
      </w:pPr>
      <w:r>
        <w:rPr>
          <w:sz w:val="24"/>
        </w:rPr>
        <w:t xml:space="preserve">акт экспертизы Торгово-промышленной палаты Российской Федерации или аналогичный документ, выданный уполномоченным органом (организацией) государства - члена Евразийского экономического союза, содержащий информацию о рассчитанной в соответствии с </w:t>
      </w:r>
      <w:hyperlink w:history="0" r:id="rId220"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подпунктом "в" пункта 2.4</w:t>
        </w:r>
      </w:hyperlink>
      <w:r>
        <w:rPr>
          <w:sz w:val="24"/>
        </w:rPr>
        <w:t xml:space="preserve">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(сырья) в цене конечной продукции, величина которой не превышает предельные значения согласно </w:t>
      </w:r>
      <w:hyperlink w:history="0" w:anchor="P3794" w:tooltip="ПРЕДЕЛЬНЫЕ ЗНАЧЕНИЯ">
        <w:r>
          <w:rPr>
            <w:sz w:val="24"/>
            <w:color w:val="0000ff"/>
          </w:rPr>
          <w:t xml:space="preserve">приложению N 4</w:t>
        </w:r>
      </w:hyperlink>
      <w:r>
        <w:rPr>
          <w:sz w:val="24"/>
        </w:rPr>
        <w:t xml:space="preserve">;</w:t>
      </w:r>
    </w:p>
    <w:p>
      <w:pPr>
        <w:pStyle w:val="0"/>
        <w:spacing w:before="240" w:lineRule="auto"/>
        <w:ind w:firstLine="540"/>
        <w:jc w:val="both"/>
      </w:pPr>
      <w:r>
        <w:rPr>
          <w:sz w:val="24"/>
        </w:rPr>
        <w:t xml:space="preserve">реквизиты (дата и номер) документа, подтверждающего соответствие производства медицинских изделий требованиям </w:t>
      </w:r>
      <w:hyperlink w:history="0" r:id="rId221" w:tooltip="&quot;ГОСТ ISO 13485-2017. Межгосударственный стандарт. Изделия медицинские. Системы менеджмента качества. Требования для целей регулирования&quot; (введен в действие Приказом Росстандарта от 30.06.2017 N 615-ст) {КонсультантПлюс}">
        <w:r>
          <w:rPr>
            <w:sz w:val="24"/>
            <w:color w:val="0000ff"/>
          </w:rPr>
          <w:t xml:space="preserve">ГОСТ ISO 13485-2017</w:t>
        </w:r>
      </w:hyperlink>
      <w:r>
        <w:rPr>
          <w:sz w:val="24"/>
        </w:rPr>
        <w:t xml:space="preserve"> "Межгосударственный стандарт. Изделия медицинские. Системы менеджмента качества. Требования для целей регулирования";</w:t>
      </w:r>
    </w:p>
    <w:p>
      <w:pPr>
        <w:pStyle w:val="0"/>
        <w:spacing w:before="240" w:lineRule="auto"/>
        <w:ind w:firstLine="540"/>
        <w:jc w:val="both"/>
      </w:pPr>
      <w:r>
        <w:rPr>
          <w:sz w:val="24"/>
        </w:rPr>
        <w:t xml:space="preserve">д) до внесения изменений в право Евразийского экономического союза, предусматривающих подтверждение страны происхождения товаров, указанных в </w:t>
      </w:r>
      <w:hyperlink w:history="0" w:anchor="P267" w:tooltip="ПЕРЕЧЕНЬ">
        <w:r>
          <w:rPr>
            <w:sz w:val="24"/>
            <w:color w:val="0000ff"/>
          </w:rPr>
          <w:t xml:space="preserve">приложениях N 1</w:t>
        </w:r>
      </w:hyperlink>
      <w:r>
        <w:rPr>
          <w:sz w:val="24"/>
        </w:rPr>
        <w:t xml:space="preserve"> - </w:t>
      </w:r>
      <w:hyperlink w:history="0" w:anchor="P2595" w:tooltip="МИНИМАЛЬНАЯ ОБЯЗАТЕЛЬНАЯ ДОЛЯ">
        <w:r>
          <w:rPr>
            <w:sz w:val="24"/>
            <w:color w:val="0000ff"/>
          </w:rPr>
          <w:t xml:space="preserve">3</w:t>
        </w:r>
      </w:hyperlink>
      <w:r>
        <w:rPr>
          <w:sz w:val="24"/>
        </w:rPr>
        <w:t xml:space="preserve">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hyperlink w:history="0" r:id="rId222"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Правилами</w:t>
        </w:r>
      </w:hyperlink>
      <w:r>
        <w:rPr>
          <w:sz w:val="24"/>
        </w:rPr>
        <w:t xml:space="preserve"> определения страны происхождения товаров, и в соответствии с критериями определения страны происхождения товаров, предусмотренными </w:t>
      </w:r>
      <w:hyperlink w:history="0" r:id="rId223"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Правилами</w:t>
        </w:r>
      </w:hyperlink>
      <w:r>
        <w:rPr>
          <w:sz w:val="24"/>
        </w:rPr>
        <w:t xml:space="preserve"> определения страны происхождения товаров;</w:t>
      </w:r>
    </w:p>
    <w:p>
      <w:pPr>
        <w:pStyle w:val="0"/>
        <w:jc w:val="both"/>
      </w:pPr>
      <w:r>
        <w:rPr>
          <w:sz w:val="24"/>
        </w:rPr>
        <w:t xml:space="preserve">(в ред. </w:t>
      </w:r>
      <w:hyperlink w:history="0" r:id="rId224"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29.08.2025 N 1326)</w:t>
      </w:r>
    </w:p>
    <w:bookmarkStart w:id="229" w:name="P229"/>
    <w:bookmarkEnd w:id="229"/>
    <w:p>
      <w:pPr>
        <w:pStyle w:val="0"/>
        <w:spacing w:before="240" w:lineRule="auto"/>
        <w:ind w:firstLine="540"/>
        <w:jc w:val="both"/>
      </w:pPr>
      <w:r>
        <w:rPr>
          <w:sz w:val="24"/>
        </w:rPr>
        <w:t xml:space="preserve">е) при осуществлении закупки товара, указанного в </w:t>
      </w:r>
      <w:hyperlink w:history="0" w:anchor="P2490" w:tooltip="433.">
        <w:r>
          <w:rPr>
            <w:sz w:val="24"/>
            <w:color w:val="0000ff"/>
          </w:rPr>
          <w:t xml:space="preserve">позиции 433</w:t>
        </w:r>
      </w:hyperlink>
      <w:r>
        <w:rPr>
          <w:sz w:val="24"/>
        </w:rPr>
        <w:t xml:space="preserve"> приложения N 2 к настоящему постановлению,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30 ноября 2026 г. включительно, положения </w:t>
      </w:r>
      <w:hyperlink w:history="0" w:anchor="P124" w:tooltip="у) в случае осуществления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жизненно необходимых и важнейших лекарственных препаратов для медицинского применения, утвержденный распоряжением Прави...">
        <w:r>
          <w:rPr>
            <w:sz w:val="24"/>
            <w:color w:val="0000ff"/>
          </w:rPr>
          <w:t xml:space="preserve">подпункта "у" пункта 4</w:t>
        </w:r>
      </w:hyperlink>
      <w:r>
        <w:rPr>
          <w:sz w:val="24"/>
        </w:rPr>
        <w:t xml:space="preserve"> настоящего постановления применяются также в отношении лекарственных препаратов, включенных в </w:t>
      </w:r>
      <w:hyperlink w:history="0" r:id="rId225" w:tooltip="Распоряжение Правительства РФ от 23.04.2026 N 942-р (ред. от 07.07.2026) &lt;Об утверждении перечня стратегически значимых лекарственных средств&gt; {КонсультантПлюс}">
        <w:r>
          <w:rPr>
            <w:sz w:val="24"/>
            <w:color w:val="0000ff"/>
          </w:rPr>
          <w:t xml:space="preserve">перечень</w:t>
        </w:r>
      </w:hyperlink>
      <w:r>
        <w:rPr>
          <w:sz w:val="24"/>
        </w:rPr>
        <w:t xml:space="preserve"> стратегически значимых лекарственных средств, утвержденный </w:t>
      </w:r>
      <w:hyperlink w:history="0" r:id="rId226" w:tooltip="Распоряжение Правительства РФ от 23.04.2026 N 942-р (ред. от 07.07.2026) &lt;Об утверждении перечня стратегически значимых лекарственных средств&gt; {КонсультантПлюс}">
        <w:r>
          <w:rPr>
            <w:sz w:val="24"/>
            <w:color w:val="0000ff"/>
          </w:rPr>
          <w:t xml:space="preserve">распоряжением</w:t>
        </w:r>
      </w:hyperlink>
      <w:r>
        <w:rPr>
          <w:sz w:val="24"/>
        </w:rPr>
        <w:t xml:space="preserve"> Правительства Российской Федерации от 23 апреля 2026 г. N 942-р;</w:t>
      </w:r>
    </w:p>
    <w:p>
      <w:pPr>
        <w:pStyle w:val="0"/>
        <w:jc w:val="both"/>
      </w:pPr>
      <w:r>
        <w:rPr>
          <w:sz w:val="24"/>
        </w:rPr>
        <w:t xml:space="preserve">(в ред. Постановлений Правительства РФ от 10.06.2025 </w:t>
      </w:r>
      <w:hyperlink w:history="0" r:id="rId22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rPr>
        <w:t xml:space="preserve">, от 29.08.2025 </w:t>
      </w:r>
      <w:hyperlink w:history="0" r:id="rId228"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rPr>
        <w:t xml:space="preserve">, от 30.12.2025 </w:t>
      </w:r>
      <w:hyperlink w:history="0" r:id="rId229"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 от 03.08.2026 </w:t>
      </w:r>
      <w:hyperlink w:history="0" r:id="rId230"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N 969</w:t>
        </w:r>
      </w:hyperlink>
      <w:r>
        <w:rPr>
          <w:sz w:val="24"/>
        </w:rPr>
        <w:t xml:space="preserve">)</w:t>
      </w:r>
    </w:p>
    <w:bookmarkStart w:id="231" w:name="P231"/>
    <w:bookmarkEnd w:id="231"/>
    <w:p>
      <w:pPr>
        <w:pStyle w:val="0"/>
        <w:spacing w:before="240" w:lineRule="auto"/>
        <w:ind w:firstLine="540"/>
        <w:jc w:val="both"/>
      </w:pPr>
      <w:r>
        <w:rPr>
          <w:sz w:val="24"/>
        </w:rPr>
        <w:t xml:space="preserve">ж) положения </w:t>
      </w:r>
      <w:hyperlink w:history="0" w:anchor="P130" w:tooltip="ф) при осуществл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w:r>
          <w:rPr>
            <w:sz w:val="24"/>
            <w:color w:val="0000ff"/>
          </w:rPr>
          <w:t xml:space="preserve">подпункта "ф" пункта 4</w:t>
        </w:r>
      </w:hyperlink>
      <w:r>
        <w:rPr>
          <w:sz w:val="24"/>
        </w:rPr>
        <w:t xml:space="preserve"> настоящего постановления в части, касающейся лекарственных препаратов, включенных в </w:t>
      </w:r>
      <w:hyperlink w:history="0" r:id="rId231" w:tooltip="Распоряжение Правительства РФ от 06.07.2010 N 1141-р (ред. от 01.08.2020) &lt;Об утверждении перечня стратегически значимых лекарственных средств&gt; ------------ Утратил силу или отменен {КонсультантПлюс}">
        <w:r>
          <w:rPr>
            <w:sz w:val="24"/>
            <w:color w:val="0000ff"/>
          </w:rPr>
          <w:t xml:space="preserve">перечень</w:t>
        </w:r>
      </w:hyperlink>
      <w:r>
        <w:rPr>
          <w:sz w:val="24"/>
        </w:rPr>
        <w:t xml:space="preserve">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после дня вступления в силу настоящего постановления применяются при осуществлении закупок,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сентября 2-го года после года включения лекарственного препарата, являющегося объектом закупки (предметом закупки), в указанный перечень;</w:t>
      </w:r>
    </w:p>
    <w:p>
      <w:pPr>
        <w:pStyle w:val="0"/>
        <w:spacing w:before="240" w:lineRule="auto"/>
        <w:ind w:firstLine="540"/>
        <w:jc w:val="both"/>
      </w:pPr>
      <w:r>
        <w:rPr>
          <w:sz w:val="24"/>
        </w:rPr>
        <w:t xml:space="preserve">з) положения </w:t>
      </w:r>
      <w:hyperlink w:history="0" w:anchor="P4331" w:tooltip="1. Пункт 2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quot;О порядке ведения реестра договоров, заключенных заказчиками по результатам закупки&quot; (Собрание законодательства Российской Федерации, 2014, N 45, ст. 6225; 2018, N 12, ст. 1699; 2020, N 1, ст. 92; N 46, ст. 7299; 2022, N 6, ст. 872; N 46, ст. 7988), дополнить подпунктами &quot;д(3)&quot; - &quot;д(6)&quot; следующего содержания:">
        <w:r>
          <w:rPr>
            <w:sz w:val="24"/>
            <w:color w:val="0000ff"/>
          </w:rPr>
          <w:t xml:space="preserve">пункта 1</w:t>
        </w:r>
      </w:hyperlink>
      <w:r>
        <w:rPr>
          <w:sz w:val="24"/>
        </w:rPr>
        <w:t xml:space="preserve">, </w:t>
      </w:r>
      <w:hyperlink w:history="0" w:anchor="P4406" w:tooltip="в) в Правилах ведения реестра контрактов, заключенных заказчиками, утвержденных указанным постановлением:">
        <w:r>
          <w:rPr>
            <w:sz w:val="24"/>
            <w:color w:val="0000ff"/>
          </w:rPr>
          <w:t xml:space="preserve">подпункта "в" пункта 8</w:t>
        </w:r>
      </w:hyperlink>
      <w:r>
        <w:rPr>
          <w:sz w:val="24"/>
        </w:rPr>
        <w:t xml:space="preserve"> изменений, утвержденных настоящим постановлением, применяются к отношениям, связанным с осуществлением закупок,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с 1 января 2026 г.;</w:t>
      </w:r>
    </w:p>
    <w:p>
      <w:pPr>
        <w:pStyle w:val="0"/>
        <w:spacing w:before="240" w:lineRule="auto"/>
        <w:ind w:firstLine="540"/>
        <w:jc w:val="both"/>
      </w:pPr>
      <w:r>
        <w:rPr>
          <w:sz w:val="24"/>
        </w:rPr>
        <w:t xml:space="preserve">и) изменения в </w:t>
      </w:r>
      <w:hyperlink w:history="0" w:anchor="P267" w:tooltip="ПЕРЕЧЕНЬ">
        <w:r>
          <w:rPr>
            <w:sz w:val="24"/>
            <w:color w:val="0000ff"/>
          </w:rPr>
          <w:t xml:space="preserve">приложение N 1</w:t>
        </w:r>
      </w:hyperlink>
      <w:r>
        <w:rPr>
          <w:sz w:val="24"/>
        </w:rPr>
        <w:t xml:space="preserve"> к настоящему постановлению и </w:t>
      </w:r>
      <w:hyperlink w:history="0" w:anchor="P813" w:tooltip="ПЕРЕЧЕНЬ">
        <w:r>
          <w:rPr>
            <w:sz w:val="24"/>
            <w:color w:val="0000ff"/>
          </w:rPr>
          <w:t xml:space="preserve">приложение N 2</w:t>
        </w:r>
      </w:hyperlink>
      <w:r>
        <w:rPr>
          <w:sz w:val="24"/>
        </w:rPr>
        <w:t xml:space="preserve"> к настоящему постановлению, не связанные с исключением позиций из соответствующего приложения, подлежат применению с 1 января очередного календарного года, за исключением случаев их принятия с 1 октября текущего календарного года по 1 апреля очередного календарного года включительно, при которых такие изменения подлежат применению с 1 июля очередного календарного года. Изменения в </w:t>
      </w:r>
      <w:hyperlink w:history="0" w:anchor="P2595" w:tooltip="МИНИМАЛЬНАЯ ОБЯЗАТЕЛЬНАЯ ДОЛЯ">
        <w:r>
          <w:rPr>
            <w:sz w:val="24"/>
            <w:color w:val="0000ff"/>
          </w:rPr>
          <w:t xml:space="preserve">приложение N 3</w:t>
        </w:r>
      </w:hyperlink>
      <w:r>
        <w:rPr>
          <w:sz w:val="24"/>
        </w:rPr>
        <w:t xml:space="preserve"> к настоящему постановлению, не связанные с исключением позиций из него, подлежат применению с 1 января очередного календарного года. Постановлением Правительства Российской Федерации, предусматривающим внесение изменений в </w:t>
      </w:r>
      <w:hyperlink w:history="0" w:anchor="P267" w:tooltip="ПЕРЕЧЕНЬ">
        <w:r>
          <w:rPr>
            <w:sz w:val="24"/>
            <w:color w:val="0000ff"/>
          </w:rPr>
          <w:t xml:space="preserve">приложения N 1</w:t>
        </w:r>
      </w:hyperlink>
      <w:r>
        <w:rPr>
          <w:sz w:val="24"/>
        </w:rPr>
        <w:t xml:space="preserve">, </w:t>
      </w:r>
      <w:hyperlink w:history="0" w:anchor="P813" w:tooltip="ПЕРЕЧЕНЬ">
        <w:r>
          <w:rPr>
            <w:sz w:val="24"/>
            <w:color w:val="0000ff"/>
          </w:rPr>
          <w:t xml:space="preserve">2</w:t>
        </w:r>
      </w:hyperlink>
      <w:r>
        <w:rPr>
          <w:sz w:val="24"/>
        </w:rPr>
        <w:t xml:space="preserve"> и (или) </w:t>
      </w:r>
      <w:hyperlink w:history="0" w:anchor="P2595" w:tooltip="МИНИМАЛЬНАЯ ОБЯЗАТЕЛЬНАЯ ДОЛЯ">
        <w:r>
          <w:rPr>
            <w:sz w:val="24"/>
            <w:color w:val="0000ff"/>
          </w:rPr>
          <w:t xml:space="preserve">3</w:t>
        </w:r>
      </w:hyperlink>
      <w:r>
        <w:rPr>
          <w:sz w:val="24"/>
        </w:rPr>
        <w:t xml:space="preserve"> к настоящему постановлению, не связанных с исключением позиций из указанных приложений, может быть установлен иной срок применения таких изменений;</w:t>
      </w:r>
    </w:p>
    <w:p>
      <w:pPr>
        <w:pStyle w:val="0"/>
        <w:jc w:val="both"/>
      </w:pPr>
      <w:r>
        <w:rPr>
          <w:sz w:val="24"/>
        </w:rPr>
        <w:t xml:space="preserve">(в ред. </w:t>
      </w:r>
      <w:hyperlink w:history="0" r:id="rId232"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11.02.2026 N 119)</w:t>
      </w:r>
    </w:p>
    <w:bookmarkStart w:id="235" w:name="P235"/>
    <w:bookmarkEnd w:id="235"/>
    <w:p>
      <w:pPr>
        <w:pStyle w:val="0"/>
        <w:spacing w:before="240" w:lineRule="auto"/>
        <w:ind w:firstLine="540"/>
        <w:jc w:val="both"/>
      </w:pPr>
      <w:r>
        <w:rPr>
          <w:sz w:val="24"/>
        </w:rPr>
        <w:t xml:space="preserve">к) запрет, предусмотренный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может не применяться при осуществлении в соответствии с Федеральным </w:t>
      </w:r>
      <w:hyperlink w:history="0" r:id="rId2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закупок товаров, указанных в </w:t>
      </w:r>
      <w:hyperlink w:history="0" w:anchor="P283" w:tooltip="1.">
        <w:r>
          <w:rPr>
            <w:sz w:val="24"/>
            <w:color w:val="0000ff"/>
          </w:rPr>
          <w:t xml:space="preserve">позициях 1</w:t>
        </w:r>
      </w:hyperlink>
      <w:r>
        <w:rPr>
          <w:sz w:val="24"/>
        </w:rPr>
        <w:t xml:space="preserve"> - </w:t>
      </w:r>
      <w:hyperlink w:history="0" w:anchor="P352" w:tooltip="21.">
        <w:r>
          <w:rPr>
            <w:sz w:val="24"/>
            <w:color w:val="0000ff"/>
          </w:rPr>
          <w:t xml:space="preserve">21</w:t>
        </w:r>
      </w:hyperlink>
      <w:r>
        <w:rPr>
          <w:sz w:val="24"/>
        </w:rPr>
        <w:t xml:space="preserve">, </w:t>
      </w:r>
      <w:hyperlink w:history="0" w:anchor="P387" w:tooltip="30.">
        <w:r>
          <w:rPr>
            <w:sz w:val="24"/>
            <w:color w:val="0000ff"/>
          </w:rPr>
          <w:t xml:space="preserve">30</w:t>
        </w:r>
      </w:hyperlink>
      <w:r>
        <w:rPr>
          <w:sz w:val="24"/>
        </w:rPr>
        <w:t xml:space="preserve">, </w:t>
      </w:r>
      <w:hyperlink w:history="0" w:anchor="P409" w:tooltip="32.">
        <w:r>
          <w:rPr>
            <w:sz w:val="24"/>
            <w:color w:val="0000ff"/>
          </w:rPr>
          <w:t xml:space="preserve">32</w:t>
        </w:r>
      </w:hyperlink>
      <w:r>
        <w:rPr>
          <w:sz w:val="24"/>
        </w:rPr>
        <w:t xml:space="preserve">, </w:t>
      </w:r>
      <w:hyperlink w:history="0" w:anchor="P448" w:tooltip="45.">
        <w:r>
          <w:rPr>
            <w:sz w:val="24"/>
            <w:color w:val="0000ff"/>
          </w:rPr>
          <w:t xml:space="preserve">45</w:t>
        </w:r>
      </w:hyperlink>
      <w:r>
        <w:rPr>
          <w:sz w:val="24"/>
        </w:rPr>
        <w:t xml:space="preserve"> - </w:t>
      </w:r>
      <w:hyperlink w:history="0" w:anchor="P454" w:tooltip="47.">
        <w:r>
          <w:rPr>
            <w:sz w:val="24"/>
            <w:color w:val="0000ff"/>
          </w:rPr>
          <w:t xml:space="preserve">47</w:t>
        </w:r>
      </w:hyperlink>
      <w:r>
        <w:rPr>
          <w:sz w:val="24"/>
        </w:rPr>
        <w:t xml:space="preserve">, </w:t>
      </w:r>
      <w:hyperlink w:history="0" w:anchor="P460" w:tooltip="49.">
        <w:r>
          <w:rPr>
            <w:sz w:val="24"/>
            <w:color w:val="0000ff"/>
          </w:rPr>
          <w:t xml:space="preserve">49</w:t>
        </w:r>
      </w:hyperlink>
      <w:r>
        <w:rPr>
          <w:sz w:val="24"/>
        </w:rPr>
        <w:t xml:space="preserve"> - </w:t>
      </w:r>
      <w:hyperlink w:history="0" w:anchor="P475" w:tooltip="52.">
        <w:r>
          <w:rPr>
            <w:sz w:val="24"/>
            <w:color w:val="0000ff"/>
          </w:rPr>
          <w:t xml:space="preserve">52</w:t>
        </w:r>
      </w:hyperlink>
      <w:r>
        <w:rPr>
          <w:sz w:val="24"/>
        </w:rPr>
        <w:t xml:space="preserve">, </w:t>
      </w:r>
      <w:hyperlink w:history="0" w:anchor="P484" w:tooltip="55.">
        <w:r>
          <w:rPr>
            <w:sz w:val="24"/>
            <w:color w:val="0000ff"/>
          </w:rPr>
          <w:t xml:space="preserve">55</w:t>
        </w:r>
      </w:hyperlink>
      <w:r>
        <w:rPr>
          <w:sz w:val="24"/>
        </w:rPr>
        <w:t xml:space="preserve"> - </w:t>
      </w:r>
      <w:hyperlink w:history="0" w:anchor="P499" w:tooltip="60.">
        <w:r>
          <w:rPr>
            <w:sz w:val="24"/>
            <w:color w:val="0000ff"/>
          </w:rPr>
          <w:t xml:space="preserve">60</w:t>
        </w:r>
      </w:hyperlink>
      <w:r>
        <w:rPr>
          <w:sz w:val="24"/>
        </w:rPr>
        <w:t xml:space="preserve">, </w:t>
      </w:r>
      <w:hyperlink w:history="0" w:anchor="P505" w:tooltip="62.">
        <w:r>
          <w:rPr>
            <w:sz w:val="24"/>
            <w:color w:val="0000ff"/>
          </w:rPr>
          <w:t xml:space="preserve">62</w:t>
        </w:r>
      </w:hyperlink>
      <w:r>
        <w:rPr>
          <w:sz w:val="24"/>
        </w:rPr>
        <w:t xml:space="preserve">, </w:t>
      </w:r>
      <w:hyperlink w:history="0" w:anchor="P526" w:tooltip="69.">
        <w:r>
          <w:rPr>
            <w:sz w:val="24"/>
            <w:color w:val="0000ff"/>
          </w:rPr>
          <w:t xml:space="preserve">69</w:t>
        </w:r>
      </w:hyperlink>
      <w:r>
        <w:rPr>
          <w:sz w:val="24"/>
        </w:rPr>
        <w:t xml:space="preserve"> - </w:t>
      </w:r>
      <w:hyperlink w:history="0" w:anchor="P577" w:tooltip="86.">
        <w:r>
          <w:rPr>
            <w:sz w:val="24"/>
            <w:color w:val="0000ff"/>
          </w:rPr>
          <w:t xml:space="preserve">86</w:t>
        </w:r>
      </w:hyperlink>
      <w:r>
        <w:rPr>
          <w:sz w:val="24"/>
        </w:rPr>
        <w:t xml:space="preserve">, </w:t>
      </w:r>
      <w:hyperlink w:history="0" w:anchor="P583" w:tooltip="88.">
        <w:r>
          <w:rPr>
            <w:sz w:val="24"/>
            <w:color w:val="0000ff"/>
          </w:rPr>
          <w:t xml:space="preserve">88</w:t>
        </w:r>
      </w:hyperlink>
      <w:r>
        <w:rPr>
          <w:sz w:val="24"/>
        </w:rPr>
        <w:t xml:space="preserve">, </w:t>
      </w:r>
      <w:hyperlink w:history="0" w:anchor="P595" w:tooltip="92.">
        <w:r>
          <w:rPr>
            <w:sz w:val="24"/>
            <w:color w:val="0000ff"/>
          </w:rPr>
          <w:t xml:space="preserve">92</w:t>
        </w:r>
      </w:hyperlink>
      <w:r>
        <w:rPr>
          <w:sz w:val="24"/>
        </w:rPr>
        <w:t xml:space="preserve"> - </w:t>
      </w:r>
      <w:hyperlink w:history="0" w:anchor="P703" w:tooltip="128.">
        <w:r>
          <w:rPr>
            <w:sz w:val="24"/>
            <w:color w:val="0000ff"/>
          </w:rPr>
          <w:t xml:space="preserve">128</w:t>
        </w:r>
      </w:hyperlink>
      <w:r>
        <w:rPr>
          <w:sz w:val="24"/>
        </w:rPr>
        <w:t xml:space="preserve">, </w:t>
      </w:r>
      <w:hyperlink w:history="0" w:anchor="P730" w:tooltip="137.">
        <w:r>
          <w:rPr>
            <w:sz w:val="24"/>
            <w:color w:val="0000ff"/>
          </w:rPr>
          <w:t xml:space="preserve">137</w:t>
        </w:r>
      </w:hyperlink>
      <w:r>
        <w:rPr>
          <w:sz w:val="24"/>
        </w:rPr>
        <w:t xml:space="preserve">, </w:t>
      </w:r>
      <w:hyperlink w:history="0" w:anchor="P733" w:tooltip="138.">
        <w:r>
          <w:rPr>
            <w:sz w:val="24"/>
            <w:color w:val="0000ff"/>
          </w:rPr>
          <w:t xml:space="preserve">138</w:t>
        </w:r>
      </w:hyperlink>
      <w:r>
        <w:rPr>
          <w:sz w:val="24"/>
        </w:rPr>
        <w:t xml:space="preserve">, </w:t>
      </w:r>
      <w:hyperlink w:history="0" w:anchor="P747" w:tooltip="140.">
        <w:r>
          <w:rPr>
            <w:sz w:val="24"/>
            <w:color w:val="0000ff"/>
          </w:rPr>
          <w:t xml:space="preserve">140</w:t>
        </w:r>
      </w:hyperlink>
      <w:r>
        <w:rPr>
          <w:sz w:val="24"/>
        </w:rPr>
        <w:t xml:space="preserve"> - </w:t>
      </w:r>
      <w:hyperlink w:history="0" w:anchor="P767" w:tooltip="145.">
        <w:r>
          <w:rPr>
            <w:sz w:val="24"/>
            <w:color w:val="0000ff"/>
          </w:rPr>
          <w:t xml:space="preserve">145</w:t>
        </w:r>
      </w:hyperlink>
      <w:r>
        <w:rPr>
          <w:sz w:val="24"/>
        </w:rPr>
        <w:t xml:space="preserve"> приложения N 1 к настоящему постановлению, извещение об осуществлении которых размещено в единой информационной системе и приглашение принять участие в которых направлено либо договор с единственным поставщиком (исполнителем, подрядчиком) при осуществлении которых заключен до 1 июля 2025 г.;</w:t>
      </w:r>
    </w:p>
    <w:p>
      <w:pPr>
        <w:pStyle w:val="0"/>
        <w:spacing w:before="240" w:lineRule="auto"/>
        <w:ind w:firstLine="540"/>
        <w:jc w:val="both"/>
      </w:pPr>
      <w:r>
        <w:rPr>
          <w:sz w:val="24"/>
        </w:rPr>
        <w:t xml:space="preserve">л) в случае неприменения в соответствии с </w:t>
      </w:r>
      <w:hyperlink w:history="0" w:anchor="P235" w:tooltip="к) запрет, предусмотренный пунктом 1 настоящего постановления, может не применяться при осуществлении в соответствии с Федеральным законом &quot;О закупках товаров, работ, услуг отдельными видами юридических лиц&quot; закупок товаров, указанных в позициях 1 - 21, 30, 32, 45 - 47, 49 - 52, 55 - 60, 62, 69 - 86, 88, 92 - 128, 137, 138, 140 - 145 приложения N 1 к настоящему постановлению, извещение об осуществлении которых размещено в единой информационной системе и приглашение принять участие в которых направлено ли...">
        <w:r>
          <w:rPr>
            <w:sz w:val="24"/>
            <w:color w:val="0000ff"/>
          </w:rPr>
          <w:t xml:space="preserve">подпунктом "к"</w:t>
        </w:r>
      </w:hyperlink>
      <w:r>
        <w:rPr>
          <w:sz w:val="24"/>
        </w:rPr>
        <w:t xml:space="preserve"> настоящего пункта запрета, предусмотренного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при осуществлении закупок соответствующих товаров применяются положения настоящего постановления, касающиеся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и указанных в </w:t>
      </w:r>
      <w:hyperlink w:history="0" w:anchor="P829" w:tooltip="1.">
        <w:r>
          <w:rPr>
            <w:sz w:val="24"/>
            <w:color w:val="0000ff"/>
          </w:rPr>
          <w:t xml:space="preserve">позициях 1</w:t>
        </w:r>
      </w:hyperlink>
      <w:r>
        <w:rPr>
          <w:sz w:val="24"/>
        </w:rPr>
        <w:t xml:space="preserve"> - </w:t>
      </w:r>
      <w:hyperlink w:history="0" w:anchor="P2490" w:tooltip="433.">
        <w:r>
          <w:rPr>
            <w:sz w:val="24"/>
            <w:color w:val="0000ff"/>
          </w:rPr>
          <w:t xml:space="preserve">433</w:t>
        </w:r>
      </w:hyperlink>
      <w:r>
        <w:rPr>
          <w:sz w:val="24"/>
        </w:rPr>
        <w:t xml:space="preserve"> приложения N 2 к настоящему постановлению;</w:t>
      </w:r>
    </w:p>
    <w:p>
      <w:pPr>
        <w:pStyle w:val="0"/>
        <w:spacing w:before="240" w:lineRule="auto"/>
        <w:ind w:firstLine="540"/>
        <w:jc w:val="both"/>
      </w:pPr>
      <w:r>
        <w:rPr>
          <w:sz w:val="24"/>
        </w:rPr>
        <w:t xml:space="preserve">м) при осуществлении заказчиками, включенными в сводный реестр организаций оборонно-промышленного комплекса, предусмотренный </w:t>
      </w:r>
      <w:hyperlink w:history="0" r:id="rId234" w:tooltip="Постановление Правительства РФ от 20.02.2004 N 96 (ред. от 01.11.2024) &quot;О сводном реестре организаций оборонно-промышленного комплекса&quot; {КонсультантПлюс}">
        <w:r>
          <w:rPr>
            <w:sz w:val="24"/>
            <w:color w:val="0000ff"/>
          </w:rPr>
          <w:t xml:space="preserve">постановлением</w:t>
        </w:r>
      </w:hyperlink>
      <w:r>
        <w:rPr>
          <w:sz w:val="24"/>
        </w:rPr>
        <w:t xml:space="preserve"> Правительства Российской Федерации от 20 февраля 2004 г. N 96 "О сводном реестре организаций оборонно-промышленного комплекса", закупок товаров, извещение об осуществлении которых размещено в единой информационной системе и приглашение принять участие в которых направлено либо контракт с единственным поставщиком (подрядчиком, исполнителем), договор с единственным поставщиком (исполнителем, подрядчиком) при осуществлении которых заключен до 31 декабря 2026 г. включительно, не применяются:</w:t>
      </w:r>
    </w:p>
    <w:p>
      <w:pPr>
        <w:pStyle w:val="0"/>
        <w:jc w:val="both"/>
      </w:pPr>
      <w:r>
        <w:rPr>
          <w:sz w:val="24"/>
        </w:rPr>
        <w:t xml:space="preserve">(в ред. </w:t>
      </w:r>
      <w:hyperlink w:history="0" r:id="rId235" w:tooltip="Постановление Правительства РФ от 28.01.2026 N 61 &quot;О внесении изменения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28.01.2026 N 61)</w:t>
      </w:r>
    </w:p>
    <w:p>
      <w:pPr>
        <w:pStyle w:val="0"/>
        <w:spacing w:before="240" w:lineRule="auto"/>
        <w:ind w:firstLine="540"/>
        <w:jc w:val="both"/>
      </w:pPr>
      <w:r>
        <w:rPr>
          <w:sz w:val="24"/>
        </w:rPr>
        <w:t xml:space="preserve">предусмотренные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w:t>
      </w:r>
      <w:hyperlink w:history="0" w:anchor="P82" w:tooltip="ж)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именяется заказчиком из числа заказчиков, предусмотренных подпунктом &quot;а&quot; пункта 5 части 11 статьи 24 Федерального закона &quot;О контрактной системе в сфере закупок товаров, работ, услуг для обеспечения государственных и муниципальных нужд&quot;, также при осуществлении в соответствии с Ф...">
        <w:r>
          <w:rPr>
            <w:sz w:val="24"/>
            <w:color w:val="0000ff"/>
          </w:rPr>
          <w:t xml:space="preserve">подпунктом "ж" пункта 4</w:t>
        </w:r>
      </w:hyperlink>
      <w:r>
        <w:rPr>
          <w:sz w:val="24"/>
        </w:rPr>
        <w:t xml:space="preserve"> настоящего постановления запреты закупок товаров (в том числе поставляемых при выполнении закупаемых работ, оказании закупаемых услуг), указанных в </w:t>
      </w:r>
      <w:hyperlink w:history="0" w:anchor="P313" w:tooltip="11.">
        <w:r>
          <w:rPr>
            <w:sz w:val="24"/>
            <w:color w:val="0000ff"/>
          </w:rPr>
          <w:t xml:space="preserve">позициях 11</w:t>
        </w:r>
      </w:hyperlink>
      <w:r>
        <w:rPr>
          <w:sz w:val="24"/>
        </w:rPr>
        <w:t xml:space="preserve"> - </w:t>
      </w:r>
      <w:hyperlink w:history="0" w:anchor="P337" w:tooltip="18.">
        <w:r>
          <w:rPr>
            <w:sz w:val="24"/>
            <w:color w:val="0000ff"/>
          </w:rPr>
          <w:t xml:space="preserve">18</w:t>
        </w:r>
      </w:hyperlink>
      <w:r>
        <w:rPr>
          <w:sz w:val="24"/>
        </w:rPr>
        <w:t xml:space="preserve">, </w:t>
      </w:r>
      <w:hyperlink w:history="0" w:anchor="P349" w:tooltip="20.">
        <w:r>
          <w:rPr>
            <w:sz w:val="24"/>
            <w:color w:val="0000ff"/>
          </w:rPr>
          <w:t xml:space="preserve">20</w:t>
        </w:r>
      </w:hyperlink>
      <w:r>
        <w:rPr>
          <w:sz w:val="24"/>
        </w:rPr>
        <w:t xml:space="preserve"> - </w:t>
      </w:r>
      <w:hyperlink w:history="0" w:anchor="P355" w:tooltip="22.">
        <w:r>
          <w:rPr>
            <w:sz w:val="24"/>
            <w:color w:val="0000ff"/>
          </w:rPr>
          <w:t xml:space="preserve">22</w:t>
        </w:r>
      </w:hyperlink>
      <w:r>
        <w:rPr>
          <w:sz w:val="24"/>
        </w:rPr>
        <w:t xml:space="preserve">, </w:t>
      </w:r>
      <w:hyperlink w:history="0" w:anchor="P361" w:tooltip="24.">
        <w:r>
          <w:rPr>
            <w:sz w:val="24"/>
            <w:color w:val="0000ff"/>
          </w:rPr>
          <w:t xml:space="preserve">24</w:t>
        </w:r>
      </w:hyperlink>
      <w:r>
        <w:rPr>
          <w:sz w:val="24"/>
        </w:rPr>
        <w:t xml:space="preserve"> - </w:t>
      </w:r>
      <w:hyperlink w:history="0" w:anchor="P367" w:tooltip="26.">
        <w:r>
          <w:rPr>
            <w:sz w:val="24"/>
            <w:color w:val="0000ff"/>
          </w:rPr>
          <w:t xml:space="preserve">26</w:t>
        </w:r>
      </w:hyperlink>
      <w:r>
        <w:rPr>
          <w:sz w:val="24"/>
        </w:rPr>
        <w:t xml:space="preserve">, </w:t>
      </w:r>
      <w:hyperlink w:history="0" w:anchor="P387" w:tooltip="30.">
        <w:r>
          <w:rPr>
            <w:sz w:val="24"/>
            <w:color w:val="0000ff"/>
          </w:rPr>
          <w:t xml:space="preserve">30</w:t>
        </w:r>
      </w:hyperlink>
      <w:r>
        <w:rPr>
          <w:sz w:val="24"/>
        </w:rPr>
        <w:t xml:space="preserve"> - </w:t>
      </w:r>
      <w:hyperlink w:history="0" w:anchor="P418" w:tooltip="35.">
        <w:r>
          <w:rPr>
            <w:sz w:val="24"/>
            <w:color w:val="0000ff"/>
          </w:rPr>
          <w:t xml:space="preserve">35</w:t>
        </w:r>
      </w:hyperlink>
      <w:r>
        <w:rPr>
          <w:sz w:val="24"/>
        </w:rPr>
        <w:t xml:space="preserve">, </w:t>
      </w:r>
      <w:hyperlink w:history="0" w:anchor="P439" w:tooltip="42.">
        <w:r>
          <w:rPr>
            <w:sz w:val="24"/>
            <w:color w:val="0000ff"/>
          </w:rPr>
          <w:t xml:space="preserve">42</w:t>
        </w:r>
      </w:hyperlink>
      <w:r>
        <w:rPr>
          <w:sz w:val="24"/>
        </w:rPr>
        <w:t xml:space="preserve">, </w:t>
      </w:r>
      <w:hyperlink w:history="0" w:anchor="P448" w:tooltip="45.">
        <w:r>
          <w:rPr>
            <w:sz w:val="24"/>
            <w:color w:val="0000ff"/>
          </w:rPr>
          <w:t xml:space="preserve">45</w:t>
        </w:r>
      </w:hyperlink>
      <w:r>
        <w:rPr>
          <w:sz w:val="24"/>
        </w:rPr>
        <w:t xml:space="preserve"> - </w:t>
      </w:r>
      <w:hyperlink w:history="0" w:anchor="P454" w:tooltip="47.">
        <w:r>
          <w:rPr>
            <w:sz w:val="24"/>
            <w:color w:val="0000ff"/>
          </w:rPr>
          <w:t xml:space="preserve">47</w:t>
        </w:r>
      </w:hyperlink>
      <w:r>
        <w:rPr>
          <w:sz w:val="24"/>
        </w:rPr>
        <w:t xml:space="preserve">, </w:t>
      </w:r>
      <w:hyperlink w:history="0" w:anchor="P460" w:tooltip="49.">
        <w:r>
          <w:rPr>
            <w:sz w:val="24"/>
            <w:color w:val="0000ff"/>
          </w:rPr>
          <w:t xml:space="preserve">49</w:t>
        </w:r>
      </w:hyperlink>
      <w:r>
        <w:rPr>
          <w:sz w:val="24"/>
        </w:rPr>
        <w:t xml:space="preserve">, </w:t>
      </w:r>
      <w:hyperlink w:history="0" w:anchor="P472" w:tooltip="51.">
        <w:r>
          <w:rPr>
            <w:sz w:val="24"/>
            <w:color w:val="0000ff"/>
          </w:rPr>
          <w:t xml:space="preserve">51</w:t>
        </w:r>
      </w:hyperlink>
      <w:r>
        <w:rPr>
          <w:sz w:val="24"/>
        </w:rPr>
        <w:t xml:space="preserve"> - </w:t>
      </w:r>
      <w:hyperlink w:history="0" w:anchor="P505" w:tooltip="62.">
        <w:r>
          <w:rPr>
            <w:sz w:val="24"/>
            <w:color w:val="0000ff"/>
          </w:rPr>
          <w:t xml:space="preserve">62</w:t>
        </w:r>
      </w:hyperlink>
      <w:r>
        <w:rPr>
          <w:sz w:val="24"/>
        </w:rPr>
        <w:t xml:space="preserve">, </w:t>
      </w:r>
      <w:hyperlink w:history="0" w:anchor="P526" w:tooltip="69.">
        <w:r>
          <w:rPr>
            <w:sz w:val="24"/>
            <w:color w:val="0000ff"/>
          </w:rPr>
          <w:t xml:space="preserve">69</w:t>
        </w:r>
      </w:hyperlink>
      <w:r>
        <w:rPr>
          <w:sz w:val="24"/>
        </w:rPr>
        <w:t xml:space="preserve"> - </w:t>
      </w:r>
      <w:hyperlink w:history="0" w:anchor="P583" w:tooltip="88.">
        <w:r>
          <w:rPr>
            <w:sz w:val="24"/>
            <w:color w:val="0000ff"/>
          </w:rPr>
          <w:t xml:space="preserve">88</w:t>
        </w:r>
      </w:hyperlink>
      <w:r>
        <w:rPr>
          <w:sz w:val="24"/>
        </w:rPr>
        <w:t xml:space="preserve">, </w:t>
      </w:r>
      <w:hyperlink w:history="0" w:anchor="P595" w:tooltip="92.">
        <w:r>
          <w:rPr>
            <w:sz w:val="24"/>
            <w:color w:val="0000ff"/>
          </w:rPr>
          <w:t xml:space="preserve">92</w:t>
        </w:r>
      </w:hyperlink>
      <w:r>
        <w:rPr>
          <w:sz w:val="24"/>
        </w:rPr>
        <w:t xml:space="preserve"> - </w:t>
      </w:r>
      <w:hyperlink w:history="0" w:anchor="P703" w:tooltip="128.">
        <w:r>
          <w:rPr>
            <w:sz w:val="24"/>
            <w:color w:val="0000ff"/>
          </w:rPr>
          <w:t xml:space="preserve">128</w:t>
        </w:r>
      </w:hyperlink>
      <w:r>
        <w:rPr>
          <w:sz w:val="24"/>
        </w:rPr>
        <w:t xml:space="preserve">, </w:t>
      </w:r>
      <w:hyperlink w:history="0" w:anchor="P718" w:tooltip="133.">
        <w:r>
          <w:rPr>
            <w:sz w:val="24"/>
            <w:color w:val="0000ff"/>
          </w:rPr>
          <w:t xml:space="preserve">133</w:t>
        </w:r>
      </w:hyperlink>
      <w:r>
        <w:rPr>
          <w:sz w:val="24"/>
        </w:rPr>
        <w:t xml:space="preserve"> - </w:t>
      </w:r>
      <w:hyperlink w:history="0" w:anchor="P727" w:tooltip="136.">
        <w:r>
          <w:rPr>
            <w:sz w:val="24"/>
            <w:color w:val="0000ff"/>
          </w:rPr>
          <w:t xml:space="preserve">136</w:t>
        </w:r>
      </w:hyperlink>
      <w:r>
        <w:rPr>
          <w:sz w:val="24"/>
        </w:rPr>
        <w:t xml:space="preserve">, </w:t>
      </w:r>
      <w:hyperlink w:history="0" w:anchor="P742" w:tooltip="139.">
        <w:r>
          <w:rPr>
            <w:sz w:val="24"/>
            <w:color w:val="0000ff"/>
          </w:rPr>
          <w:t xml:space="preserve">139</w:t>
        </w:r>
      </w:hyperlink>
      <w:r>
        <w:rPr>
          <w:sz w:val="24"/>
        </w:rPr>
        <w:t xml:space="preserve"> - </w:t>
      </w:r>
      <w:hyperlink w:history="0" w:anchor="P758" w:tooltip="142.">
        <w:r>
          <w:rPr>
            <w:sz w:val="24"/>
            <w:color w:val="0000ff"/>
          </w:rPr>
          <w:t xml:space="preserve">142</w:t>
        </w:r>
      </w:hyperlink>
      <w:r>
        <w:rPr>
          <w:sz w:val="24"/>
        </w:rPr>
        <w:t xml:space="preserve"> приложения N 1 к настоящему постановлению, а также товаров, не указанных в </w:t>
      </w:r>
      <w:hyperlink w:history="0" w:anchor="P267" w:tooltip="ПЕРЕЧЕНЬ">
        <w:r>
          <w:rPr>
            <w:sz w:val="24"/>
            <w:color w:val="0000ff"/>
          </w:rPr>
          <w:t xml:space="preserve">приложении N 1</w:t>
        </w:r>
      </w:hyperlink>
      <w:r>
        <w:rPr>
          <w:sz w:val="24"/>
        </w:rPr>
        <w:t xml:space="preserve"> к настоящему постановлению;</w:t>
      </w:r>
    </w:p>
    <w:p>
      <w:pPr>
        <w:pStyle w:val="0"/>
        <w:spacing w:before="240" w:lineRule="auto"/>
        <w:ind w:firstLine="540"/>
        <w:jc w:val="both"/>
      </w:pPr>
      <w:r>
        <w:rPr>
          <w:sz w:val="24"/>
        </w:rPr>
        <w:t xml:space="preserve">предусмотренные </w:t>
      </w:r>
      <w:hyperlink w:history="0" w:anchor="P21" w:tooltip="1. Установить при осуществлении закупо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 закупок в соответствии с Федеральным законом &quot;О закупках товаров, работ, услуг отдельными видами юридических лиц&quot;:">
        <w:r>
          <w:rPr>
            <w:sz w:val="24"/>
            <w:color w:val="0000ff"/>
          </w:rPr>
          <w:t xml:space="preserve">пунктом 1</w:t>
        </w:r>
      </w:hyperlink>
      <w:r>
        <w:rPr>
          <w:sz w:val="24"/>
        </w:rPr>
        <w:t xml:space="preserve"> настоящего постановления ограничение и преимущество;</w:t>
      </w:r>
    </w:p>
    <w:p>
      <w:pPr>
        <w:pStyle w:val="0"/>
        <w:jc w:val="both"/>
      </w:pPr>
      <w:r>
        <w:rPr>
          <w:sz w:val="24"/>
        </w:rPr>
        <w:t xml:space="preserve">(пп. "м" введен </w:t>
      </w:r>
      <w:hyperlink w:history="0" r:id="rId236"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w:t>
      </w:r>
    </w:p>
    <w:p>
      <w:pPr>
        <w:pStyle w:val="0"/>
        <w:spacing w:before="240" w:lineRule="auto"/>
        <w:ind w:firstLine="540"/>
        <w:jc w:val="both"/>
      </w:pPr>
      <w:r>
        <w:rPr>
          <w:sz w:val="24"/>
        </w:rPr>
        <w:t xml:space="preserve">н) положения </w:t>
      </w:r>
      <w:hyperlink w:history="0" w:anchor="P30" w:tooltip="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quot;О подтверждении производства российской промышленной продукции&quot;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
        <w:r>
          <w:rPr>
            <w:sz w:val="24"/>
            <w:color w:val="0000ff"/>
          </w:rPr>
          <w:t xml:space="preserve">абзаца второго подпункта "а" пункта 3</w:t>
        </w:r>
      </w:hyperlink>
      <w:r>
        <w:rPr>
          <w:sz w:val="24"/>
        </w:rPr>
        <w:t xml:space="preserve"> настоящего постановления не применяются:</w:t>
      </w:r>
    </w:p>
    <w:p>
      <w:pPr>
        <w:pStyle w:val="0"/>
        <w:spacing w:before="240" w:lineRule="auto"/>
        <w:ind w:firstLine="540"/>
        <w:jc w:val="both"/>
      </w:pPr>
      <w:r>
        <w:rPr>
          <w:sz w:val="24"/>
        </w:rPr>
        <w:t xml:space="preserve">для подтверждения происхождения из Российской Федерации товаров, указанных в </w:t>
      </w:r>
      <w:hyperlink w:history="0" w:anchor="P742" w:tooltip="139.">
        <w:r>
          <w:rPr>
            <w:sz w:val="24"/>
            <w:color w:val="0000ff"/>
          </w:rPr>
          <w:t xml:space="preserve">позиции 139</w:t>
        </w:r>
      </w:hyperlink>
      <w:r>
        <w:rPr>
          <w:sz w:val="24"/>
        </w:rPr>
        <w:t xml:space="preserve"> приложения N 1 к настоящему постановлению, </w:t>
      </w:r>
      <w:hyperlink w:history="0" w:anchor="P1781" w:tooltip="273.">
        <w:r>
          <w:rPr>
            <w:sz w:val="24"/>
            <w:color w:val="0000ff"/>
          </w:rPr>
          <w:t xml:space="preserve">позициях 273</w:t>
        </w:r>
      </w:hyperlink>
      <w:r>
        <w:rPr>
          <w:sz w:val="24"/>
        </w:rPr>
        <w:t xml:space="preserve">, </w:t>
      </w:r>
      <w:hyperlink w:history="0" w:anchor="P1790" w:tooltip="276.">
        <w:r>
          <w:rPr>
            <w:sz w:val="24"/>
            <w:color w:val="0000ff"/>
          </w:rPr>
          <w:t xml:space="preserve">276</w:t>
        </w:r>
      </w:hyperlink>
      <w:r>
        <w:rPr>
          <w:sz w:val="24"/>
        </w:rPr>
        <w:t xml:space="preserve">, </w:t>
      </w:r>
      <w:hyperlink w:history="0" w:anchor="P1853" w:tooltip="297.">
        <w:r>
          <w:rPr>
            <w:sz w:val="24"/>
            <w:color w:val="0000ff"/>
          </w:rPr>
          <w:t xml:space="preserve">297</w:t>
        </w:r>
      </w:hyperlink>
      <w:r>
        <w:rPr>
          <w:sz w:val="24"/>
        </w:rPr>
        <w:t xml:space="preserve"> - </w:t>
      </w:r>
      <w:hyperlink w:history="0" w:anchor="P1859" w:tooltip="299.">
        <w:r>
          <w:rPr>
            <w:sz w:val="24"/>
            <w:color w:val="0000ff"/>
          </w:rPr>
          <w:t xml:space="preserve">299</w:t>
        </w:r>
      </w:hyperlink>
      <w:r>
        <w:rPr>
          <w:sz w:val="24"/>
        </w:rPr>
        <w:t xml:space="preserve">, </w:t>
      </w:r>
      <w:hyperlink w:history="0" w:anchor="P1880" w:tooltip="304.">
        <w:r>
          <w:rPr>
            <w:sz w:val="24"/>
            <w:color w:val="0000ff"/>
          </w:rPr>
          <w:t xml:space="preserve">304</w:t>
        </w:r>
      </w:hyperlink>
      <w:r>
        <w:rPr>
          <w:sz w:val="24"/>
        </w:rPr>
        <w:t xml:space="preserve"> - </w:t>
      </w:r>
      <w:hyperlink w:history="0" w:anchor="P1886" w:tooltip="306.">
        <w:r>
          <w:rPr>
            <w:sz w:val="24"/>
            <w:color w:val="0000ff"/>
          </w:rPr>
          <w:t xml:space="preserve">306</w:t>
        </w:r>
      </w:hyperlink>
      <w:r>
        <w:rPr>
          <w:sz w:val="24"/>
        </w:rPr>
        <w:t xml:space="preserve">, </w:t>
      </w:r>
      <w:hyperlink w:history="0" w:anchor="P1896" w:tooltip="309.">
        <w:r>
          <w:rPr>
            <w:sz w:val="24"/>
            <w:color w:val="0000ff"/>
          </w:rPr>
          <w:t xml:space="preserve">309</w:t>
        </w:r>
      </w:hyperlink>
      <w:r>
        <w:rPr>
          <w:sz w:val="24"/>
        </w:rPr>
        <w:t xml:space="preserve"> - </w:t>
      </w:r>
      <w:hyperlink w:history="0" w:anchor="P1905" w:tooltip="312.">
        <w:r>
          <w:rPr>
            <w:sz w:val="24"/>
            <w:color w:val="0000ff"/>
          </w:rPr>
          <w:t xml:space="preserve">312</w:t>
        </w:r>
      </w:hyperlink>
      <w:r>
        <w:rPr>
          <w:sz w:val="24"/>
        </w:rPr>
        <w:t xml:space="preserve">, </w:t>
      </w:r>
      <w:hyperlink w:history="0" w:anchor="P1911" w:tooltip="314.">
        <w:r>
          <w:rPr>
            <w:sz w:val="24"/>
            <w:color w:val="0000ff"/>
          </w:rPr>
          <w:t xml:space="preserve">314</w:t>
        </w:r>
      </w:hyperlink>
      <w:r>
        <w:rPr>
          <w:sz w:val="24"/>
        </w:rPr>
        <w:t xml:space="preserve">, </w:t>
      </w:r>
      <w:hyperlink w:history="0" w:anchor="P1917" w:tooltip="316.">
        <w:r>
          <w:rPr>
            <w:sz w:val="24"/>
            <w:color w:val="0000ff"/>
          </w:rPr>
          <w:t xml:space="preserve">316</w:t>
        </w:r>
      </w:hyperlink>
      <w:r>
        <w:rPr>
          <w:sz w:val="24"/>
        </w:rPr>
        <w:t xml:space="preserve">, </w:t>
      </w:r>
      <w:hyperlink w:history="0" w:anchor="P1923" w:tooltip="318.">
        <w:r>
          <w:rPr>
            <w:sz w:val="24"/>
            <w:color w:val="0000ff"/>
          </w:rPr>
          <w:t xml:space="preserve">318</w:t>
        </w:r>
      </w:hyperlink>
      <w:r>
        <w:rPr>
          <w:sz w:val="24"/>
        </w:rPr>
        <w:t xml:space="preserve">, </w:t>
      </w:r>
      <w:hyperlink w:history="0" w:anchor="P1929" w:tooltip="320.">
        <w:r>
          <w:rPr>
            <w:sz w:val="24"/>
            <w:color w:val="0000ff"/>
          </w:rPr>
          <w:t xml:space="preserve">320</w:t>
        </w:r>
      </w:hyperlink>
      <w:r>
        <w:rPr>
          <w:sz w:val="24"/>
        </w:rPr>
        <w:t xml:space="preserve">, </w:t>
      </w:r>
      <w:hyperlink w:history="0" w:anchor="P1972" w:tooltip="334.">
        <w:r>
          <w:rPr>
            <w:sz w:val="24"/>
            <w:color w:val="0000ff"/>
          </w:rPr>
          <w:t xml:space="preserve">334</w:t>
        </w:r>
      </w:hyperlink>
      <w:r>
        <w:rPr>
          <w:sz w:val="24"/>
        </w:rPr>
        <w:t xml:space="preserve">, </w:t>
      </w:r>
      <w:hyperlink w:history="0" w:anchor="P2036" w:tooltip="354.">
        <w:r>
          <w:rPr>
            <w:sz w:val="24"/>
            <w:color w:val="0000ff"/>
          </w:rPr>
          <w:t xml:space="preserve">354</w:t>
        </w:r>
      </w:hyperlink>
      <w:r>
        <w:rPr>
          <w:sz w:val="24"/>
        </w:rPr>
        <w:t xml:space="preserve"> и </w:t>
      </w:r>
      <w:hyperlink w:history="0" w:anchor="P2163" w:tooltip="382.">
        <w:r>
          <w:rPr>
            <w:sz w:val="24"/>
            <w:color w:val="0000ff"/>
          </w:rPr>
          <w:t xml:space="preserve">382</w:t>
        </w:r>
      </w:hyperlink>
      <w:r>
        <w:rPr>
          <w:sz w:val="24"/>
        </w:rPr>
        <w:t xml:space="preserve"> приложения N 2 к настоящему постановлению, </w:t>
      </w:r>
      <w:hyperlink w:history="0" w:anchor="P2951" w:tooltip="79.">
        <w:r>
          <w:rPr>
            <w:sz w:val="24"/>
            <w:color w:val="0000ff"/>
          </w:rPr>
          <w:t xml:space="preserve">позициях 79</w:t>
        </w:r>
      </w:hyperlink>
      <w:r>
        <w:rPr>
          <w:sz w:val="24"/>
        </w:rPr>
        <w:t xml:space="preserve"> - </w:t>
      </w:r>
      <w:hyperlink w:history="0" w:anchor="P2959" w:tooltip="81.">
        <w:r>
          <w:rPr>
            <w:sz w:val="24"/>
            <w:color w:val="0000ff"/>
          </w:rPr>
          <w:t xml:space="preserve">81</w:t>
        </w:r>
      </w:hyperlink>
      <w:r>
        <w:rPr>
          <w:sz w:val="24"/>
        </w:rPr>
        <w:t xml:space="preserve">, </w:t>
      </w:r>
      <w:hyperlink w:history="0" w:anchor="P2967" w:tooltip="83.">
        <w:r>
          <w:rPr>
            <w:sz w:val="24"/>
            <w:color w:val="0000ff"/>
          </w:rPr>
          <w:t xml:space="preserve">83</w:t>
        </w:r>
      </w:hyperlink>
      <w:r>
        <w:rPr>
          <w:sz w:val="24"/>
        </w:rPr>
        <w:t xml:space="preserve"> - </w:t>
      </w:r>
      <w:hyperlink w:history="0" w:anchor="P2983" w:tooltip="87.">
        <w:r>
          <w:rPr>
            <w:sz w:val="24"/>
            <w:color w:val="0000ff"/>
          </w:rPr>
          <w:t xml:space="preserve">87</w:t>
        </w:r>
      </w:hyperlink>
      <w:r>
        <w:rPr>
          <w:sz w:val="24"/>
        </w:rPr>
        <w:t xml:space="preserve">, </w:t>
      </w:r>
      <w:hyperlink w:history="0" w:anchor="P3078" w:tooltip="105.">
        <w:r>
          <w:rPr>
            <w:sz w:val="24"/>
            <w:color w:val="0000ff"/>
          </w:rPr>
          <w:t xml:space="preserve">105</w:t>
        </w:r>
      </w:hyperlink>
      <w:r>
        <w:rPr>
          <w:sz w:val="24"/>
        </w:rPr>
        <w:t xml:space="preserve">, </w:t>
      </w:r>
      <w:hyperlink w:history="0" w:anchor="P3759" w:tooltip="272.">
        <w:r>
          <w:rPr>
            <w:sz w:val="24"/>
            <w:color w:val="0000ff"/>
          </w:rPr>
          <w:t xml:space="preserve">272</w:t>
        </w:r>
      </w:hyperlink>
      <w:r>
        <w:rPr>
          <w:sz w:val="24"/>
        </w:rPr>
        <w:t xml:space="preserve">, </w:t>
      </w:r>
      <w:hyperlink w:history="0" w:anchor="P3771" w:tooltip="275.">
        <w:r>
          <w:rPr>
            <w:sz w:val="24"/>
            <w:color w:val="0000ff"/>
          </w:rPr>
          <w:t xml:space="preserve">275</w:t>
        </w:r>
      </w:hyperlink>
      <w:r>
        <w:rPr>
          <w:sz w:val="24"/>
        </w:rPr>
        <w:t xml:space="preserve"> приложения N 3 к настоящему постановлению и реестровые записи в реестре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w:t>
      </w:r>
    </w:p>
    <w:p>
      <w:pPr>
        <w:pStyle w:val="0"/>
        <w:spacing w:before="240" w:lineRule="auto"/>
        <w:ind w:firstLine="540"/>
        <w:jc w:val="both"/>
      </w:pPr>
      <w:r>
        <w:rPr>
          <w:sz w:val="24"/>
        </w:rPr>
        <w:t xml:space="preserve">для подтверждения происхождения из Российской Федерации товаров, указанных в </w:t>
      </w:r>
      <w:hyperlink w:history="0" w:anchor="P1577" w:tooltip="205.">
        <w:r>
          <w:rPr>
            <w:sz w:val="24"/>
            <w:color w:val="0000ff"/>
          </w:rPr>
          <w:t xml:space="preserve">позициях 205</w:t>
        </w:r>
      </w:hyperlink>
      <w:r>
        <w:rPr>
          <w:sz w:val="24"/>
        </w:rPr>
        <w:t xml:space="preserve"> - </w:t>
      </w:r>
      <w:hyperlink w:history="0" w:anchor="P1592" w:tooltip="210.">
        <w:r>
          <w:rPr>
            <w:sz w:val="24"/>
            <w:color w:val="0000ff"/>
          </w:rPr>
          <w:t xml:space="preserve">210</w:t>
        </w:r>
      </w:hyperlink>
      <w:r>
        <w:rPr>
          <w:sz w:val="24"/>
        </w:rPr>
        <w:t xml:space="preserve">, </w:t>
      </w:r>
      <w:hyperlink w:history="0" w:anchor="P1601" w:tooltip="213.">
        <w:r>
          <w:rPr>
            <w:sz w:val="24"/>
            <w:color w:val="0000ff"/>
          </w:rPr>
          <w:t xml:space="preserve">213</w:t>
        </w:r>
      </w:hyperlink>
      <w:r>
        <w:rPr>
          <w:sz w:val="24"/>
        </w:rPr>
        <w:t xml:space="preserve"> - </w:t>
      </w:r>
      <w:hyperlink w:history="0" w:anchor="P1658" w:tooltip="232.">
        <w:r>
          <w:rPr>
            <w:sz w:val="24"/>
            <w:color w:val="0000ff"/>
          </w:rPr>
          <w:t xml:space="preserve">232</w:t>
        </w:r>
      </w:hyperlink>
      <w:r>
        <w:rPr>
          <w:sz w:val="24"/>
        </w:rPr>
        <w:t xml:space="preserve">, </w:t>
      </w:r>
      <w:hyperlink w:history="0" w:anchor="P1667" w:tooltip="235.">
        <w:r>
          <w:rPr>
            <w:sz w:val="24"/>
            <w:color w:val="0000ff"/>
          </w:rPr>
          <w:t xml:space="preserve">235</w:t>
        </w:r>
      </w:hyperlink>
      <w:r>
        <w:rPr>
          <w:sz w:val="24"/>
        </w:rPr>
        <w:t xml:space="preserve">, </w:t>
      </w:r>
      <w:hyperlink w:history="0" w:anchor="P1685" w:tooltip="241.">
        <w:r>
          <w:rPr>
            <w:sz w:val="24"/>
            <w:color w:val="0000ff"/>
          </w:rPr>
          <w:t xml:space="preserve">241</w:t>
        </w:r>
      </w:hyperlink>
      <w:r>
        <w:rPr>
          <w:sz w:val="24"/>
        </w:rPr>
        <w:t xml:space="preserve">, </w:t>
      </w:r>
      <w:hyperlink w:history="0" w:anchor="P1706" w:tooltip="248.">
        <w:r>
          <w:rPr>
            <w:sz w:val="24"/>
            <w:color w:val="0000ff"/>
          </w:rPr>
          <w:t xml:space="preserve">248</w:t>
        </w:r>
      </w:hyperlink>
      <w:r>
        <w:rPr>
          <w:sz w:val="24"/>
        </w:rPr>
        <w:t xml:space="preserve"> - </w:t>
      </w:r>
      <w:hyperlink w:history="0" w:anchor="P1715" w:tooltip="251.">
        <w:r>
          <w:rPr>
            <w:sz w:val="24"/>
            <w:color w:val="0000ff"/>
          </w:rPr>
          <w:t xml:space="preserve">251</w:t>
        </w:r>
      </w:hyperlink>
      <w:r>
        <w:rPr>
          <w:sz w:val="24"/>
        </w:rPr>
        <w:t xml:space="preserve"> приложения N 2 к настоящему постановлению, </w:t>
      </w:r>
      <w:hyperlink w:history="0" w:anchor="P2817" w:tooltip="48.">
        <w:r>
          <w:rPr>
            <w:sz w:val="24"/>
            <w:color w:val="0000ff"/>
          </w:rPr>
          <w:t xml:space="preserve">позициях 48</w:t>
        </w:r>
      </w:hyperlink>
      <w:r>
        <w:rPr>
          <w:sz w:val="24"/>
        </w:rPr>
        <w:t xml:space="preserve"> - </w:t>
      </w:r>
      <w:hyperlink w:history="0" w:anchor="P2846" w:tooltip="55.">
        <w:r>
          <w:rPr>
            <w:sz w:val="24"/>
            <w:color w:val="0000ff"/>
          </w:rPr>
          <w:t xml:space="preserve">55</w:t>
        </w:r>
      </w:hyperlink>
      <w:r>
        <w:rPr>
          <w:sz w:val="24"/>
        </w:rPr>
        <w:t xml:space="preserve">, </w:t>
      </w:r>
      <w:hyperlink w:history="0" w:anchor="P2854" w:tooltip="57.">
        <w:r>
          <w:rPr>
            <w:sz w:val="24"/>
            <w:color w:val="0000ff"/>
          </w:rPr>
          <w:t xml:space="preserve">57</w:t>
        </w:r>
      </w:hyperlink>
      <w:r>
        <w:rPr>
          <w:sz w:val="24"/>
        </w:rPr>
        <w:t xml:space="preserve"> - </w:t>
      </w:r>
      <w:hyperlink w:history="0" w:anchor="P2874" w:tooltip="62.">
        <w:r>
          <w:rPr>
            <w:sz w:val="24"/>
            <w:color w:val="0000ff"/>
          </w:rPr>
          <w:t xml:space="preserve">62</w:t>
        </w:r>
      </w:hyperlink>
      <w:r>
        <w:rPr>
          <w:sz w:val="24"/>
        </w:rPr>
        <w:t xml:space="preserve">, </w:t>
      </w:r>
      <w:hyperlink w:history="0" w:anchor="P2901" w:tooltip="68.">
        <w:r>
          <w:rPr>
            <w:sz w:val="24"/>
            <w:color w:val="0000ff"/>
          </w:rPr>
          <w:t xml:space="preserve">68</w:t>
        </w:r>
      </w:hyperlink>
      <w:r>
        <w:rPr>
          <w:sz w:val="24"/>
        </w:rPr>
        <w:t xml:space="preserve"> - </w:t>
      </w:r>
      <w:hyperlink w:history="0" w:anchor="P2917" w:tooltip="72.">
        <w:r>
          <w:rPr>
            <w:sz w:val="24"/>
            <w:color w:val="0000ff"/>
          </w:rPr>
          <w:t xml:space="preserve">72</w:t>
        </w:r>
      </w:hyperlink>
      <w:r>
        <w:rPr>
          <w:sz w:val="24"/>
        </w:rPr>
        <w:t xml:space="preserve"> приложения N 3 к настоящему постановлению и реестровые записи в реестре российской промышленной продукции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p>
    <w:p>
      <w:pPr>
        <w:pStyle w:val="0"/>
        <w:spacing w:before="240" w:lineRule="auto"/>
        <w:ind w:firstLine="540"/>
        <w:jc w:val="both"/>
      </w:pPr>
      <w:r>
        <w:rPr>
          <w:sz w:val="24"/>
        </w:rPr>
        <w:t xml:space="preserve">для подтверждения происхождения из Российской Федерации товаров из числа чехлов трикотажных на культи верхних и нижних конечностей, включенных в </w:t>
      </w:r>
      <w:hyperlink w:history="0" r:id="rId23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код 14.3</w:t>
        </w:r>
      </w:hyperlink>
      <w:r>
        <w:rPr>
          <w:sz w:val="24"/>
        </w:rPr>
        <w:t xml:space="preserve"> по Общероссийскому классификатору продукции по видам экономической деятельности ОК 034-2014 (КПЕС 2008), подгузников для взрослых и детей, урологических прокладок, впитывающих простыней (пеленок), включенных в </w:t>
      </w:r>
      <w:hyperlink w:history="0" r:id="rId23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код 17.22.12.120</w:t>
        </w:r>
      </w:hyperlink>
      <w:r>
        <w:rPr>
          <w:sz w:val="24"/>
        </w:rPr>
        <w:t xml:space="preserve"> по Общероссийскому классификатору продукции по видам экономической деятельности ОК 034-2014 (КПЕС 2008), медицинских изделий из числа товаров, включенных в </w:t>
      </w:r>
      <w:hyperlink w:history="0" w:anchor="P286" w:tooltip="2.">
        <w:r>
          <w:rPr>
            <w:sz w:val="24"/>
            <w:color w:val="0000ff"/>
          </w:rPr>
          <w:t xml:space="preserve">позиции 2</w:t>
        </w:r>
      </w:hyperlink>
      <w:r>
        <w:rPr>
          <w:sz w:val="24"/>
        </w:rPr>
        <w:t xml:space="preserve"> и </w:t>
      </w:r>
      <w:hyperlink w:history="0" w:anchor="P289" w:tooltip="3.">
        <w:r>
          <w:rPr>
            <w:sz w:val="24"/>
            <w:color w:val="0000ff"/>
          </w:rPr>
          <w:t xml:space="preserve">3</w:t>
        </w:r>
      </w:hyperlink>
      <w:r>
        <w:rPr>
          <w:sz w:val="24"/>
        </w:rPr>
        <w:t xml:space="preserve">, товаров, указанных в </w:t>
      </w:r>
      <w:hyperlink w:history="0" w:anchor="P328" w:tooltip="16.">
        <w:r>
          <w:rPr>
            <w:sz w:val="24"/>
            <w:color w:val="0000ff"/>
          </w:rPr>
          <w:t xml:space="preserve">позициях 16</w:t>
        </w:r>
      </w:hyperlink>
      <w:r>
        <w:rPr>
          <w:sz w:val="24"/>
        </w:rPr>
        <w:t xml:space="preserve"> и </w:t>
      </w:r>
      <w:hyperlink w:history="0" w:anchor="P331" w:tooltip="17.">
        <w:r>
          <w:rPr>
            <w:sz w:val="24"/>
            <w:color w:val="0000ff"/>
          </w:rPr>
          <w:t xml:space="preserve">17</w:t>
        </w:r>
      </w:hyperlink>
      <w:r>
        <w:rPr>
          <w:sz w:val="24"/>
        </w:rPr>
        <w:t xml:space="preserve">, медицинских изделий из числа товаров, включенных в </w:t>
      </w:r>
      <w:hyperlink w:history="0" w:anchor="P730" w:tooltip="137.">
        <w:r>
          <w:rPr>
            <w:sz w:val="24"/>
            <w:color w:val="0000ff"/>
          </w:rPr>
          <w:t xml:space="preserve">позицию 137</w:t>
        </w:r>
      </w:hyperlink>
      <w:r>
        <w:rPr>
          <w:sz w:val="24"/>
        </w:rPr>
        <w:t xml:space="preserve">, товаров, указанных в </w:t>
      </w:r>
      <w:hyperlink w:history="0" w:anchor="P747" w:tooltip="140.">
        <w:r>
          <w:rPr>
            <w:sz w:val="24"/>
            <w:color w:val="0000ff"/>
          </w:rPr>
          <w:t xml:space="preserve">позициях 140</w:t>
        </w:r>
      </w:hyperlink>
      <w:r>
        <w:rPr>
          <w:sz w:val="24"/>
        </w:rPr>
        <w:t xml:space="preserve">, </w:t>
      </w:r>
      <w:hyperlink w:history="0" w:anchor="P755" w:tooltip="141.">
        <w:r>
          <w:rPr>
            <w:sz w:val="24"/>
            <w:color w:val="0000ff"/>
          </w:rPr>
          <w:t xml:space="preserve">141</w:t>
        </w:r>
      </w:hyperlink>
      <w:r>
        <w:rPr>
          <w:sz w:val="24"/>
        </w:rPr>
        <w:t xml:space="preserve"> и </w:t>
      </w:r>
      <w:hyperlink w:history="0" w:anchor="P764" w:tooltip="144.">
        <w:r>
          <w:rPr>
            <w:sz w:val="24"/>
            <w:color w:val="0000ff"/>
          </w:rPr>
          <w:t xml:space="preserve">144</w:t>
        </w:r>
      </w:hyperlink>
      <w:r>
        <w:rPr>
          <w:sz w:val="24"/>
        </w:rPr>
        <w:t xml:space="preserve"> приложения N 1 к настоящему постановлению, медицинских изделий из числа товаров, включенных в </w:t>
      </w:r>
      <w:hyperlink w:history="0" w:anchor="P1033" w:tooltip="69.">
        <w:r>
          <w:rPr>
            <w:sz w:val="24"/>
            <w:color w:val="0000ff"/>
          </w:rPr>
          <w:t xml:space="preserve">позицию 69</w:t>
        </w:r>
      </w:hyperlink>
      <w:r>
        <w:rPr>
          <w:sz w:val="24"/>
        </w:rPr>
        <w:t xml:space="preserve">, товаров, указанных в </w:t>
      </w:r>
      <w:hyperlink w:history="0" w:anchor="P1427" w:tooltip="172.">
        <w:r>
          <w:rPr>
            <w:sz w:val="24"/>
            <w:color w:val="0000ff"/>
          </w:rPr>
          <w:t xml:space="preserve">позициях 172</w:t>
        </w:r>
      </w:hyperlink>
      <w:r>
        <w:rPr>
          <w:sz w:val="24"/>
        </w:rPr>
        <w:t xml:space="preserve"> - </w:t>
      </w:r>
      <w:hyperlink w:history="0" w:anchor="P1493" w:tooltip="179.">
        <w:r>
          <w:rPr>
            <w:sz w:val="24"/>
            <w:color w:val="0000ff"/>
          </w:rPr>
          <w:t xml:space="preserve">179</w:t>
        </w:r>
      </w:hyperlink>
      <w:r>
        <w:rPr>
          <w:sz w:val="24"/>
        </w:rPr>
        <w:t xml:space="preserve">, </w:t>
      </w:r>
      <w:hyperlink w:history="0" w:anchor="P1525" w:tooltip="189.">
        <w:r>
          <w:rPr>
            <w:sz w:val="24"/>
            <w:color w:val="0000ff"/>
          </w:rPr>
          <w:t xml:space="preserve">189</w:t>
        </w:r>
      </w:hyperlink>
      <w:r>
        <w:rPr>
          <w:sz w:val="24"/>
        </w:rPr>
        <w:t xml:space="preserve">, </w:t>
      </w:r>
      <w:hyperlink w:history="0" w:anchor="P2063" w:tooltip="362.">
        <w:r>
          <w:rPr>
            <w:sz w:val="24"/>
            <w:color w:val="0000ff"/>
          </w:rPr>
          <w:t xml:space="preserve">362</w:t>
        </w:r>
      </w:hyperlink>
      <w:r>
        <w:rPr>
          <w:sz w:val="24"/>
        </w:rPr>
        <w:t xml:space="preserve"> - </w:t>
      </w:r>
      <w:hyperlink w:history="0" w:anchor="P2072" w:tooltip="364.">
        <w:r>
          <w:rPr>
            <w:sz w:val="24"/>
            <w:color w:val="0000ff"/>
          </w:rPr>
          <w:t xml:space="preserve">364</w:t>
        </w:r>
      </w:hyperlink>
      <w:r>
        <w:rPr>
          <w:sz w:val="24"/>
        </w:rPr>
        <w:t xml:space="preserve">, </w:t>
      </w:r>
      <w:hyperlink w:history="0" w:anchor="P2079" w:tooltip="366.">
        <w:r>
          <w:rPr>
            <w:sz w:val="24"/>
            <w:color w:val="0000ff"/>
          </w:rPr>
          <w:t xml:space="preserve">366</w:t>
        </w:r>
      </w:hyperlink>
      <w:r>
        <w:rPr>
          <w:sz w:val="24"/>
        </w:rPr>
        <w:t xml:space="preserve"> - </w:t>
      </w:r>
      <w:hyperlink w:history="0" w:anchor="P2142" w:tooltip="378.">
        <w:r>
          <w:rPr>
            <w:sz w:val="24"/>
            <w:color w:val="0000ff"/>
          </w:rPr>
          <w:t xml:space="preserve">378</w:t>
        </w:r>
      </w:hyperlink>
      <w:r>
        <w:rPr>
          <w:sz w:val="24"/>
        </w:rPr>
        <w:t xml:space="preserve">, </w:t>
      </w:r>
      <w:hyperlink w:history="0" w:anchor="P2169" w:tooltip="383.">
        <w:r>
          <w:rPr>
            <w:sz w:val="24"/>
            <w:color w:val="0000ff"/>
          </w:rPr>
          <w:t xml:space="preserve">383</w:t>
        </w:r>
      </w:hyperlink>
      <w:r>
        <w:rPr>
          <w:sz w:val="24"/>
        </w:rPr>
        <w:t xml:space="preserve"> - </w:t>
      </w:r>
      <w:hyperlink w:history="0" w:anchor="P2192" w:tooltip="388.">
        <w:r>
          <w:rPr>
            <w:sz w:val="24"/>
            <w:color w:val="0000ff"/>
          </w:rPr>
          <w:t xml:space="preserve">388</w:t>
        </w:r>
      </w:hyperlink>
      <w:r>
        <w:rPr>
          <w:sz w:val="24"/>
        </w:rPr>
        <w:t xml:space="preserve">, </w:t>
      </w:r>
      <w:hyperlink w:history="0" w:anchor="P2214" w:tooltip="390.">
        <w:r>
          <w:rPr>
            <w:sz w:val="24"/>
            <w:color w:val="0000ff"/>
          </w:rPr>
          <w:t xml:space="preserve">390</w:t>
        </w:r>
      </w:hyperlink>
      <w:r>
        <w:rPr>
          <w:sz w:val="24"/>
        </w:rPr>
        <w:t xml:space="preserve"> - </w:t>
      </w:r>
      <w:hyperlink w:history="0" w:anchor="P2359" w:tooltip="415.">
        <w:r>
          <w:rPr>
            <w:sz w:val="24"/>
            <w:color w:val="0000ff"/>
          </w:rPr>
          <w:t xml:space="preserve">415</w:t>
        </w:r>
      </w:hyperlink>
      <w:r>
        <w:rPr>
          <w:sz w:val="24"/>
        </w:rPr>
        <w:t xml:space="preserve">, </w:t>
      </w:r>
      <w:hyperlink w:history="0" w:anchor="P2468" w:tooltip="429.">
        <w:r>
          <w:rPr>
            <w:sz w:val="24"/>
            <w:color w:val="0000ff"/>
          </w:rPr>
          <w:t xml:space="preserve">429</w:t>
        </w:r>
      </w:hyperlink>
      <w:r>
        <w:rPr>
          <w:sz w:val="24"/>
        </w:rPr>
        <w:t xml:space="preserve"> - </w:t>
      </w:r>
      <w:hyperlink w:history="0" w:anchor="P2483" w:tooltip="432.">
        <w:r>
          <w:rPr>
            <w:sz w:val="24"/>
            <w:color w:val="0000ff"/>
          </w:rPr>
          <w:t xml:space="preserve">432</w:t>
        </w:r>
      </w:hyperlink>
      <w:r>
        <w:rPr>
          <w:sz w:val="24"/>
        </w:rPr>
        <w:t xml:space="preserve"> приложения N 2 к настоящему постановлению, медицинских изделий из числа товаров, указанных в </w:t>
      </w:r>
      <w:hyperlink w:history="0" w:anchor="P2669" w:tooltip="16.">
        <w:r>
          <w:rPr>
            <w:sz w:val="24"/>
            <w:color w:val="0000ff"/>
          </w:rPr>
          <w:t xml:space="preserve">позициях 16</w:t>
        </w:r>
      </w:hyperlink>
      <w:r>
        <w:rPr>
          <w:sz w:val="24"/>
        </w:rPr>
        <w:t xml:space="preserve"> и </w:t>
      </w:r>
      <w:hyperlink w:history="0" w:anchor="P2677" w:tooltip="18.">
        <w:r>
          <w:rPr>
            <w:sz w:val="24"/>
            <w:color w:val="0000ff"/>
          </w:rPr>
          <w:t xml:space="preserve">18</w:t>
        </w:r>
      </w:hyperlink>
      <w:r>
        <w:rPr>
          <w:sz w:val="24"/>
        </w:rPr>
        <w:t xml:space="preserve">, товаров, включенных в </w:t>
      </w:r>
      <w:hyperlink w:history="0" w:anchor="P3755" w:tooltip="271.">
        <w:r>
          <w:rPr>
            <w:sz w:val="24"/>
            <w:color w:val="0000ff"/>
          </w:rPr>
          <w:t xml:space="preserve">позицию 271</w:t>
        </w:r>
      </w:hyperlink>
      <w:r>
        <w:rPr>
          <w:sz w:val="24"/>
        </w:rPr>
        <w:t xml:space="preserve"> приложения N 3 к настоящему постановлению и реестровые записи в реестре российской промышленной продукции в отношении которых сформированы по 30 июня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w:t>
      </w:r>
    </w:p>
    <w:p>
      <w:pPr>
        <w:pStyle w:val="0"/>
        <w:jc w:val="both"/>
      </w:pPr>
      <w:r>
        <w:rPr>
          <w:sz w:val="24"/>
        </w:rPr>
        <w:t xml:space="preserve">(в ред. Постановлений Правительства РФ от 30.12.2025 </w:t>
      </w:r>
      <w:hyperlink w:history="0" r:id="rId239"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 от 03.08.2026 </w:t>
      </w:r>
      <w:hyperlink w:history="0" r:id="rId240"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N 969</w:t>
        </w:r>
      </w:hyperlink>
      <w:r>
        <w:rPr>
          <w:sz w:val="24"/>
        </w:rPr>
        <w:t xml:space="preserve">)</w:t>
      </w:r>
    </w:p>
    <w:p>
      <w:pPr>
        <w:pStyle w:val="0"/>
        <w:spacing w:before="240" w:lineRule="auto"/>
        <w:ind w:firstLine="540"/>
        <w:jc w:val="both"/>
      </w:pPr>
      <w:r>
        <w:rPr>
          <w:sz w:val="24"/>
        </w:rPr>
        <w:t xml:space="preserve">для подтверждения происхождения из Российской Федерации товаров, указанных в </w:t>
      </w:r>
      <w:hyperlink w:history="0" w:anchor="P2490" w:tooltip="433.">
        <w:r>
          <w:rPr>
            <w:sz w:val="24"/>
            <w:color w:val="0000ff"/>
          </w:rPr>
          <w:t xml:space="preserve">позиции 433</w:t>
        </w:r>
      </w:hyperlink>
      <w:r>
        <w:rPr>
          <w:sz w:val="24"/>
        </w:rPr>
        <w:t xml:space="preserve"> приложения N 2 к настоящему постановлению, и реестровые записи в реестре российской промышленной продукции в отношении которых сформированы по 30 ноября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апреля 2027 г. включительно.</w:t>
      </w:r>
    </w:p>
    <w:p>
      <w:pPr>
        <w:pStyle w:val="0"/>
        <w:jc w:val="both"/>
      </w:pPr>
      <w:r>
        <w:rPr>
          <w:sz w:val="24"/>
        </w:rPr>
        <w:t xml:space="preserve">(абзац введен </w:t>
      </w:r>
      <w:hyperlink w:history="0" r:id="rId241" w:tooltip="Постановление Правительства РФ от 03.08.2026 N 969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03.08.2026 N 969)</w:t>
      </w:r>
    </w:p>
    <w:p>
      <w:pPr>
        <w:pStyle w:val="0"/>
        <w:jc w:val="both"/>
      </w:pPr>
      <w:r>
        <w:rPr>
          <w:sz w:val="24"/>
        </w:rPr>
        <w:t xml:space="preserve">(пп. "н" введен </w:t>
      </w:r>
      <w:hyperlink w:history="0" r:id="rId242"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p>
      <w:pPr>
        <w:pStyle w:val="0"/>
        <w:spacing w:before="240" w:lineRule="auto"/>
        <w:ind w:firstLine="540"/>
        <w:jc w:val="both"/>
      </w:pPr>
      <w:r>
        <w:rPr>
          <w:sz w:val="24"/>
        </w:rPr>
        <w:t xml:space="preserve">11. Рекомендовать юридическим лицам, указанным в </w:t>
      </w:r>
      <w:hyperlink w:history="0" r:id="rId24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2 статьи 1</w:t>
        </w:r>
      </w:hyperlink>
      <w:r>
        <w:rPr>
          <w:sz w:val="24"/>
        </w:rPr>
        <w:t xml:space="preserve"> Федерального закона "О закупках товаров, работ, услуг отдельными видами юридических лиц", при осуществлении в соответствии с указанным Федеральным </w:t>
      </w:r>
      <w:hyperlink w:history="0" r:id="rId24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и настоящим постановлением закупок лекарственных препаратов и медицинских изделий руководствоваться положениями постановлений Правительства Российской Федерации от 17 октября 2013 г. </w:t>
      </w:r>
      <w:hyperlink w:history="0" r:id="rId245" w:tooltip="Постановление Правительства РФ от 17.10.2013 N 929 &quot;Об установлении предельного значения начальной (максимальной) цены контракта (цены лота), при превышении которого не могут быть предметом одного контракта (одного лота)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quot; {КонсультантПлюс}">
        <w:r>
          <w:rPr>
            <w:sz w:val="24"/>
            <w:color w:val="0000ff"/>
          </w:rPr>
          <w:t xml:space="preserve">N 929</w:t>
        </w:r>
      </w:hyperlink>
      <w:r>
        <w:rPr>
          <w:sz w:val="24"/>
        </w:rPr>
        <w:t xml:space="preserve"> "Об установлении предельного значения начальной (максимальной) цены контракта (цены лота), при превышении которого не могут быть предметом одного контракта (одного лота)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и от 19 апреля 2021 г. </w:t>
      </w:r>
      <w:hyperlink w:history="0" r:id="rId246" w:tooltip="Постановление Правительства РФ от 19.04.2021 N 620 (ред. от 12.09.2023) &quot;О требовании к формированию лотов при осуществлении закупок медицинских изделий, являющихся объектом закупки для обеспечения государственных и муниципальных нужд&quot; {КонсультантПлюс}">
        <w:r>
          <w:rPr>
            <w:sz w:val="24"/>
            <w:color w:val="0000ff"/>
          </w:rPr>
          <w:t xml:space="preserve">N 620</w:t>
        </w:r>
      </w:hyperlink>
      <w:r>
        <w:rPr>
          <w:sz w:val="24"/>
        </w:rPr>
        <w:t xml:space="preserve"> "О требовании к формированию лотов при осуществлении закупок медицинских изделий, являющихся объектом закупки для обеспечения государственных и муниципальных нужд".</w:t>
      </w:r>
    </w:p>
    <w:bookmarkStart w:id="251" w:name="P251"/>
    <w:bookmarkEnd w:id="251"/>
    <w:p>
      <w:pPr>
        <w:pStyle w:val="0"/>
        <w:spacing w:before="240" w:lineRule="auto"/>
        <w:ind w:firstLine="540"/>
        <w:jc w:val="both"/>
      </w:pPr>
      <w:r>
        <w:rPr>
          <w:sz w:val="24"/>
        </w:rPr>
        <w:t xml:space="preserve">12. Настоящее постановление вступает в силу с 1 января 2025 г., за исключением </w:t>
      </w:r>
      <w:hyperlink w:history="0" w:anchor="P130" w:tooltip="ф) при осуществлени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Федеральным законом &quot;О закупках товаров, работ, услуг отдельными видами юридических лиц&quot; закупки указанных в позиции 433 приложения N 2 к настоящему постановлению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w:r>
          <w:rPr>
            <w:sz w:val="24"/>
            <w:color w:val="0000ff"/>
          </w:rPr>
          <w:t xml:space="preserve">подпункта "ф" пункта 4</w:t>
        </w:r>
      </w:hyperlink>
      <w:r>
        <w:rPr>
          <w:sz w:val="24"/>
        </w:rPr>
        <w:t xml:space="preserve"> настоящего постановления, который вступает в силу с 1 июля 2026 г.</w:t>
      </w:r>
    </w:p>
    <w:p>
      <w:pPr>
        <w:pStyle w:val="0"/>
        <w:jc w:val="both"/>
      </w:pPr>
      <w:r>
        <w:rPr>
          <w:sz w:val="24"/>
        </w:rPr>
        <w:t xml:space="preserve">(в ред. Постановлений Правительства РФ от 29.08.2025 </w:t>
      </w:r>
      <w:hyperlink w:history="0" r:id="rId247"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rPr>
        <w:t xml:space="preserve">, от 30.12.2025 </w:t>
      </w:r>
      <w:hyperlink w:history="0" r:id="rId248"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rPr>
        <w:t xml:space="preserve">)</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23 декабря 2024 г. N 1875</w:t>
      </w:r>
    </w:p>
    <w:p>
      <w:pPr>
        <w:pStyle w:val="0"/>
      </w:pPr>
      <w:r>
        <w:rPr>
          <w:sz w:val="24"/>
        </w:rPr>
      </w:r>
    </w:p>
    <w:bookmarkStart w:id="267" w:name="P267"/>
    <w:bookmarkEnd w:id="267"/>
    <w:p>
      <w:pPr>
        <w:pStyle w:val="2"/>
        <w:jc w:val="center"/>
      </w:pPr>
      <w:r>
        <w:rPr>
          <w:sz w:val="24"/>
        </w:rPr>
        <w:t xml:space="preserve">ПЕРЕЧЕНЬ</w:t>
      </w:r>
    </w:p>
    <w:p>
      <w:pPr>
        <w:pStyle w:val="2"/>
        <w:jc w:val="center"/>
      </w:pPr>
      <w:r>
        <w:rPr>
          <w:sz w:val="24"/>
        </w:rPr>
        <w:t xml:space="preserve">ТОВАРОВ (В ТОМ ЧИСЛЕ ПОСТАВЛЯЕМЫХ ПРИ ВЫПОЛНЕНИИ</w:t>
      </w:r>
    </w:p>
    <w:p>
      <w:pPr>
        <w:pStyle w:val="2"/>
        <w:jc w:val="center"/>
      </w:pPr>
      <w:r>
        <w:rPr>
          <w:sz w:val="24"/>
        </w:rPr>
        <w:t xml:space="preserve">ЗАКУПАЕМЫХ РАБОТ, ОКАЗАНИИ ЗАКУПАЕМЫХ УСЛУГ), ПРОИСХОДЯЩИХ</w:t>
      </w:r>
    </w:p>
    <w:p>
      <w:pPr>
        <w:pStyle w:val="2"/>
        <w:jc w:val="center"/>
      </w:pPr>
      <w:r>
        <w:rPr>
          <w:sz w:val="24"/>
        </w:rPr>
        <w:t xml:space="preserve">ИЗ ИНОСТРАННЫХ ГОСУДАРСТВ, РАБОТ, УСЛУГ, СООТВЕТСТВЕННО</w:t>
      </w:r>
    </w:p>
    <w:p>
      <w:pPr>
        <w:pStyle w:val="2"/>
        <w:jc w:val="center"/>
      </w:pPr>
      <w:r>
        <w:rPr>
          <w:sz w:val="24"/>
        </w:rPr>
        <w:t xml:space="preserve">ВЫПОЛНЯЕМЫХ, ОКАЗЫВАЕМЫХ ИНОСТРАННЫМИ ГРАЖДАНАМИ,</w:t>
      </w:r>
    </w:p>
    <w:p>
      <w:pPr>
        <w:pStyle w:val="2"/>
        <w:jc w:val="center"/>
      </w:pPr>
      <w:r>
        <w:rPr>
          <w:sz w:val="24"/>
        </w:rPr>
        <w:t xml:space="preserve">ИНОСТРАННЫМИ ЮРИДИЧЕСКИМИ ЛИЦАМИ, В ОТНОШЕНИИ КОТОРЫХ</w:t>
      </w:r>
    </w:p>
    <w:p>
      <w:pPr>
        <w:pStyle w:val="2"/>
        <w:jc w:val="center"/>
      </w:pPr>
      <w:r>
        <w:rPr>
          <w:sz w:val="24"/>
        </w:rPr>
        <w:t xml:space="preserve">УСТАНАВЛИВАЕТСЯ ЗАПРЕТ ЗАКУПОК ДЛЯ ОБЕСПЕЧЕНИЯ</w:t>
      </w:r>
    </w:p>
    <w:p>
      <w:pPr>
        <w:pStyle w:val="2"/>
        <w:jc w:val="center"/>
      </w:pPr>
      <w:r>
        <w:rPr>
          <w:sz w:val="24"/>
        </w:rPr>
        <w:t xml:space="preserve">ГОСУДАРСТВЕННЫХ И МУНИЦИПАЛЬНЫХ НУЖД, ЗАКУПОК</w:t>
      </w:r>
    </w:p>
    <w:p>
      <w:pPr>
        <w:pStyle w:val="2"/>
        <w:jc w:val="center"/>
      </w:pPr>
      <w:r>
        <w:rPr>
          <w:sz w:val="24"/>
        </w:rPr>
        <w:t xml:space="preserve">ОТДЕЛЬНЫМИ ВИДАМИ ЮРИДИЧЕСКИХ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10.06.2025 </w:t>
            </w:r>
            <w:hyperlink w:history="0" r:id="rId24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color w:val="392c69"/>
              </w:rPr>
              <w:t xml:space="preserve">,</w:t>
            </w:r>
          </w:p>
          <w:p>
            <w:pPr>
              <w:pStyle w:val="0"/>
              <w:jc w:val="center"/>
            </w:pPr>
            <w:r>
              <w:rPr>
                <w:sz w:val="24"/>
                <w:color w:val="392c69"/>
              </w:rPr>
              <w:t xml:space="preserve">от 18.12.2025 </w:t>
            </w:r>
            <w:hyperlink w:history="0" r:id="rId250"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N 2062</w:t>
              </w:r>
            </w:hyperlink>
            <w:r>
              <w:rPr>
                <w:sz w:val="24"/>
                <w:color w:val="392c69"/>
              </w:rPr>
              <w:t xml:space="preserve">, от 11.02.2026 </w:t>
            </w:r>
            <w:hyperlink w:history="0" r:id="rId251"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N 119</w:t>
              </w:r>
            </w:hyperlink>
            <w:r>
              <w:rPr>
                <w:sz w:val="24"/>
                <w:color w:val="392c69"/>
              </w:rPr>
              <w:t xml:space="preserve">, от 03.07.2026 </w:t>
            </w:r>
            <w:hyperlink w:history="0" r:id="rId252" w:tooltip="Постановление Правительства РФ от 03.07.2026 N 835 &quot;О внесении изменений в постановление Правительства Российской Федерации от 23 декабря 2024 г. N 1875&quot; {КонсультантПлюс}">
              <w:r>
                <w:rPr>
                  <w:sz w:val="24"/>
                  <w:color w:val="0000ff"/>
                </w:rPr>
                <w:t xml:space="preserve">N 835</w:t>
              </w:r>
            </w:hyperlink>
            <w:r>
              <w:rPr>
                <w:sz w:val="24"/>
                <w:color w:val="392c69"/>
              </w:rPr>
              <w:t xml:space="preserve">,</w:t>
            </w:r>
          </w:p>
          <w:p>
            <w:pPr>
              <w:pStyle w:val="0"/>
              <w:jc w:val="center"/>
            </w:pPr>
            <w:r>
              <w:rPr>
                <w:sz w:val="24"/>
                <w:color w:val="392c69"/>
              </w:rPr>
              <w:t xml:space="preserve">от 13.07.2026 </w:t>
            </w:r>
            <w:hyperlink w:history="0" r:id="rId253"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N 881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691"/>
        <w:gridCol w:w="5309"/>
        <w:gridCol w:w="3043"/>
      </w:tblGrid>
      <w:tr>
        <w:tblPrEx>
          <w:tblBorders>
            <w:insideV w:val="single" w:sz="4"/>
            <w:insideH w:val="single" w:sz="4"/>
          </w:tblBorders>
        </w:tblPrEx>
        <w:tc>
          <w:tcPr>
            <w:gridSpan w:val="2"/>
            <w:tcW w:w="6000" w:type="dxa"/>
            <w:tcBorders>
              <w:top w:val="single" w:sz="4"/>
              <w:left w:val="nil"/>
              <w:bottom w:val="single" w:sz="4"/>
            </w:tcBorders>
          </w:tcPr>
          <w:p>
            <w:pPr>
              <w:pStyle w:val="0"/>
              <w:jc w:val="center"/>
            </w:pPr>
            <w:r>
              <w:rPr>
                <w:sz w:val="24"/>
              </w:rPr>
              <w:t xml:space="preserve">Наименование товара, работы, услуги</w:t>
            </w:r>
          </w:p>
        </w:tc>
        <w:tc>
          <w:tcPr>
            <w:tcW w:w="3043" w:type="dxa"/>
            <w:tcBorders>
              <w:top w:val="single" w:sz="4"/>
              <w:bottom w:val="single" w:sz="4"/>
              <w:right w:val="nil"/>
            </w:tcBorders>
          </w:tcPr>
          <w:p>
            <w:pPr>
              <w:pStyle w:val="0"/>
              <w:jc w:val="center"/>
            </w:pPr>
            <w:r>
              <w:rPr>
                <w:sz w:val="24"/>
              </w:rPr>
              <w:t xml:space="preserve">Код товара, работы, услуги по Общероссийскому </w:t>
            </w:r>
            <w:hyperlink w:history="0" r:id="rId25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r>
      <w:tr>
        <w:tc>
          <w:tcPr>
            <w:tcW w:w="691" w:type="dxa"/>
            <w:tcBorders>
              <w:top w:val="single" w:sz="4"/>
              <w:left w:val="nil"/>
              <w:bottom w:val="nil"/>
              <w:right w:val="nil"/>
            </w:tcBorders>
          </w:tcPr>
          <w:bookmarkStart w:id="283" w:name="P283"/>
          <w:bookmarkEnd w:id="283"/>
          <w:p>
            <w:pPr>
              <w:pStyle w:val="0"/>
              <w:jc w:val="center"/>
            </w:pPr>
            <w:r>
              <w:rPr>
                <w:sz w:val="24"/>
              </w:rPr>
              <w:t xml:space="preserve">1.</w:t>
            </w:r>
          </w:p>
        </w:tc>
        <w:tc>
          <w:tcPr>
            <w:tcW w:w="5309" w:type="dxa"/>
            <w:tcBorders>
              <w:top w:val="single" w:sz="4"/>
              <w:left w:val="nil"/>
              <w:bottom w:val="nil"/>
              <w:right w:val="nil"/>
            </w:tcBorders>
          </w:tcPr>
          <w:p>
            <w:pPr>
              <w:pStyle w:val="0"/>
            </w:pPr>
            <w:r>
              <w:rPr>
                <w:sz w:val="24"/>
              </w:rPr>
              <w:t xml:space="preserve">Ткани текстильные</w:t>
            </w:r>
          </w:p>
        </w:tc>
        <w:tc>
          <w:tcPr>
            <w:tcW w:w="3043" w:type="dxa"/>
            <w:tcBorders>
              <w:top w:val="single" w:sz="4"/>
              <w:left w:val="nil"/>
              <w:bottom w:val="nil"/>
              <w:right w:val="nil"/>
            </w:tcBorders>
          </w:tcPr>
          <w:p>
            <w:pPr>
              <w:pStyle w:val="0"/>
              <w:jc w:val="center"/>
            </w:pPr>
            <w:r>
              <w:rPr>
                <w:sz w:val="24"/>
              </w:rPr>
              <w:t xml:space="preserve">13.2</w:t>
            </w:r>
          </w:p>
        </w:tc>
      </w:tr>
      <w:tr>
        <w:tc>
          <w:tcPr>
            <w:tcW w:w="691" w:type="dxa"/>
            <w:tcBorders>
              <w:top w:val="nil"/>
              <w:left w:val="nil"/>
              <w:bottom w:val="nil"/>
              <w:right w:val="nil"/>
            </w:tcBorders>
          </w:tcPr>
          <w:bookmarkStart w:id="286" w:name="P286"/>
          <w:bookmarkEnd w:id="286"/>
          <w:p>
            <w:pPr>
              <w:pStyle w:val="0"/>
              <w:jc w:val="center"/>
            </w:pPr>
            <w:r>
              <w:rPr>
                <w:sz w:val="24"/>
              </w:rPr>
              <w:t xml:space="preserve">2.</w:t>
            </w:r>
          </w:p>
        </w:tc>
        <w:tc>
          <w:tcPr>
            <w:tcW w:w="5309" w:type="dxa"/>
            <w:tcBorders>
              <w:top w:val="nil"/>
              <w:left w:val="nil"/>
              <w:bottom w:val="nil"/>
              <w:right w:val="nil"/>
            </w:tcBorders>
          </w:tcPr>
          <w:p>
            <w:pPr>
              <w:pStyle w:val="0"/>
            </w:pPr>
            <w:r>
              <w:rPr>
                <w:sz w:val="24"/>
              </w:rPr>
              <w:t xml:space="preserve">Изделия текстильные прочие</w:t>
            </w:r>
          </w:p>
        </w:tc>
        <w:tc>
          <w:tcPr>
            <w:tcW w:w="3043" w:type="dxa"/>
            <w:tcBorders>
              <w:top w:val="nil"/>
              <w:left w:val="nil"/>
              <w:bottom w:val="nil"/>
              <w:right w:val="nil"/>
            </w:tcBorders>
          </w:tcPr>
          <w:p>
            <w:pPr>
              <w:pStyle w:val="0"/>
              <w:jc w:val="center"/>
            </w:pPr>
            <w:r>
              <w:rPr>
                <w:sz w:val="24"/>
              </w:rPr>
              <w:t xml:space="preserve">13.9</w:t>
            </w:r>
          </w:p>
        </w:tc>
      </w:tr>
      <w:tr>
        <w:tc>
          <w:tcPr>
            <w:tcW w:w="691" w:type="dxa"/>
            <w:tcBorders>
              <w:top w:val="nil"/>
              <w:left w:val="nil"/>
              <w:bottom w:val="nil"/>
              <w:right w:val="nil"/>
            </w:tcBorders>
          </w:tcPr>
          <w:bookmarkStart w:id="289" w:name="P289"/>
          <w:bookmarkEnd w:id="289"/>
          <w:p>
            <w:pPr>
              <w:pStyle w:val="0"/>
              <w:jc w:val="center"/>
            </w:pPr>
            <w:r>
              <w:rPr>
                <w:sz w:val="24"/>
              </w:rPr>
              <w:t xml:space="preserve">3.</w:t>
            </w:r>
          </w:p>
        </w:tc>
        <w:tc>
          <w:tcPr>
            <w:tcW w:w="5309" w:type="dxa"/>
            <w:tcBorders>
              <w:top w:val="nil"/>
              <w:left w:val="nil"/>
              <w:bottom w:val="nil"/>
              <w:right w:val="nil"/>
            </w:tcBorders>
          </w:tcPr>
          <w:p>
            <w:pPr>
              <w:pStyle w:val="0"/>
            </w:pPr>
            <w:r>
              <w:rPr>
                <w:sz w:val="24"/>
              </w:rPr>
              <w:t xml:space="preserve">Одежда, кроме одежды из меха</w:t>
            </w:r>
          </w:p>
        </w:tc>
        <w:tc>
          <w:tcPr>
            <w:tcW w:w="3043" w:type="dxa"/>
            <w:tcBorders>
              <w:top w:val="nil"/>
              <w:left w:val="nil"/>
              <w:bottom w:val="nil"/>
              <w:right w:val="nil"/>
            </w:tcBorders>
          </w:tcPr>
          <w:p>
            <w:pPr>
              <w:pStyle w:val="0"/>
              <w:jc w:val="center"/>
            </w:pPr>
            <w:r>
              <w:rPr>
                <w:sz w:val="24"/>
              </w:rPr>
              <w:t xml:space="preserve">14.1</w:t>
            </w:r>
          </w:p>
        </w:tc>
      </w:tr>
      <w:tr>
        <w:tc>
          <w:tcPr>
            <w:tcW w:w="691" w:type="dxa"/>
            <w:tcBorders>
              <w:top w:val="nil"/>
              <w:left w:val="nil"/>
              <w:bottom w:val="nil"/>
              <w:right w:val="nil"/>
            </w:tcBorders>
          </w:tcPr>
          <w:p>
            <w:pPr>
              <w:pStyle w:val="0"/>
              <w:jc w:val="center"/>
            </w:pPr>
            <w:r>
              <w:rPr>
                <w:sz w:val="24"/>
              </w:rPr>
              <w:t xml:space="preserve">4.</w:t>
            </w:r>
          </w:p>
        </w:tc>
        <w:tc>
          <w:tcPr>
            <w:tcW w:w="5309" w:type="dxa"/>
            <w:tcBorders>
              <w:top w:val="nil"/>
              <w:left w:val="nil"/>
              <w:bottom w:val="nil"/>
              <w:right w:val="nil"/>
            </w:tcBorders>
          </w:tcPr>
          <w:p>
            <w:pPr>
              <w:pStyle w:val="0"/>
            </w:pPr>
            <w:r>
              <w:rPr>
                <w:sz w:val="24"/>
              </w:rPr>
              <w:t xml:space="preserve">Изделия меховые</w:t>
            </w:r>
          </w:p>
        </w:tc>
        <w:tc>
          <w:tcPr>
            <w:tcW w:w="3043" w:type="dxa"/>
            <w:tcBorders>
              <w:top w:val="nil"/>
              <w:left w:val="nil"/>
              <w:bottom w:val="nil"/>
              <w:right w:val="nil"/>
            </w:tcBorders>
          </w:tcPr>
          <w:p>
            <w:pPr>
              <w:pStyle w:val="0"/>
              <w:jc w:val="center"/>
            </w:pPr>
            <w:r>
              <w:rPr>
                <w:sz w:val="24"/>
              </w:rPr>
              <w:t xml:space="preserve">14.20</w:t>
            </w:r>
          </w:p>
        </w:tc>
      </w:tr>
      <w:tr>
        <w:tc>
          <w:tcPr>
            <w:tcW w:w="691" w:type="dxa"/>
            <w:tcBorders>
              <w:top w:val="nil"/>
              <w:left w:val="nil"/>
              <w:bottom w:val="nil"/>
              <w:right w:val="nil"/>
            </w:tcBorders>
          </w:tcPr>
          <w:bookmarkStart w:id="295" w:name="P295"/>
          <w:bookmarkEnd w:id="295"/>
          <w:p>
            <w:pPr>
              <w:pStyle w:val="0"/>
              <w:jc w:val="center"/>
            </w:pPr>
            <w:r>
              <w:rPr>
                <w:sz w:val="24"/>
              </w:rPr>
              <w:t xml:space="preserve">5.</w:t>
            </w:r>
          </w:p>
        </w:tc>
        <w:tc>
          <w:tcPr>
            <w:tcW w:w="5309" w:type="dxa"/>
            <w:tcBorders>
              <w:top w:val="nil"/>
              <w:left w:val="nil"/>
              <w:bottom w:val="nil"/>
              <w:right w:val="nil"/>
            </w:tcBorders>
          </w:tcPr>
          <w:p>
            <w:pPr>
              <w:pStyle w:val="0"/>
            </w:pPr>
            <w:r>
              <w:rPr>
                <w:sz w:val="24"/>
              </w:rPr>
              <w:t xml:space="preserve">Предметы одежды трикотажные и вязаные</w:t>
            </w:r>
          </w:p>
        </w:tc>
        <w:tc>
          <w:tcPr>
            <w:tcW w:w="3043" w:type="dxa"/>
            <w:tcBorders>
              <w:top w:val="nil"/>
              <w:left w:val="nil"/>
              <w:bottom w:val="nil"/>
              <w:right w:val="nil"/>
            </w:tcBorders>
          </w:tcPr>
          <w:p>
            <w:pPr>
              <w:pStyle w:val="0"/>
              <w:jc w:val="center"/>
            </w:pPr>
            <w:r>
              <w:rPr>
                <w:sz w:val="24"/>
              </w:rPr>
              <w:t xml:space="preserve">14.3</w:t>
            </w:r>
          </w:p>
        </w:tc>
      </w:tr>
      <w:tr>
        <w:tc>
          <w:tcPr>
            <w:tcW w:w="691" w:type="dxa"/>
            <w:tcBorders>
              <w:top w:val="nil"/>
              <w:left w:val="nil"/>
              <w:bottom w:val="nil"/>
              <w:right w:val="nil"/>
            </w:tcBorders>
          </w:tcPr>
          <w:p>
            <w:pPr>
              <w:pStyle w:val="0"/>
              <w:jc w:val="center"/>
            </w:pPr>
            <w:r>
              <w:rPr>
                <w:sz w:val="24"/>
              </w:rPr>
              <w:t xml:space="preserve">6.</w:t>
            </w:r>
          </w:p>
        </w:tc>
        <w:tc>
          <w:tcPr>
            <w:tcW w:w="5309" w:type="dxa"/>
            <w:tcBorders>
              <w:top w:val="nil"/>
              <w:left w:val="nil"/>
              <w:bottom w:val="nil"/>
              <w:right w:val="nil"/>
            </w:tcBorders>
          </w:tcPr>
          <w:p>
            <w:pPr>
              <w:pStyle w:val="0"/>
            </w:pPr>
            <w:r>
              <w:rPr>
                <w:sz w:val="24"/>
              </w:rPr>
              <w:t xml:space="preserve">Кожа дубленая и выделанная; чемоданы, сумки дамские, изделия шорно-седельные и упряжь; меха выделанные и окрашенные</w:t>
            </w:r>
          </w:p>
        </w:tc>
        <w:tc>
          <w:tcPr>
            <w:tcW w:w="3043" w:type="dxa"/>
            <w:tcBorders>
              <w:top w:val="nil"/>
              <w:left w:val="nil"/>
              <w:bottom w:val="nil"/>
              <w:right w:val="nil"/>
            </w:tcBorders>
          </w:tcPr>
          <w:p>
            <w:pPr>
              <w:pStyle w:val="0"/>
              <w:jc w:val="center"/>
            </w:pPr>
            <w:r>
              <w:rPr>
                <w:sz w:val="24"/>
              </w:rPr>
              <w:t xml:space="preserve">15.1</w:t>
            </w:r>
          </w:p>
        </w:tc>
      </w:tr>
      <w:tr>
        <w:tc>
          <w:tcPr>
            <w:tcW w:w="691" w:type="dxa"/>
            <w:tcBorders>
              <w:top w:val="nil"/>
              <w:left w:val="nil"/>
              <w:bottom w:val="nil"/>
              <w:right w:val="nil"/>
            </w:tcBorders>
          </w:tcPr>
          <w:bookmarkStart w:id="301" w:name="P301"/>
          <w:bookmarkEnd w:id="301"/>
          <w:p>
            <w:pPr>
              <w:pStyle w:val="0"/>
              <w:jc w:val="center"/>
            </w:pPr>
            <w:r>
              <w:rPr>
                <w:sz w:val="24"/>
              </w:rPr>
              <w:t xml:space="preserve">7.</w:t>
            </w:r>
          </w:p>
        </w:tc>
        <w:tc>
          <w:tcPr>
            <w:tcW w:w="5309" w:type="dxa"/>
            <w:tcBorders>
              <w:top w:val="nil"/>
              <w:left w:val="nil"/>
              <w:bottom w:val="nil"/>
              <w:right w:val="nil"/>
            </w:tcBorders>
          </w:tcPr>
          <w:p>
            <w:pPr>
              <w:pStyle w:val="0"/>
            </w:pPr>
            <w:r>
              <w:rPr>
                <w:sz w:val="24"/>
              </w:rPr>
              <w:t xml:space="preserve">Обувь</w:t>
            </w:r>
          </w:p>
        </w:tc>
        <w:tc>
          <w:tcPr>
            <w:tcW w:w="3043" w:type="dxa"/>
            <w:tcBorders>
              <w:top w:val="nil"/>
              <w:left w:val="nil"/>
              <w:bottom w:val="nil"/>
              <w:right w:val="nil"/>
            </w:tcBorders>
          </w:tcPr>
          <w:p>
            <w:pPr>
              <w:pStyle w:val="0"/>
              <w:jc w:val="center"/>
            </w:pPr>
            <w:r>
              <w:rPr>
                <w:sz w:val="24"/>
              </w:rPr>
              <w:t xml:space="preserve">15.2</w:t>
            </w:r>
          </w:p>
        </w:tc>
      </w:tr>
      <w:tr>
        <w:tc>
          <w:tcPr>
            <w:tcW w:w="691" w:type="dxa"/>
            <w:tcBorders>
              <w:top w:val="nil"/>
              <w:left w:val="nil"/>
              <w:bottom w:val="nil"/>
              <w:right w:val="nil"/>
            </w:tcBorders>
          </w:tcPr>
          <w:p>
            <w:pPr>
              <w:pStyle w:val="0"/>
              <w:jc w:val="center"/>
            </w:pPr>
            <w:r>
              <w:rPr>
                <w:sz w:val="24"/>
              </w:rPr>
              <w:t xml:space="preserve">8.</w:t>
            </w:r>
          </w:p>
        </w:tc>
        <w:tc>
          <w:tcPr>
            <w:tcW w:w="5309" w:type="dxa"/>
            <w:tcBorders>
              <w:top w:val="nil"/>
              <w:left w:val="nil"/>
              <w:bottom w:val="nil"/>
              <w:right w:val="nil"/>
            </w:tcBorders>
          </w:tcPr>
          <w:p>
            <w:pPr>
              <w:pStyle w:val="0"/>
            </w:pPr>
            <w:r>
              <w:rPr>
                <w:sz w:val="24"/>
              </w:rPr>
              <w:t xml:space="preserve">Плиты древесно-стружечные и аналогичные плиты из древесины или других одревесневших материалов</w:t>
            </w:r>
          </w:p>
        </w:tc>
        <w:tc>
          <w:tcPr>
            <w:tcW w:w="3043" w:type="dxa"/>
            <w:tcBorders>
              <w:top w:val="nil"/>
              <w:left w:val="nil"/>
              <w:bottom w:val="nil"/>
              <w:right w:val="nil"/>
            </w:tcBorders>
          </w:tcPr>
          <w:p>
            <w:pPr>
              <w:pStyle w:val="0"/>
              <w:jc w:val="center"/>
            </w:pPr>
            <w:r>
              <w:rPr>
                <w:sz w:val="24"/>
              </w:rPr>
              <w:t xml:space="preserve">16.21.13</w:t>
            </w:r>
          </w:p>
        </w:tc>
      </w:tr>
      <w:tr>
        <w:tc>
          <w:tcPr>
            <w:tcW w:w="691" w:type="dxa"/>
            <w:tcBorders>
              <w:top w:val="nil"/>
              <w:left w:val="nil"/>
              <w:bottom w:val="nil"/>
              <w:right w:val="nil"/>
            </w:tcBorders>
          </w:tcPr>
          <w:p>
            <w:pPr>
              <w:pStyle w:val="0"/>
              <w:jc w:val="center"/>
            </w:pPr>
            <w:r>
              <w:rPr>
                <w:sz w:val="24"/>
              </w:rPr>
              <w:t xml:space="preserve">9.</w:t>
            </w:r>
          </w:p>
        </w:tc>
        <w:tc>
          <w:tcPr>
            <w:tcW w:w="5309" w:type="dxa"/>
            <w:tcBorders>
              <w:top w:val="nil"/>
              <w:left w:val="nil"/>
              <w:bottom w:val="nil"/>
              <w:right w:val="nil"/>
            </w:tcBorders>
          </w:tcPr>
          <w:p>
            <w:pPr>
              <w:pStyle w:val="0"/>
            </w:pPr>
            <w:r>
              <w:rPr>
                <w:sz w:val="24"/>
              </w:rPr>
              <w:t xml:space="preserve">Плиты древесно-волокнистые из древесины или других одревесневших материалов</w:t>
            </w:r>
          </w:p>
        </w:tc>
        <w:tc>
          <w:tcPr>
            <w:tcW w:w="3043" w:type="dxa"/>
            <w:tcBorders>
              <w:top w:val="nil"/>
              <w:left w:val="nil"/>
              <w:bottom w:val="nil"/>
              <w:right w:val="nil"/>
            </w:tcBorders>
          </w:tcPr>
          <w:p>
            <w:pPr>
              <w:pStyle w:val="0"/>
              <w:jc w:val="center"/>
            </w:pPr>
            <w:r>
              <w:rPr>
                <w:sz w:val="24"/>
              </w:rPr>
              <w:t xml:space="preserve">16.21.14</w:t>
            </w:r>
          </w:p>
        </w:tc>
      </w:tr>
      <w:tr>
        <w:tc>
          <w:tcPr>
            <w:tcW w:w="691" w:type="dxa"/>
            <w:tcBorders>
              <w:top w:val="nil"/>
              <w:left w:val="nil"/>
              <w:bottom w:val="nil"/>
              <w:right w:val="nil"/>
            </w:tcBorders>
          </w:tcPr>
          <w:bookmarkStart w:id="310" w:name="P310"/>
          <w:bookmarkEnd w:id="310"/>
          <w:p>
            <w:pPr>
              <w:pStyle w:val="0"/>
              <w:jc w:val="center"/>
            </w:pPr>
            <w:r>
              <w:rPr>
                <w:sz w:val="24"/>
              </w:rPr>
              <w:t xml:space="preserve">10.</w:t>
            </w:r>
          </w:p>
        </w:tc>
        <w:tc>
          <w:tcPr>
            <w:tcW w:w="5309" w:type="dxa"/>
            <w:tcBorders>
              <w:top w:val="nil"/>
              <w:left w:val="nil"/>
              <w:bottom w:val="nil"/>
              <w:right w:val="nil"/>
            </w:tcBorders>
          </w:tcPr>
          <w:p>
            <w:pPr>
              <w:pStyle w:val="0"/>
            </w:pPr>
            <w:r>
              <w:rPr>
                <w:sz w:val="24"/>
              </w:rPr>
              <w:t xml:space="preserve">Бумага и картон</w:t>
            </w:r>
          </w:p>
        </w:tc>
        <w:tc>
          <w:tcPr>
            <w:tcW w:w="3043" w:type="dxa"/>
            <w:tcBorders>
              <w:top w:val="nil"/>
              <w:left w:val="nil"/>
              <w:bottom w:val="nil"/>
              <w:right w:val="nil"/>
            </w:tcBorders>
          </w:tcPr>
          <w:p>
            <w:pPr>
              <w:pStyle w:val="0"/>
              <w:jc w:val="center"/>
            </w:pPr>
            <w:r>
              <w:rPr>
                <w:sz w:val="24"/>
              </w:rPr>
              <w:t xml:space="preserve">17.12</w:t>
            </w:r>
          </w:p>
        </w:tc>
      </w:tr>
      <w:tr>
        <w:tc>
          <w:tcPr>
            <w:tcW w:w="691" w:type="dxa"/>
            <w:tcBorders>
              <w:top w:val="nil"/>
              <w:left w:val="nil"/>
              <w:bottom w:val="nil"/>
              <w:right w:val="nil"/>
            </w:tcBorders>
          </w:tcPr>
          <w:bookmarkStart w:id="313" w:name="P313"/>
          <w:bookmarkEnd w:id="313"/>
          <w:p>
            <w:pPr>
              <w:pStyle w:val="0"/>
              <w:jc w:val="center"/>
            </w:pPr>
            <w:r>
              <w:rPr>
                <w:sz w:val="24"/>
              </w:rPr>
              <w:t xml:space="preserve">11.</w:t>
            </w:r>
          </w:p>
        </w:tc>
        <w:tc>
          <w:tcPr>
            <w:tcW w:w="5309" w:type="dxa"/>
            <w:tcBorders>
              <w:top w:val="nil"/>
              <w:left w:val="nil"/>
              <w:bottom w:val="nil"/>
              <w:right w:val="nil"/>
            </w:tcBorders>
          </w:tcPr>
          <w:p>
            <w:pPr>
              <w:pStyle w:val="0"/>
            </w:pPr>
            <w:r>
              <w:rPr>
                <w:sz w:val="24"/>
              </w:rPr>
              <w:t xml:space="preserve">Материалы лакокрасочные и аналогичные для нанесения покрытий, полиграфические краски и мастики</w:t>
            </w:r>
          </w:p>
        </w:tc>
        <w:tc>
          <w:tcPr>
            <w:tcW w:w="3043" w:type="dxa"/>
            <w:tcBorders>
              <w:top w:val="nil"/>
              <w:left w:val="nil"/>
              <w:bottom w:val="nil"/>
              <w:right w:val="nil"/>
            </w:tcBorders>
          </w:tcPr>
          <w:p>
            <w:pPr>
              <w:pStyle w:val="0"/>
              <w:jc w:val="center"/>
            </w:pPr>
            <w:r>
              <w:rPr>
                <w:sz w:val="24"/>
              </w:rPr>
              <w:t xml:space="preserve">20.30</w:t>
            </w:r>
          </w:p>
        </w:tc>
      </w:tr>
      <w:tr>
        <w:tc>
          <w:tcPr>
            <w:tcW w:w="691" w:type="dxa"/>
            <w:tcBorders>
              <w:top w:val="nil"/>
              <w:left w:val="nil"/>
              <w:bottom w:val="nil"/>
              <w:right w:val="nil"/>
            </w:tcBorders>
          </w:tcPr>
          <w:p>
            <w:pPr>
              <w:pStyle w:val="0"/>
              <w:jc w:val="center"/>
            </w:pPr>
            <w:r>
              <w:rPr>
                <w:sz w:val="24"/>
              </w:rPr>
              <w:t xml:space="preserve">12.</w:t>
            </w:r>
          </w:p>
        </w:tc>
        <w:tc>
          <w:tcPr>
            <w:tcW w:w="5309" w:type="dxa"/>
            <w:tcBorders>
              <w:top w:val="nil"/>
              <w:left w:val="nil"/>
              <w:bottom w:val="nil"/>
              <w:right w:val="nil"/>
            </w:tcBorders>
          </w:tcPr>
          <w:p>
            <w:pPr>
              <w:pStyle w:val="0"/>
            </w:pPr>
            <w:r>
              <w:rPr>
                <w:sz w:val="24"/>
              </w:rPr>
              <w:t xml:space="preserve">Клеи</w:t>
            </w:r>
          </w:p>
        </w:tc>
        <w:tc>
          <w:tcPr>
            <w:tcW w:w="3043" w:type="dxa"/>
            <w:tcBorders>
              <w:top w:val="nil"/>
              <w:left w:val="nil"/>
              <w:bottom w:val="nil"/>
              <w:right w:val="nil"/>
            </w:tcBorders>
          </w:tcPr>
          <w:p>
            <w:pPr>
              <w:pStyle w:val="0"/>
              <w:jc w:val="center"/>
            </w:pPr>
            <w:r>
              <w:rPr>
                <w:sz w:val="24"/>
              </w:rPr>
              <w:t xml:space="preserve">20.52</w:t>
            </w:r>
          </w:p>
        </w:tc>
      </w:tr>
      <w:tr>
        <w:tc>
          <w:tcPr>
            <w:tcW w:w="691" w:type="dxa"/>
            <w:tcBorders>
              <w:top w:val="nil"/>
              <w:left w:val="nil"/>
              <w:bottom w:val="nil"/>
              <w:right w:val="nil"/>
            </w:tcBorders>
          </w:tcPr>
          <w:bookmarkStart w:id="319" w:name="P319"/>
          <w:bookmarkEnd w:id="319"/>
          <w:p>
            <w:pPr>
              <w:pStyle w:val="0"/>
              <w:jc w:val="center"/>
            </w:pPr>
            <w:r>
              <w:rPr>
                <w:sz w:val="24"/>
              </w:rPr>
              <w:t xml:space="preserve">13.</w:t>
            </w:r>
          </w:p>
        </w:tc>
        <w:tc>
          <w:tcPr>
            <w:tcW w:w="5309" w:type="dxa"/>
            <w:tcBorders>
              <w:top w:val="nil"/>
              <w:left w:val="nil"/>
              <w:bottom w:val="nil"/>
              <w:right w:val="nil"/>
            </w:tcBorders>
          </w:tcPr>
          <w:p>
            <w:pPr>
              <w:pStyle w:val="0"/>
            </w:pPr>
            <w:r>
              <w:rPr>
                <w:sz w:val="24"/>
              </w:rPr>
              <w:t xml:space="preserve">Фотопластинки и фотопленки; фотопленки для моментальных фотоснимков; составы химические и продукты несмешанные, используемые в фотографии</w:t>
            </w:r>
          </w:p>
        </w:tc>
        <w:tc>
          <w:tcPr>
            <w:tcW w:w="3043" w:type="dxa"/>
            <w:tcBorders>
              <w:top w:val="nil"/>
              <w:left w:val="nil"/>
              <w:bottom w:val="nil"/>
              <w:right w:val="nil"/>
            </w:tcBorders>
          </w:tcPr>
          <w:p>
            <w:pPr>
              <w:pStyle w:val="0"/>
              <w:jc w:val="center"/>
            </w:pPr>
            <w:r>
              <w:rPr>
                <w:sz w:val="24"/>
              </w:rPr>
              <w:t xml:space="preserve">20.59.1</w:t>
            </w:r>
          </w:p>
        </w:tc>
      </w:tr>
      <w:tr>
        <w:tc>
          <w:tcPr>
            <w:tcW w:w="691" w:type="dxa"/>
            <w:tcBorders>
              <w:top w:val="nil"/>
              <w:left w:val="nil"/>
              <w:bottom w:val="nil"/>
              <w:right w:val="nil"/>
            </w:tcBorders>
          </w:tcPr>
          <w:p>
            <w:pPr>
              <w:pStyle w:val="0"/>
              <w:jc w:val="center"/>
            </w:pPr>
            <w:r>
              <w:rPr>
                <w:sz w:val="24"/>
              </w:rPr>
              <w:t xml:space="preserve">14.</w:t>
            </w:r>
          </w:p>
        </w:tc>
        <w:tc>
          <w:tcPr>
            <w:tcW w:w="5309" w:type="dxa"/>
            <w:tcBorders>
              <w:top w:val="nil"/>
              <w:left w:val="nil"/>
              <w:bottom w:val="nil"/>
              <w:right w:val="nil"/>
            </w:tcBorders>
          </w:tcPr>
          <w:p>
            <w:pPr>
              <w:pStyle w:val="0"/>
            </w:pPr>
            <w:r>
              <w:rPr>
                <w:sz w:val="24"/>
              </w:rPr>
              <w:t xml:space="preserve">Шины, покрышки и камеры резиновые новые</w:t>
            </w:r>
          </w:p>
        </w:tc>
        <w:tc>
          <w:tcPr>
            <w:tcW w:w="3043" w:type="dxa"/>
            <w:tcBorders>
              <w:top w:val="nil"/>
              <w:left w:val="nil"/>
              <w:bottom w:val="nil"/>
              <w:right w:val="nil"/>
            </w:tcBorders>
          </w:tcPr>
          <w:p>
            <w:pPr>
              <w:pStyle w:val="0"/>
              <w:jc w:val="center"/>
            </w:pPr>
            <w:r>
              <w:rPr>
                <w:sz w:val="24"/>
              </w:rPr>
              <w:t xml:space="preserve">22.11.1</w:t>
            </w:r>
          </w:p>
        </w:tc>
      </w:tr>
      <w:tr>
        <w:tc>
          <w:tcPr>
            <w:tcW w:w="691" w:type="dxa"/>
            <w:tcBorders>
              <w:top w:val="nil"/>
              <w:left w:val="nil"/>
              <w:bottom w:val="nil"/>
              <w:right w:val="nil"/>
            </w:tcBorders>
          </w:tcPr>
          <w:p>
            <w:pPr>
              <w:pStyle w:val="0"/>
              <w:jc w:val="center"/>
            </w:pPr>
            <w:r>
              <w:rPr>
                <w:sz w:val="24"/>
              </w:rPr>
              <w:t xml:space="preserve">15.</w:t>
            </w:r>
          </w:p>
        </w:tc>
        <w:tc>
          <w:tcPr>
            <w:tcW w:w="5309" w:type="dxa"/>
            <w:tcBorders>
              <w:top w:val="nil"/>
              <w:left w:val="nil"/>
              <w:bottom w:val="nil"/>
              <w:right w:val="nil"/>
            </w:tcBorders>
          </w:tcPr>
          <w:p>
            <w:pPr>
              <w:pStyle w:val="0"/>
            </w:pPr>
            <w:r>
              <w:rPr>
                <w:sz w:val="24"/>
              </w:rPr>
              <w:t xml:space="preserve">Изделия из вулканизированной резины прочие, не включенные в другие группировки (только в отношении резиновых частей обуви)</w:t>
            </w:r>
          </w:p>
        </w:tc>
        <w:tc>
          <w:tcPr>
            <w:tcW w:w="3043" w:type="dxa"/>
            <w:tcBorders>
              <w:top w:val="nil"/>
              <w:left w:val="nil"/>
              <w:bottom w:val="nil"/>
              <w:right w:val="nil"/>
            </w:tcBorders>
          </w:tcPr>
          <w:p>
            <w:pPr>
              <w:pStyle w:val="0"/>
              <w:jc w:val="center"/>
            </w:pPr>
            <w:r>
              <w:rPr>
                <w:sz w:val="24"/>
              </w:rPr>
              <w:t xml:space="preserve">22.19.73</w:t>
            </w:r>
          </w:p>
        </w:tc>
      </w:tr>
      <w:tr>
        <w:tc>
          <w:tcPr>
            <w:tcW w:w="691" w:type="dxa"/>
            <w:tcBorders>
              <w:top w:val="nil"/>
              <w:left w:val="nil"/>
              <w:bottom w:val="nil"/>
              <w:right w:val="nil"/>
            </w:tcBorders>
          </w:tcPr>
          <w:bookmarkStart w:id="328" w:name="P328"/>
          <w:bookmarkEnd w:id="328"/>
          <w:p>
            <w:pPr>
              <w:pStyle w:val="0"/>
              <w:jc w:val="center"/>
            </w:pPr>
            <w:r>
              <w:rPr>
                <w:sz w:val="24"/>
              </w:rPr>
              <w:t xml:space="preserve">16.</w:t>
            </w:r>
          </w:p>
        </w:tc>
        <w:tc>
          <w:tcPr>
            <w:tcW w:w="5309" w:type="dxa"/>
            <w:tcBorders>
              <w:top w:val="nil"/>
              <w:left w:val="nil"/>
              <w:bottom w:val="nil"/>
              <w:right w:val="nil"/>
            </w:tcBorders>
          </w:tcPr>
          <w:p>
            <w:pPr>
              <w:pStyle w:val="0"/>
            </w:pPr>
            <w:r>
              <w:rPr>
                <w:sz w:val="24"/>
              </w:rPr>
              <w:t xml:space="preserve">Изделия пластмассовые прочие</w:t>
            </w:r>
          </w:p>
        </w:tc>
        <w:tc>
          <w:tcPr>
            <w:tcW w:w="3043" w:type="dxa"/>
            <w:tcBorders>
              <w:top w:val="nil"/>
              <w:left w:val="nil"/>
              <w:bottom w:val="nil"/>
              <w:right w:val="nil"/>
            </w:tcBorders>
          </w:tcPr>
          <w:p>
            <w:pPr>
              <w:pStyle w:val="0"/>
              <w:jc w:val="center"/>
            </w:pPr>
            <w:r>
              <w:rPr>
                <w:sz w:val="24"/>
              </w:rPr>
              <w:t xml:space="preserve">22.29.29</w:t>
            </w:r>
          </w:p>
        </w:tc>
      </w:tr>
      <w:tr>
        <w:tc>
          <w:tcPr>
            <w:tcW w:w="691" w:type="dxa"/>
            <w:tcBorders>
              <w:top w:val="nil"/>
              <w:left w:val="nil"/>
              <w:bottom w:val="nil"/>
              <w:right w:val="nil"/>
            </w:tcBorders>
          </w:tcPr>
          <w:bookmarkStart w:id="331" w:name="P331"/>
          <w:bookmarkEnd w:id="331"/>
          <w:p>
            <w:pPr>
              <w:pStyle w:val="0"/>
              <w:jc w:val="center"/>
            </w:pPr>
            <w:r>
              <w:rPr>
                <w:sz w:val="24"/>
              </w:rPr>
              <w:t xml:space="preserve">17.</w:t>
            </w:r>
          </w:p>
        </w:tc>
        <w:tc>
          <w:tcPr>
            <w:tcW w:w="5309" w:type="dxa"/>
            <w:tcBorders>
              <w:top w:val="nil"/>
              <w:left w:val="nil"/>
              <w:bottom w:val="nil"/>
              <w:right w:val="nil"/>
            </w:tcBorders>
          </w:tcPr>
          <w:p>
            <w:pPr>
              <w:pStyle w:val="0"/>
            </w:pPr>
            <w:r>
              <w:rPr>
                <w:sz w:val="24"/>
              </w:rPr>
              <w:t xml:space="preserve">Пробирки вакуумные для взятия образцов крови ИВД, соответствующие кодам 293370, 293400, 293420, 293480, 293500, 293540, 293570, 293630, 293640, 293660, 293700, 293760, 293780, 334330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w:t>
            </w:r>
          </w:p>
        </w:tc>
        <w:tc>
          <w:tcPr>
            <w:tcW w:w="3043" w:type="dxa"/>
            <w:tcBorders>
              <w:top w:val="nil"/>
              <w:left w:val="nil"/>
              <w:bottom w:val="nil"/>
              <w:right w:val="nil"/>
            </w:tcBorders>
          </w:tcPr>
          <w:p>
            <w:pPr>
              <w:pStyle w:val="0"/>
              <w:jc w:val="center"/>
            </w:pPr>
            <w:hyperlink w:history="0" r:id="rId25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22.29.29.190</w:t>
              </w:r>
            </w:hyperlink>
          </w:p>
          <w:p>
            <w:pPr>
              <w:pStyle w:val="0"/>
              <w:jc w:val="center"/>
            </w:pPr>
            <w:hyperlink w:history="0" r:id="rId25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2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32.50.50.181</w:t>
              </w:r>
            </w:hyperlink>
          </w:p>
          <w:p>
            <w:pPr>
              <w:pStyle w:val="0"/>
              <w:jc w:val="center"/>
            </w:pPr>
            <w:hyperlink w:history="0" r:id="rId2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337" w:name="P337"/>
          <w:bookmarkEnd w:id="337"/>
          <w:p>
            <w:pPr>
              <w:pStyle w:val="0"/>
              <w:jc w:val="center"/>
            </w:pPr>
            <w:r>
              <w:rPr>
                <w:sz w:val="24"/>
              </w:rPr>
              <w:t xml:space="preserve">18.</w:t>
            </w:r>
          </w:p>
        </w:tc>
        <w:tc>
          <w:tcPr>
            <w:tcW w:w="5309" w:type="dxa"/>
            <w:tcBorders>
              <w:top w:val="nil"/>
              <w:left w:val="nil"/>
              <w:bottom w:val="nil"/>
              <w:right w:val="nil"/>
            </w:tcBorders>
          </w:tcPr>
          <w:p>
            <w:pPr>
              <w:pStyle w:val="0"/>
            </w:pPr>
            <w:r>
              <w:rPr>
                <w:sz w:val="24"/>
              </w:rPr>
              <w:t xml:space="preserve">Изоляторы электрические стеклянные</w:t>
            </w:r>
          </w:p>
        </w:tc>
        <w:tc>
          <w:tcPr>
            <w:tcW w:w="3043" w:type="dxa"/>
            <w:tcBorders>
              <w:top w:val="nil"/>
              <w:left w:val="nil"/>
              <w:bottom w:val="nil"/>
              <w:right w:val="nil"/>
            </w:tcBorders>
          </w:tcPr>
          <w:p>
            <w:pPr>
              <w:pStyle w:val="0"/>
              <w:jc w:val="center"/>
            </w:pPr>
            <w:r>
              <w:rPr>
                <w:sz w:val="24"/>
              </w:rPr>
              <w:t xml:space="preserve">23.19.25</w:t>
            </w:r>
          </w:p>
        </w:tc>
      </w:tr>
      <w:tr>
        <w:tc>
          <w:tcPr>
            <w:tcW w:w="691" w:type="dxa"/>
            <w:tcBorders>
              <w:top w:val="nil"/>
              <w:left w:val="nil"/>
              <w:bottom w:val="nil"/>
              <w:right w:val="nil"/>
            </w:tcBorders>
          </w:tcPr>
          <w:p>
            <w:pPr>
              <w:pStyle w:val="0"/>
              <w:jc w:val="center"/>
            </w:pPr>
            <w:r>
              <w:rPr>
                <w:sz w:val="24"/>
              </w:rPr>
              <w:t xml:space="preserve">19.</w:t>
            </w:r>
          </w:p>
        </w:tc>
        <w:tc>
          <w:tcPr>
            <w:tcW w:w="5309" w:type="dxa"/>
            <w:tcBorders>
              <w:top w:val="nil"/>
              <w:left w:val="nil"/>
              <w:bottom w:val="nil"/>
              <w:right w:val="nil"/>
            </w:tcBorders>
          </w:tcPr>
          <w:p>
            <w:pPr>
              <w:pStyle w:val="0"/>
            </w:pPr>
            <w:r>
              <w:rPr>
                <w:sz w:val="24"/>
              </w:rPr>
              <w:t xml:space="preserve">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искусственных абразивов или керамики</w:t>
            </w:r>
          </w:p>
        </w:tc>
        <w:tc>
          <w:tcPr>
            <w:tcW w:w="3043" w:type="dxa"/>
            <w:tcBorders>
              <w:top w:val="nil"/>
              <w:left w:val="nil"/>
              <w:bottom w:val="nil"/>
              <w:right w:val="nil"/>
            </w:tcBorders>
          </w:tcPr>
          <w:p>
            <w:pPr>
              <w:pStyle w:val="0"/>
              <w:jc w:val="center"/>
            </w:pPr>
            <w:r>
              <w:rPr>
                <w:sz w:val="24"/>
              </w:rPr>
              <w:t xml:space="preserve">23.91.11</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19(1) </w:t>
                  </w:r>
                  <w:hyperlink w:history="0" r:id="rId259"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применяется</w:t>
                    </w:r>
                  </w:hyperlink>
                  <w:r>
                    <w:rPr>
                      <w:sz w:val="24"/>
                      <w:color w:val="392c69"/>
                    </w:rPr>
                    <w:t xml:space="preserve"> с 16.03.2026 (Постановление Правительства РФ от 11.02.2026 N 119).</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19(1).</w:t>
            </w:r>
          </w:p>
        </w:tc>
        <w:tc>
          <w:tcPr>
            <w:tcW w:w="5309" w:type="dxa"/>
            <w:tcBorders>
              <w:top w:val="nil"/>
              <w:left w:val="nil"/>
              <w:bottom w:val="nil"/>
              <w:right w:val="nil"/>
            </w:tcBorders>
          </w:tcPr>
          <w:p>
            <w:pPr>
              <w:pStyle w:val="0"/>
            </w:pPr>
            <w:r>
              <w:rPr>
                <w:sz w:val="24"/>
              </w:rPr>
              <w:t xml:space="preserve">Башня (опора) из черных металлов, предназначенная для ветроэнергетических установок</w:t>
            </w:r>
          </w:p>
        </w:tc>
        <w:tc>
          <w:tcPr>
            <w:tcW w:w="3043" w:type="dxa"/>
            <w:tcBorders>
              <w:top w:val="nil"/>
              <w:left w:val="nil"/>
              <w:bottom w:val="nil"/>
              <w:right w:val="nil"/>
            </w:tcBorders>
          </w:tcPr>
          <w:p>
            <w:pPr>
              <w:pStyle w:val="0"/>
              <w:jc w:val="center"/>
            </w:pPr>
            <w:r>
              <w:rPr>
                <w:sz w:val="24"/>
              </w:rPr>
              <w:t xml:space="preserve">из </w:t>
            </w:r>
            <w:r>
              <w:rPr>
                <w:sz w:val="24"/>
              </w:rPr>
              <w:t xml:space="preserve">25.11.23.110</w:t>
            </w:r>
          </w:p>
        </w:tc>
      </w:tr>
      <w:tr>
        <w:tc>
          <w:tcPr>
            <w:gridSpan w:val="3"/>
            <w:tcW w:w="9043" w:type="dxa"/>
            <w:tcBorders>
              <w:top w:val="nil"/>
              <w:left w:val="nil"/>
              <w:bottom w:val="nil"/>
              <w:right w:val="nil"/>
            </w:tcBorders>
          </w:tcPr>
          <w:p>
            <w:pPr>
              <w:pStyle w:val="0"/>
              <w:jc w:val="both"/>
            </w:pPr>
            <w:r>
              <w:rPr>
                <w:sz w:val="24"/>
              </w:rPr>
              <w:t xml:space="preserve">(п. 19(1) введен </w:t>
            </w:r>
            <w:hyperlink w:history="0" r:id="rId260"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11.02.2026 N 119)</w:t>
            </w:r>
          </w:p>
        </w:tc>
      </w:tr>
      <w:tr>
        <w:tc>
          <w:tcPr>
            <w:tcW w:w="691" w:type="dxa"/>
            <w:tcBorders>
              <w:top w:val="nil"/>
              <w:left w:val="nil"/>
              <w:bottom w:val="nil"/>
              <w:right w:val="nil"/>
            </w:tcBorders>
          </w:tcPr>
          <w:bookmarkStart w:id="349" w:name="P349"/>
          <w:bookmarkEnd w:id="349"/>
          <w:p>
            <w:pPr>
              <w:pStyle w:val="0"/>
              <w:jc w:val="center"/>
            </w:pPr>
            <w:r>
              <w:rPr>
                <w:sz w:val="24"/>
              </w:rPr>
              <w:t xml:space="preserve">20.</w:t>
            </w:r>
          </w:p>
        </w:tc>
        <w:tc>
          <w:tcPr>
            <w:tcW w:w="5309" w:type="dxa"/>
            <w:tcBorders>
              <w:top w:val="nil"/>
              <w:left w:val="nil"/>
              <w:bottom w:val="nil"/>
              <w:right w:val="nil"/>
            </w:tcBorders>
          </w:tcPr>
          <w:p>
            <w:pPr>
              <w:pStyle w:val="0"/>
            </w:pPr>
            <w:r>
              <w:rPr>
                <w:sz w:val="24"/>
              </w:rPr>
              <w:t xml:space="preserve">Радиаторы центрального отопления и их секции из прочих металлов</w:t>
            </w:r>
          </w:p>
        </w:tc>
        <w:tc>
          <w:tcPr>
            <w:tcW w:w="3043" w:type="dxa"/>
            <w:tcBorders>
              <w:top w:val="nil"/>
              <w:left w:val="nil"/>
              <w:bottom w:val="nil"/>
              <w:right w:val="nil"/>
            </w:tcBorders>
          </w:tcPr>
          <w:p>
            <w:pPr>
              <w:pStyle w:val="0"/>
              <w:jc w:val="center"/>
            </w:pPr>
            <w:hyperlink w:history="0" r:id="rId2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25.21.11.130</w:t>
              </w:r>
            </w:hyperlink>
          </w:p>
        </w:tc>
      </w:tr>
      <w:tr>
        <w:tc>
          <w:tcPr>
            <w:tcW w:w="691" w:type="dxa"/>
            <w:tcBorders>
              <w:top w:val="nil"/>
              <w:left w:val="nil"/>
              <w:bottom w:val="nil"/>
              <w:right w:val="nil"/>
            </w:tcBorders>
          </w:tcPr>
          <w:bookmarkStart w:id="352" w:name="P352"/>
          <w:bookmarkEnd w:id="352"/>
          <w:p>
            <w:pPr>
              <w:pStyle w:val="0"/>
              <w:jc w:val="center"/>
            </w:pPr>
            <w:r>
              <w:rPr>
                <w:sz w:val="24"/>
              </w:rPr>
              <w:t xml:space="preserve">21.</w:t>
            </w:r>
          </w:p>
        </w:tc>
        <w:tc>
          <w:tcPr>
            <w:tcW w:w="5309" w:type="dxa"/>
            <w:tcBorders>
              <w:top w:val="nil"/>
              <w:left w:val="nil"/>
              <w:bottom w:val="nil"/>
              <w:right w:val="nil"/>
            </w:tcBorders>
          </w:tcPr>
          <w:p>
            <w:pPr>
              <w:pStyle w:val="0"/>
            </w:pPr>
            <w:r>
              <w:rPr>
                <w:sz w:val="24"/>
              </w:rPr>
              <w:t xml:space="preserve">Ложки, вилки, половники, шумовки, лопаточки для тортов, ножи для рыбы, ножи для масла, щипцы для сахара и аналогичные кухонные и столовые приборы</w:t>
            </w:r>
          </w:p>
        </w:tc>
        <w:tc>
          <w:tcPr>
            <w:tcW w:w="3043" w:type="dxa"/>
            <w:tcBorders>
              <w:top w:val="nil"/>
              <w:left w:val="nil"/>
              <w:bottom w:val="nil"/>
              <w:right w:val="nil"/>
            </w:tcBorders>
          </w:tcPr>
          <w:p>
            <w:pPr>
              <w:pStyle w:val="0"/>
              <w:jc w:val="center"/>
            </w:pPr>
            <w:r>
              <w:rPr>
                <w:sz w:val="24"/>
              </w:rPr>
              <w:t xml:space="preserve">25.71.14</w:t>
            </w:r>
          </w:p>
        </w:tc>
      </w:tr>
      <w:tr>
        <w:tc>
          <w:tcPr>
            <w:tcW w:w="691" w:type="dxa"/>
            <w:tcBorders>
              <w:top w:val="nil"/>
              <w:left w:val="nil"/>
              <w:bottom w:val="nil"/>
              <w:right w:val="nil"/>
            </w:tcBorders>
          </w:tcPr>
          <w:bookmarkStart w:id="355" w:name="P355"/>
          <w:bookmarkEnd w:id="355"/>
          <w:p>
            <w:pPr>
              <w:pStyle w:val="0"/>
              <w:jc w:val="center"/>
            </w:pPr>
            <w:r>
              <w:rPr>
                <w:sz w:val="24"/>
              </w:rPr>
              <w:t xml:space="preserve">22.</w:t>
            </w:r>
          </w:p>
        </w:tc>
        <w:tc>
          <w:tcPr>
            <w:tcW w:w="5309" w:type="dxa"/>
            <w:tcBorders>
              <w:top w:val="nil"/>
              <w:left w:val="nil"/>
              <w:bottom w:val="nil"/>
              <w:right w:val="nil"/>
            </w:tcBorders>
          </w:tcPr>
          <w:p>
            <w:pPr>
              <w:pStyle w:val="0"/>
            </w:pPr>
            <w:r>
              <w:rPr>
                <w:sz w:val="24"/>
              </w:rPr>
              <w:t xml:space="preserve">Инструмент ручной прочий</w:t>
            </w:r>
          </w:p>
        </w:tc>
        <w:tc>
          <w:tcPr>
            <w:tcW w:w="3043" w:type="dxa"/>
            <w:tcBorders>
              <w:top w:val="nil"/>
              <w:left w:val="nil"/>
              <w:bottom w:val="nil"/>
              <w:right w:val="nil"/>
            </w:tcBorders>
          </w:tcPr>
          <w:p>
            <w:pPr>
              <w:pStyle w:val="0"/>
              <w:jc w:val="center"/>
            </w:pPr>
            <w:r>
              <w:rPr>
                <w:sz w:val="24"/>
              </w:rPr>
              <w:t xml:space="preserve">25.73.30</w:t>
            </w:r>
          </w:p>
        </w:tc>
      </w:tr>
      <w:tr>
        <w:tc>
          <w:tcPr>
            <w:tcW w:w="691" w:type="dxa"/>
            <w:tcBorders>
              <w:top w:val="nil"/>
              <w:left w:val="nil"/>
              <w:bottom w:val="nil"/>
              <w:right w:val="nil"/>
            </w:tcBorders>
          </w:tcPr>
          <w:bookmarkStart w:id="358" w:name="P358"/>
          <w:bookmarkEnd w:id="358"/>
          <w:p>
            <w:pPr>
              <w:pStyle w:val="0"/>
              <w:jc w:val="center"/>
            </w:pPr>
            <w:r>
              <w:rPr>
                <w:sz w:val="24"/>
              </w:rPr>
              <w:t xml:space="preserve">23.</w:t>
            </w:r>
          </w:p>
        </w:tc>
        <w:tc>
          <w:tcPr>
            <w:tcW w:w="5309" w:type="dxa"/>
            <w:tcBorders>
              <w:top w:val="nil"/>
              <w:left w:val="nil"/>
              <w:bottom w:val="nil"/>
              <w:right w:val="nil"/>
            </w:tcBorders>
          </w:tcPr>
          <w:p>
            <w:pPr>
              <w:pStyle w:val="0"/>
            </w:pPr>
            <w:r>
              <w:rPr>
                <w:sz w:val="24"/>
              </w:rPr>
              <w:t xml:space="preserve">Инструменты рабочие сменные для станков или для ручного инструмента (с механическим приводом или без него)</w:t>
            </w:r>
          </w:p>
        </w:tc>
        <w:tc>
          <w:tcPr>
            <w:tcW w:w="3043" w:type="dxa"/>
            <w:tcBorders>
              <w:top w:val="nil"/>
              <w:left w:val="nil"/>
              <w:bottom w:val="nil"/>
              <w:right w:val="nil"/>
            </w:tcBorders>
          </w:tcPr>
          <w:p>
            <w:pPr>
              <w:pStyle w:val="0"/>
              <w:jc w:val="center"/>
            </w:pPr>
            <w:r>
              <w:rPr>
                <w:sz w:val="24"/>
              </w:rPr>
              <w:t xml:space="preserve">25.73.40</w:t>
            </w:r>
          </w:p>
        </w:tc>
      </w:tr>
      <w:tr>
        <w:tc>
          <w:tcPr>
            <w:tcW w:w="691" w:type="dxa"/>
            <w:tcBorders>
              <w:top w:val="nil"/>
              <w:left w:val="nil"/>
              <w:bottom w:val="nil"/>
              <w:right w:val="nil"/>
            </w:tcBorders>
          </w:tcPr>
          <w:bookmarkStart w:id="361" w:name="P361"/>
          <w:bookmarkEnd w:id="361"/>
          <w:p>
            <w:pPr>
              <w:pStyle w:val="0"/>
              <w:jc w:val="center"/>
            </w:pPr>
            <w:r>
              <w:rPr>
                <w:sz w:val="24"/>
              </w:rPr>
              <w:t xml:space="preserve">24.</w:t>
            </w:r>
          </w:p>
        </w:tc>
        <w:tc>
          <w:tcPr>
            <w:tcW w:w="5309" w:type="dxa"/>
            <w:tcBorders>
              <w:top w:val="nil"/>
              <w:left w:val="nil"/>
              <w:bottom w:val="nil"/>
              <w:right w:val="nil"/>
            </w:tcBorders>
          </w:tcPr>
          <w:p>
            <w:pPr>
              <w:pStyle w:val="0"/>
            </w:pPr>
            <w:r>
              <w:rPr>
                <w:sz w:val="24"/>
              </w:rPr>
              <w:t xml:space="preserve">Инструмент прочий</w:t>
            </w:r>
          </w:p>
        </w:tc>
        <w:tc>
          <w:tcPr>
            <w:tcW w:w="3043" w:type="dxa"/>
            <w:tcBorders>
              <w:top w:val="nil"/>
              <w:left w:val="nil"/>
              <w:bottom w:val="nil"/>
              <w:right w:val="nil"/>
            </w:tcBorders>
          </w:tcPr>
          <w:p>
            <w:pPr>
              <w:pStyle w:val="0"/>
              <w:jc w:val="center"/>
            </w:pPr>
            <w:r>
              <w:rPr>
                <w:sz w:val="24"/>
              </w:rPr>
              <w:t xml:space="preserve">25.73.60</w:t>
            </w:r>
          </w:p>
        </w:tc>
      </w:tr>
      <w:tr>
        <w:tc>
          <w:tcPr>
            <w:tcW w:w="691" w:type="dxa"/>
            <w:tcBorders>
              <w:top w:val="nil"/>
              <w:left w:val="nil"/>
              <w:bottom w:val="nil"/>
              <w:right w:val="nil"/>
            </w:tcBorders>
          </w:tcPr>
          <w:p>
            <w:pPr>
              <w:pStyle w:val="0"/>
              <w:jc w:val="center"/>
            </w:pPr>
            <w:r>
              <w:rPr>
                <w:sz w:val="24"/>
              </w:rPr>
              <w:t xml:space="preserve">25.</w:t>
            </w:r>
          </w:p>
        </w:tc>
        <w:tc>
          <w:tcPr>
            <w:tcW w:w="5309" w:type="dxa"/>
            <w:tcBorders>
              <w:top w:val="nil"/>
              <w:left w:val="nil"/>
              <w:bottom w:val="nil"/>
              <w:right w:val="nil"/>
            </w:tcBorders>
          </w:tcPr>
          <w:p>
            <w:pPr>
              <w:pStyle w:val="0"/>
            </w:pPr>
            <w:r>
              <w:rPr>
                <w:sz w:val="24"/>
              </w:rPr>
              <w:t xml:space="preserve">Схемы интегральные электронные</w:t>
            </w:r>
          </w:p>
        </w:tc>
        <w:tc>
          <w:tcPr>
            <w:tcW w:w="3043" w:type="dxa"/>
            <w:tcBorders>
              <w:top w:val="nil"/>
              <w:left w:val="nil"/>
              <w:bottom w:val="nil"/>
              <w:right w:val="nil"/>
            </w:tcBorders>
          </w:tcPr>
          <w:p>
            <w:pPr>
              <w:pStyle w:val="0"/>
              <w:jc w:val="center"/>
            </w:pPr>
            <w:r>
              <w:rPr>
                <w:sz w:val="24"/>
              </w:rPr>
              <w:t xml:space="preserve">26.11.3</w:t>
            </w:r>
          </w:p>
        </w:tc>
      </w:tr>
      <w:tr>
        <w:tc>
          <w:tcPr>
            <w:tcW w:w="691" w:type="dxa"/>
            <w:tcBorders>
              <w:top w:val="nil"/>
              <w:left w:val="nil"/>
              <w:bottom w:val="nil"/>
              <w:right w:val="nil"/>
            </w:tcBorders>
          </w:tcPr>
          <w:bookmarkStart w:id="367" w:name="P367"/>
          <w:bookmarkEnd w:id="367"/>
          <w:p>
            <w:pPr>
              <w:pStyle w:val="0"/>
              <w:jc w:val="center"/>
            </w:pPr>
            <w:r>
              <w:rPr>
                <w:sz w:val="24"/>
              </w:rPr>
              <w:t xml:space="preserve">26.</w:t>
            </w:r>
          </w:p>
        </w:tc>
        <w:tc>
          <w:tcPr>
            <w:tcW w:w="5309" w:type="dxa"/>
            <w:tcBorders>
              <w:top w:val="nil"/>
              <w:left w:val="nil"/>
              <w:bottom w:val="nil"/>
              <w:right w:val="nil"/>
            </w:tcBorders>
          </w:tcPr>
          <w:p>
            <w:pPr>
              <w:pStyle w:val="0"/>
            </w:pPr>
            <w:r>
              <w:rPr>
                <w:sz w:val="24"/>
              </w:rPr>
              <w:t xml:space="preserve">Карты со встроенными интегральными схемами (смарт-карты)</w:t>
            </w:r>
          </w:p>
        </w:tc>
        <w:tc>
          <w:tcPr>
            <w:tcW w:w="3043" w:type="dxa"/>
            <w:tcBorders>
              <w:top w:val="nil"/>
              <w:left w:val="nil"/>
              <w:bottom w:val="nil"/>
              <w:right w:val="nil"/>
            </w:tcBorders>
          </w:tcPr>
          <w:p>
            <w:pPr>
              <w:pStyle w:val="0"/>
              <w:jc w:val="center"/>
            </w:pPr>
            <w:r>
              <w:rPr>
                <w:sz w:val="24"/>
              </w:rPr>
              <w:t xml:space="preserve">26.12.3</w:t>
            </w:r>
          </w:p>
        </w:tc>
      </w:tr>
      <w:tr>
        <w:tc>
          <w:tcPr>
            <w:tcW w:w="691" w:type="dxa"/>
            <w:tcBorders>
              <w:top w:val="nil"/>
              <w:left w:val="nil"/>
              <w:bottom w:val="nil"/>
              <w:right w:val="nil"/>
            </w:tcBorders>
          </w:tcPr>
          <w:bookmarkStart w:id="370" w:name="P370"/>
          <w:bookmarkEnd w:id="370"/>
          <w:p>
            <w:pPr>
              <w:pStyle w:val="0"/>
              <w:jc w:val="center"/>
            </w:pPr>
            <w:r>
              <w:rPr>
                <w:sz w:val="24"/>
              </w:rPr>
              <w:t xml:space="preserve">27.</w:t>
            </w:r>
          </w:p>
        </w:tc>
        <w:tc>
          <w:tcPr>
            <w:tcW w:w="5309" w:type="dxa"/>
            <w:tcBorders>
              <w:top w:val="nil"/>
              <w:left w:val="nil"/>
              <w:bottom w:val="nil"/>
              <w:right w:val="nil"/>
            </w:tcBorders>
          </w:tcPr>
          <w:p>
            <w:pPr>
              <w:pStyle w:val="0"/>
            </w:pPr>
            <w:r>
              <w:rPr>
                <w:sz w:val="24"/>
              </w:rPr>
              <w:t xml:space="preserve">Устройства числового программного управления</w:t>
            </w:r>
          </w:p>
        </w:tc>
        <w:tc>
          <w:tcPr>
            <w:tcW w:w="3043" w:type="dxa"/>
            <w:tcBorders>
              <w:top w:val="nil"/>
              <w:left w:val="nil"/>
              <w:bottom w:val="nil"/>
              <w:right w:val="nil"/>
            </w:tcBorders>
          </w:tcPr>
          <w:p>
            <w:pPr>
              <w:pStyle w:val="0"/>
              <w:jc w:val="center"/>
            </w:pPr>
            <w:hyperlink w:history="0" r:id="rId26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26.20.40.150</w:t>
              </w:r>
            </w:hyperlink>
          </w:p>
        </w:tc>
      </w:tr>
      <w:tr>
        <w:tc>
          <w:tcPr>
            <w:tcW w:w="691" w:type="dxa"/>
            <w:tcBorders>
              <w:top w:val="nil"/>
              <w:left w:val="nil"/>
              <w:bottom w:val="nil"/>
              <w:right w:val="nil"/>
            </w:tcBorders>
          </w:tcPr>
          <w:p>
            <w:pPr>
              <w:pStyle w:val="0"/>
              <w:jc w:val="center"/>
            </w:pPr>
            <w:r>
              <w:rPr>
                <w:sz w:val="24"/>
              </w:rPr>
              <w:t xml:space="preserve">28.</w:t>
            </w:r>
          </w:p>
        </w:tc>
        <w:tc>
          <w:tcPr>
            <w:tcW w:w="5309" w:type="dxa"/>
            <w:tcBorders>
              <w:top w:val="nil"/>
              <w:left w:val="nil"/>
              <w:bottom w:val="nil"/>
              <w:right w:val="nil"/>
            </w:tcBorders>
          </w:tcPr>
          <w:p>
            <w:pPr>
              <w:pStyle w:val="0"/>
            </w:pPr>
            <w:r>
              <w:rPr>
                <w:sz w:val="24"/>
              </w:rPr>
              <w:t xml:space="preserve">Счетчики производства или потребления электроэнергии</w:t>
            </w:r>
          </w:p>
        </w:tc>
        <w:tc>
          <w:tcPr>
            <w:tcW w:w="3043" w:type="dxa"/>
            <w:tcBorders>
              <w:top w:val="nil"/>
              <w:left w:val="nil"/>
              <w:bottom w:val="nil"/>
              <w:right w:val="nil"/>
            </w:tcBorders>
          </w:tcPr>
          <w:p>
            <w:pPr>
              <w:pStyle w:val="0"/>
              <w:jc w:val="center"/>
            </w:pPr>
            <w:hyperlink w:history="0" r:id="rId2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26.51.63.130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28(1), внесенное </w:t>
                  </w:r>
                  <w:hyperlink w:history="0" r:id="rId264"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378" w:name="P378"/>
          <w:bookmarkEnd w:id="378"/>
          <w:p>
            <w:pPr>
              <w:pStyle w:val="0"/>
              <w:jc w:val="center"/>
            </w:pPr>
            <w:r>
              <w:rPr>
                <w:sz w:val="24"/>
              </w:rPr>
              <w:t xml:space="preserve">28(1).</w:t>
            </w:r>
          </w:p>
        </w:tc>
        <w:tc>
          <w:tcPr>
            <w:tcW w:w="5309" w:type="dxa"/>
            <w:tcBorders>
              <w:top w:val="nil"/>
              <w:left w:val="nil"/>
              <w:bottom w:val="nil"/>
              <w:right w:val="nil"/>
            </w:tcBorders>
          </w:tcPr>
          <w:p>
            <w:pPr>
              <w:pStyle w:val="0"/>
            </w:pPr>
            <w:r>
              <w:rPr>
                <w:sz w:val="24"/>
              </w:rPr>
              <w:t xml:space="preserve">Трансформаторы электрические</w:t>
            </w:r>
          </w:p>
        </w:tc>
        <w:tc>
          <w:tcPr>
            <w:tcW w:w="3043" w:type="dxa"/>
            <w:tcBorders>
              <w:top w:val="nil"/>
              <w:left w:val="nil"/>
              <w:bottom w:val="nil"/>
              <w:right w:val="nil"/>
            </w:tcBorders>
          </w:tcPr>
          <w:p>
            <w:pPr>
              <w:pStyle w:val="0"/>
              <w:jc w:val="center"/>
            </w:pPr>
            <w:r>
              <w:rPr>
                <w:sz w:val="24"/>
              </w:rPr>
              <w:t xml:space="preserve">27.11.4</w:t>
            </w:r>
          </w:p>
        </w:tc>
      </w:tr>
      <w:tr>
        <w:tc>
          <w:tcPr>
            <w:gridSpan w:val="3"/>
            <w:tcW w:w="9043" w:type="dxa"/>
            <w:tcBorders>
              <w:top w:val="nil"/>
              <w:left w:val="nil"/>
              <w:bottom w:val="nil"/>
              <w:right w:val="nil"/>
            </w:tcBorders>
          </w:tcPr>
          <w:p>
            <w:pPr>
              <w:pStyle w:val="0"/>
              <w:jc w:val="both"/>
            </w:pPr>
            <w:r>
              <w:rPr>
                <w:sz w:val="24"/>
              </w:rPr>
              <w:t xml:space="preserve">(п. 28(1) введен </w:t>
            </w:r>
            <w:hyperlink w:history="0" r:id="rId265"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29.</w:t>
            </w:r>
          </w:p>
        </w:tc>
        <w:tc>
          <w:tcPr>
            <w:tcW w:w="5309" w:type="dxa"/>
            <w:tcBorders>
              <w:top w:val="nil"/>
              <w:left w:val="nil"/>
              <w:bottom w:val="nil"/>
              <w:right w:val="nil"/>
            </w:tcBorders>
          </w:tcPr>
          <w:p>
            <w:pPr>
              <w:pStyle w:val="0"/>
            </w:pPr>
            <w:r>
              <w:rPr>
                <w:sz w:val="24"/>
              </w:rPr>
              <w:t xml:space="preserve">Зарядные станции для электротранспорта</w:t>
            </w:r>
          </w:p>
        </w:tc>
        <w:tc>
          <w:tcPr>
            <w:tcW w:w="3043" w:type="dxa"/>
            <w:tcBorders>
              <w:top w:val="nil"/>
              <w:left w:val="nil"/>
              <w:bottom w:val="nil"/>
              <w:right w:val="nil"/>
            </w:tcBorders>
          </w:tcPr>
          <w:p>
            <w:pPr>
              <w:pStyle w:val="0"/>
              <w:jc w:val="center"/>
            </w:pPr>
            <w:hyperlink w:history="0" r:id="rId2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27.11.50.120</w:t>
              </w:r>
            </w:hyperlink>
          </w:p>
          <w:p>
            <w:pPr>
              <w:pStyle w:val="0"/>
              <w:jc w:val="center"/>
            </w:pPr>
            <w:r>
              <w:rPr>
                <w:sz w:val="24"/>
              </w:rPr>
              <w:t xml:space="preserve">27.90.11.900</w:t>
            </w:r>
          </w:p>
          <w:p>
            <w:pPr>
              <w:pStyle w:val="0"/>
              <w:jc w:val="center"/>
            </w:pPr>
            <w:hyperlink w:history="0" r:id="rId2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27.90.40.190</w:t>
              </w:r>
            </w:hyperlink>
          </w:p>
        </w:tc>
      </w:tr>
      <w:tr>
        <w:tc>
          <w:tcPr>
            <w:tcW w:w="691" w:type="dxa"/>
            <w:tcBorders>
              <w:top w:val="nil"/>
              <w:left w:val="nil"/>
              <w:bottom w:val="nil"/>
              <w:right w:val="nil"/>
            </w:tcBorders>
          </w:tcPr>
          <w:bookmarkStart w:id="387" w:name="P387"/>
          <w:bookmarkEnd w:id="387"/>
          <w:p>
            <w:pPr>
              <w:pStyle w:val="0"/>
              <w:jc w:val="center"/>
            </w:pPr>
            <w:r>
              <w:rPr>
                <w:sz w:val="24"/>
              </w:rPr>
              <w:t xml:space="preserve">30.</w:t>
            </w:r>
          </w:p>
        </w:tc>
        <w:tc>
          <w:tcPr>
            <w:tcW w:w="5309" w:type="dxa"/>
            <w:tcBorders>
              <w:top w:val="nil"/>
              <w:left w:val="nil"/>
              <w:bottom w:val="nil"/>
              <w:right w:val="nil"/>
            </w:tcBorders>
          </w:tcPr>
          <w:p>
            <w:pPr>
              <w:pStyle w:val="0"/>
            </w:pPr>
            <w:r>
              <w:rPr>
                <w:sz w:val="24"/>
              </w:rPr>
              <w:t xml:space="preserve">Выключатели автоматические на напряжение не более 1 кВ</w:t>
            </w:r>
          </w:p>
        </w:tc>
        <w:tc>
          <w:tcPr>
            <w:tcW w:w="3043" w:type="dxa"/>
            <w:tcBorders>
              <w:top w:val="nil"/>
              <w:left w:val="nil"/>
              <w:bottom w:val="nil"/>
              <w:right w:val="nil"/>
            </w:tcBorders>
          </w:tcPr>
          <w:p>
            <w:pPr>
              <w:pStyle w:val="0"/>
              <w:jc w:val="center"/>
            </w:pPr>
            <w:r>
              <w:rPr>
                <w:sz w:val="24"/>
              </w:rPr>
              <w:t xml:space="preserve">27.12.22</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30(1) и 30(2), внесенное </w:t>
                  </w:r>
                  <w:hyperlink w:history="0" r:id="rId268"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392" w:name="P392"/>
          <w:bookmarkEnd w:id="392"/>
          <w:p>
            <w:pPr>
              <w:pStyle w:val="0"/>
              <w:jc w:val="center"/>
            </w:pPr>
            <w:r>
              <w:rPr>
                <w:sz w:val="24"/>
              </w:rPr>
              <w:t xml:space="preserve">30(1).</w:t>
            </w:r>
          </w:p>
        </w:tc>
        <w:tc>
          <w:tcPr>
            <w:tcW w:w="5309" w:type="dxa"/>
            <w:tcBorders>
              <w:top w:val="nil"/>
              <w:left w:val="nil"/>
              <w:bottom w:val="nil"/>
              <w:right w:val="nil"/>
            </w:tcBorders>
          </w:tcPr>
          <w:p>
            <w:pPr>
              <w:pStyle w:val="0"/>
            </w:pPr>
            <w:r>
              <w:rPr>
                <w:sz w:val="24"/>
              </w:rPr>
              <w:t xml:space="preserve">Панели и прочие комплекты электрической аппаратуры коммутации или защиты на напряжение не более 1 кВ</w:t>
            </w:r>
          </w:p>
        </w:tc>
        <w:tc>
          <w:tcPr>
            <w:tcW w:w="3043" w:type="dxa"/>
            <w:tcBorders>
              <w:top w:val="nil"/>
              <w:left w:val="nil"/>
              <w:bottom w:val="nil"/>
              <w:right w:val="nil"/>
            </w:tcBorders>
          </w:tcPr>
          <w:p>
            <w:pPr>
              <w:pStyle w:val="0"/>
              <w:jc w:val="center"/>
            </w:pPr>
            <w:r>
              <w:rPr>
                <w:sz w:val="24"/>
              </w:rPr>
              <w:t xml:space="preserve">27.12.31</w:t>
            </w:r>
          </w:p>
        </w:tc>
      </w:tr>
      <w:tr>
        <w:tc>
          <w:tcPr>
            <w:gridSpan w:val="3"/>
            <w:tcW w:w="9043" w:type="dxa"/>
            <w:tcBorders>
              <w:top w:val="nil"/>
              <w:left w:val="nil"/>
              <w:bottom w:val="nil"/>
              <w:right w:val="nil"/>
            </w:tcBorders>
          </w:tcPr>
          <w:p>
            <w:pPr>
              <w:pStyle w:val="0"/>
              <w:jc w:val="both"/>
            </w:pPr>
            <w:r>
              <w:rPr>
                <w:sz w:val="24"/>
              </w:rPr>
              <w:t xml:space="preserve">(п. 30(1) введен </w:t>
            </w:r>
            <w:hyperlink w:history="0" r:id="rId269"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bookmarkStart w:id="396" w:name="P396"/>
          <w:bookmarkEnd w:id="396"/>
          <w:p>
            <w:pPr>
              <w:pStyle w:val="0"/>
              <w:jc w:val="center"/>
            </w:pPr>
            <w:r>
              <w:rPr>
                <w:sz w:val="24"/>
              </w:rPr>
              <w:t xml:space="preserve">30(2).</w:t>
            </w:r>
          </w:p>
        </w:tc>
        <w:tc>
          <w:tcPr>
            <w:tcW w:w="5309" w:type="dxa"/>
            <w:tcBorders>
              <w:top w:val="nil"/>
              <w:left w:val="nil"/>
              <w:bottom w:val="nil"/>
              <w:right w:val="nil"/>
            </w:tcBorders>
          </w:tcPr>
          <w:p>
            <w:pPr>
              <w:pStyle w:val="0"/>
            </w:pPr>
            <w:r>
              <w:rPr>
                <w:sz w:val="24"/>
              </w:rPr>
              <w:t xml:space="preserve">Панели и прочие комплекты электрической аппаратуры коммутации или защиты на напряжение более 1 кВ</w:t>
            </w:r>
          </w:p>
        </w:tc>
        <w:tc>
          <w:tcPr>
            <w:tcW w:w="3043" w:type="dxa"/>
            <w:tcBorders>
              <w:top w:val="nil"/>
              <w:left w:val="nil"/>
              <w:bottom w:val="nil"/>
              <w:right w:val="nil"/>
            </w:tcBorders>
          </w:tcPr>
          <w:p>
            <w:pPr>
              <w:pStyle w:val="0"/>
              <w:jc w:val="center"/>
            </w:pPr>
            <w:r>
              <w:rPr>
                <w:sz w:val="24"/>
              </w:rPr>
              <w:t xml:space="preserve">27.12.32</w:t>
            </w:r>
          </w:p>
        </w:tc>
      </w:tr>
      <w:tr>
        <w:tc>
          <w:tcPr>
            <w:gridSpan w:val="3"/>
            <w:tcW w:w="9043" w:type="dxa"/>
            <w:tcBorders>
              <w:top w:val="nil"/>
              <w:left w:val="nil"/>
              <w:bottom w:val="nil"/>
              <w:right w:val="nil"/>
            </w:tcBorders>
          </w:tcPr>
          <w:p>
            <w:pPr>
              <w:pStyle w:val="0"/>
              <w:jc w:val="both"/>
            </w:pPr>
            <w:r>
              <w:rPr>
                <w:sz w:val="24"/>
              </w:rPr>
              <w:t xml:space="preserve">(п. 30(2) введен </w:t>
            </w:r>
            <w:hyperlink w:history="0" r:id="rId270"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31.</w:t>
            </w:r>
          </w:p>
        </w:tc>
        <w:tc>
          <w:tcPr>
            <w:tcW w:w="5309" w:type="dxa"/>
            <w:tcBorders>
              <w:top w:val="nil"/>
              <w:left w:val="nil"/>
              <w:bottom w:val="nil"/>
              <w:right w:val="nil"/>
            </w:tcBorders>
          </w:tcPr>
          <w:p>
            <w:pPr>
              <w:pStyle w:val="0"/>
            </w:pPr>
            <w:r>
              <w:rPr>
                <w:sz w:val="24"/>
              </w:rPr>
              <w:t xml:space="preserve">Аккумуляторы свинцовые для запуска поршневых двигателей</w:t>
            </w:r>
          </w:p>
        </w:tc>
        <w:tc>
          <w:tcPr>
            <w:tcW w:w="3043" w:type="dxa"/>
            <w:tcBorders>
              <w:top w:val="nil"/>
              <w:left w:val="nil"/>
              <w:bottom w:val="nil"/>
              <w:right w:val="nil"/>
            </w:tcBorders>
          </w:tcPr>
          <w:p>
            <w:pPr>
              <w:pStyle w:val="0"/>
              <w:jc w:val="center"/>
            </w:pPr>
            <w:r>
              <w:rPr>
                <w:sz w:val="24"/>
              </w:rPr>
              <w:t xml:space="preserve">27.20.21</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31(1), внесенное </w:t>
                  </w:r>
                  <w:hyperlink w:history="0" r:id="rId271"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405" w:name="P405"/>
          <w:bookmarkEnd w:id="405"/>
          <w:p>
            <w:pPr>
              <w:pStyle w:val="0"/>
              <w:jc w:val="center"/>
            </w:pPr>
            <w:r>
              <w:rPr>
                <w:sz w:val="24"/>
              </w:rPr>
              <w:t xml:space="preserve">31(1).</w:t>
            </w:r>
          </w:p>
        </w:tc>
        <w:tc>
          <w:tcPr>
            <w:tcW w:w="5309" w:type="dxa"/>
            <w:tcBorders>
              <w:top w:val="nil"/>
              <w:left w:val="nil"/>
              <w:bottom w:val="nil"/>
              <w:right w:val="nil"/>
            </w:tcBorders>
          </w:tcPr>
          <w:p>
            <w:pPr>
              <w:pStyle w:val="0"/>
            </w:pPr>
            <w:r>
              <w:rPr>
                <w:sz w:val="24"/>
              </w:rPr>
              <w:t xml:space="preserve">Провода и кабели электронные и электрические прочие (за исключением патч-кордов, кабельных сборок, токопроводов на напряжение более 1 кВ, шинопроводов на напряжение более 1 кВ)</w:t>
            </w:r>
          </w:p>
        </w:tc>
        <w:tc>
          <w:tcPr>
            <w:tcW w:w="3043" w:type="dxa"/>
            <w:tcBorders>
              <w:top w:val="nil"/>
              <w:left w:val="nil"/>
              <w:bottom w:val="nil"/>
              <w:right w:val="nil"/>
            </w:tcBorders>
          </w:tcPr>
          <w:p>
            <w:pPr>
              <w:pStyle w:val="0"/>
              <w:jc w:val="center"/>
            </w:pPr>
            <w:r>
              <w:rPr>
                <w:sz w:val="24"/>
              </w:rPr>
              <w:t xml:space="preserve">27.32</w:t>
            </w:r>
          </w:p>
        </w:tc>
      </w:tr>
      <w:tr>
        <w:tc>
          <w:tcPr>
            <w:gridSpan w:val="3"/>
            <w:tcW w:w="9043" w:type="dxa"/>
            <w:tcBorders>
              <w:top w:val="nil"/>
              <w:left w:val="nil"/>
              <w:bottom w:val="nil"/>
              <w:right w:val="nil"/>
            </w:tcBorders>
          </w:tcPr>
          <w:p>
            <w:pPr>
              <w:pStyle w:val="0"/>
              <w:jc w:val="both"/>
            </w:pPr>
            <w:r>
              <w:rPr>
                <w:sz w:val="24"/>
              </w:rPr>
              <w:t xml:space="preserve">(п. 31(1) введен </w:t>
            </w:r>
            <w:hyperlink w:history="0" r:id="rId272"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bookmarkStart w:id="409" w:name="P409"/>
          <w:bookmarkEnd w:id="409"/>
          <w:p>
            <w:pPr>
              <w:pStyle w:val="0"/>
              <w:jc w:val="center"/>
            </w:pPr>
            <w:r>
              <w:rPr>
                <w:sz w:val="24"/>
              </w:rPr>
              <w:t xml:space="preserve">32.</w:t>
            </w:r>
          </w:p>
        </w:tc>
        <w:tc>
          <w:tcPr>
            <w:tcW w:w="5309" w:type="dxa"/>
            <w:tcBorders>
              <w:top w:val="nil"/>
              <w:left w:val="nil"/>
              <w:bottom w:val="nil"/>
              <w:right w:val="nil"/>
            </w:tcBorders>
          </w:tcPr>
          <w:p>
            <w:pPr>
              <w:pStyle w:val="0"/>
            </w:pPr>
            <w:r>
              <w:rPr>
                <w:sz w:val="24"/>
              </w:rPr>
              <w:t xml:space="preserve">Светильники и осветительные устройства прочие, не включенные в другие группировки, за исключением медицинских изделий</w:t>
            </w:r>
          </w:p>
        </w:tc>
        <w:tc>
          <w:tcPr>
            <w:tcW w:w="3043" w:type="dxa"/>
            <w:tcBorders>
              <w:top w:val="nil"/>
              <w:left w:val="nil"/>
              <w:bottom w:val="nil"/>
              <w:right w:val="nil"/>
            </w:tcBorders>
          </w:tcPr>
          <w:p>
            <w:pPr>
              <w:pStyle w:val="0"/>
              <w:jc w:val="center"/>
            </w:pPr>
            <w:r>
              <w:rPr>
                <w:sz w:val="24"/>
              </w:rPr>
              <w:t xml:space="preserve">27.40.39</w:t>
            </w:r>
          </w:p>
        </w:tc>
      </w:tr>
      <w:tr>
        <w:tc>
          <w:tcPr>
            <w:tcW w:w="691" w:type="dxa"/>
            <w:tcBorders>
              <w:top w:val="nil"/>
              <w:left w:val="nil"/>
              <w:bottom w:val="nil"/>
              <w:right w:val="nil"/>
            </w:tcBorders>
          </w:tcPr>
          <w:p>
            <w:pPr>
              <w:pStyle w:val="0"/>
              <w:jc w:val="center"/>
            </w:pPr>
            <w:r>
              <w:rPr>
                <w:sz w:val="24"/>
              </w:rPr>
              <w:t xml:space="preserve">33.</w:t>
            </w:r>
          </w:p>
        </w:tc>
        <w:tc>
          <w:tcPr>
            <w:tcW w:w="5309" w:type="dxa"/>
            <w:tcBorders>
              <w:top w:val="nil"/>
              <w:left w:val="nil"/>
              <w:bottom w:val="nil"/>
              <w:right w:val="nil"/>
            </w:tcBorders>
          </w:tcPr>
          <w:p>
            <w:pPr>
              <w:pStyle w:val="0"/>
            </w:pPr>
            <w:r>
              <w:rPr>
                <w:sz w:val="24"/>
              </w:rPr>
              <w:t xml:space="preserve">Машины и оборудование электрические для пайки мягким и твердым припоем и сварки</w:t>
            </w:r>
          </w:p>
        </w:tc>
        <w:tc>
          <w:tcPr>
            <w:tcW w:w="3043" w:type="dxa"/>
            <w:tcBorders>
              <w:top w:val="nil"/>
              <w:left w:val="nil"/>
              <w:bottom w:val="nil"/>
              <w:right w:val="nil"/>
            </w:tcBorders>
          </w:tcPr>
          <w:p>
            <w:pPr>
              <w:pStyle w:val="0"/>
              <w:jc w:val="center"/>
            </w:pPr>
            <w:r>
              <w:rPr>
                <w:sz w:val="24"/>
              </w:rPr>
              <w:t xml:space="preserve">27.90.31.110</w:t>
            </w:r>
          </w:p>
        </w:tc>
      </w:tr>
      <w:tr>
        <w:tc>
          <w:tcPr>
            <w:tcW w:w="691" w:type="dxa"/>
            <w:tcBorders>
              <w:top w:val="nil"/>
              <w:left w:val="nil"/>
              <w:bottom w:val="nil"/>
              <w:right w:val="nil"/>
            </w:tcBorders>
          </w:tcPr>
          <w:p>
            <w:pPr>
              <w:pStyle w:val="0"/>
              <w:jc w:val="center"/>
            </w:pPr>
            <w:r>
              <w:rPr>
                <w:sz w:val="24"/>
              </w:rPr>
              <w:t xml:space="preserve">34.</w:t>
            </w:r>
          </w:p>
        </w:tc>
        <w:tc>
          <w:tcPr>
            <w:tcW w:w="5309" w:type="dxa"/>
            <w:tcBorders>
              <w:top w:val="nil"/>
              <w:left w:val="nil"/>
              <w:bottom w:val="nil"/>
              <w:right w:val="nil"/>
            </w:tcBorders>
          </w:tcPr>
          <w:p>
            <w:pPr>
              <w:pStyle w:val="0"/>
            </w:pPr>
            <w:r>
              <w:rPr>
                <w:sz w:val="24"/>
              </w:rPr>
              <w:t xml:space="preserve">Насосы воздушные или вакуумные; воздушные или прочие газовые компрессоры</w:t>
            </w:r>
          </w:p>
        </w:tc>
        <w:tc>
          <w:tcPr>
            <w:tcW w:w="3043" w:type="dxa"/>
            <w:tcBorders>
              <w:top w:val="nil"/>
              <w:left w:val="nil"/>
              <w:bottom w:val="nil"/>
              <w:right w:val="nil"/>
            </w:tcBorders>
          </w:tcPr>
          <w:p>
            <w:pPr>
              <w:pStyle w:val="0"/>
              <w:jc w:val="center"/>
            </w:pPr>
            <w:r>
              <w:rPr>
                <w:sz w:val="24"/>
              </w:rPr>
              <w:t xml:space="preserve">28.13.2</w:t>
            </w:r>
          </w:p>
        </w:tc>
      </w:tr>
      <w:tr>
        <w:tc>
          <w:tcPr>
            <w:tcW w:w="691" w:type="dxa"/>
            <w:tcBorders>
              <w:top w:val="nil"/>
              <w:left w:val="nil"/>
              <w:bottom w:val="nil"/>
              <w:right w:val="nil"/>
            </w:tcBorders>
          </w:tcPr>
          <w:bookmarkStart w:id="418" w:name="P418"/>
          <w:bookmarkEnd w:id="418"/>
          <w:p>
            <w:pPr>
              <w:pStyle w:val="0"/>
              <w:jc w:val="center"/>
            </w:pPr>
            <w:r>
              <w:rPr>
                <w:sz w:val="24"/>
              </w:rPr>
              <w:t xml:space="preserve">35.</w:t>
            </w:r>
          </w:p>
        </w:tc>
        <w:tc>
          <w:tcPr>
            <w:tcW w:w="5309" w:type="dxa"/>
            <w:tcBorders>
              <w:top w:val="nil"/>
              <w:left w:val="nil"/>
              <w:bottom w:val="nil"/>
              <w:right w:val="nil"/>
            </w:tcBorders>
          </w:tcPr>
          <w:p>
            <w:pPr>
              <w:pStyle w:val="0"/>
            </w:pPr>
            <w:r>
              <w:rPr>
                <w:sz w:val="24"/>
              </w:rPr>
              <w:t xml:space="preserve">Подшипники шариковые или роликовые</w:t>
            </w:r>
          </w:p>
        </w:tc>
        <w:tc>
          <w:tcPr>
            <w:tcW w:w="3043" w:type="dxa"/>
            <w:tcBorders>
              <w:top w:val="nil"/>
              <w:left w:val="nil"/>
              <w:bottom w:val="nil"/>
              <w:right w:val="nil"/>
            </w:tcBorders>
          </w:tcPr>
          <w:p>
            <w:pPr>
              <w:pStyle w:val="0"/>
              <w:jc w:val="center"/>
            </w:pPr>
            <w:r>
              <w:rPr>
                <w:sz w:val="24"/>
              </w:rPr>
              <w:t xml:space="preserve">28.15.10</w:t>
            </w:r>
          </w:p>
        </w:tc>
      </w:tr>
      <w:tr>
        <w:tc>
          <w:tcPr>
            <w:tcW w:w="691" w:type="dxa"/>
            <w:tcBorders>
              <w:top w:val="nil"/>
              <w:left w:val="nil"/>
              <w:bottom w:val="nil"/>
              <w:right w:val="nil"/>
            </w:tcBorders>
          </w:tcPr>
          <w:p>
            <w:pPr>
              <w:pStyle w:val="0"/>
              <w:jc w:val="center"/>
            </w:pPr>
            <w:r>
              <w:rPr>
                <w:sz w:val="24"/>
              </w:rPr>
              <w:t xml:space="preserve">36.</w:t>
            </w:r>
          </w:p>
        </w:tc>
        <w:tc>
          <w:tcPr>
            <w:tcW w:w="5309" w:type="dxa"/>
            <w:tcBorders>
              <w:top w:val="nil"/>
              <w:left w:val="nil"/>
              <w:bottom w:val="nil"/>
              <w:right w:val="nil"/>
            </w:tcBorders>
          </w:tcPr>
          <w:p>
            <w:pPr>
              <w:pStyle w:val="0"/>
            </w:pPr>
            <w:r>
              <w:rPr>
                <w:sz w:val="24"/>
              </w:rPr>
              <w:t xml:space="preserve">Электропечи сопротивления</w:t>
            </w:r>
          </w:p>
        </w:tc>
        <w:tc>
          <w:tcPr>
            <w:tcW w:w="3043" w:type="dxa"/>
            <w:tcBorders>
              <w:top w:val="nil"/>
              <w:left w:val="nil"/>
              <w:bottom w:val="nil"/>
              <w:right w:val="nil"/>
            </w:tcBorders>
          </w:tcPr>
          <w:p>
            <w:pPr>
              <w:pStyle w:val="0"/>
              <w:jc w:val="center"/>
            </w:pPr>
            <w:hyperlink w:history="0" r:id="rId2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28.21.13.111</w:t>
              </w:r>
            </w:hyperlink>
          </w:p>
        </w:tc>
      </w:tr>
      <w:tr>
        <w:tc>
          <w:tcPr>
            <w:tcW w:w="691" w:type="dxa"/>
            <w:tcBorders>
              <w:top w:val="nil"/>
              <w:left w:val="nil"/>
              <w:bottom w:val="nil"/>
              <w:right w:val="nil"/>
            </w:tcBorders>
          </w:tcPr>
          <w:p>
            <w:pPr>
              <w:pStyle w:val="0"/>
              <w:jc w:val="center"/>
            </w:pPr>
            <w:r>
              <w:rPr>
                <w:sz w:val="24"/>
              </w:rPr>
              <w:t xml:space="preserve">37.</w:t>
            </w:r>
          </w:p>
        </w:tc>
        <w:tc>
          <w:tcPr>
            <w:tcW w:w="5309" w:type="dxa"/>
            <w:tcBorders>
              <w:top w:val="nil"/>
              <w:left w:val="nil"/>
              <w:bottom w:val="nil"/>
              <w:right w:val="nil"/>
            </w:tcBorders>
          </w:tcPr>
          <w:p>
            <w:pPr>
              <w:pStyle w:val="0"/>
            </w:pPr>
            <w:r>
              <w:rPr>
                <w:sz w:val="24"/>
              </w:rPr>
              <w:t xml:space="preserve">Электропечи и камеры промышленные или лабораторные прочие, не включенные в другие группировки</w:t>
            </w:r>
          </w:p>
        </w:tc>
        <w:tc>
          <w:tcPr>
            <w:tcW w:w="3043" w:type="dxa"/>
            <w:tcBorders>
              <w:top w:val="nil"/>
              <w:left w:val="nil"/>
              <w:bottom w:val="nil"/>
              <w:right w:val="nil"/>
            </w:tcBorders>
          </w:tcPr>
          <w:p>
            <w:pPr>
              <w:pStyle w:val="0"/>
              <w:jc w:val="center"/>
            </w:pPr>
            <w:hyperlink w:history="0" r:id="rId2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28.21.13.119</w:t>
              </w:r>
            </w:hyperlink>
          </w:p>
        </w:tc>
      </w:tr>
      <w:tr>
        <w:tc>
          <w:tcPr>
            <w:tcW w:w="691" w:type="dxa"/>
            <w:tcBorders>
              <w:top w:val="nil"/>
              <w:left w:val="nil"/>
              <w:bottom w:val="nil"/>
              <w:right w:val="nil"/>
            </w:tcBorders>
          </w:tcPr>
          <w:p>
            <w:pPr>
              <w:pStyle w:val="0"/>
              <w:jc w:val="center"/>
            </w:pPr>
            <w:r>
              <w:rPr>
                <w:sz w:val="24"/>
              </w:rPr>
              <w:t xml:space="preserve">38.</w:t>
            </w:r>
          </w:p>
        </w:tc>
        <w:tc>
          <w:tcPr>
            <w:tcW w:w="5309" w:type="dxa"/>
            <w:tcBorders>
              <w:top w:val="nil"/>
              <w:left w:val="nil"/>
              <w:bottom w:val="nil"/>
              <w:right w:val="nil"/>
            </w:tcBorders>
          </w:tcPr>
          <w:p>
            <w:pPr>
              <w:pStyle w:val="0"/>
            </w:pPr>
            <w:r>
              <w:rPr>
                <w:sz w:val="24"/>
              </w:rPr>
              <w:t xml:space="preserve">Тали электрические канатные</w:t>
            </w:r>
          </w:p>
        </w:tc>
        <w:tc>
          <w:tcPr>
            <w:tcW w:w="3043" w:type="dxa"/>
            <w:tcBorders>
              <w:top w:val="nil"/>
              <w:left w:val="nil"/>
              <w:bottom w:val="nil"/>
              <w:right w:val="nil"/>
            </w:tcBorders>
          </w:tcPr>
          <w:p>
            <w:pPr>
              <w:pStyle w:val="0"/>
              <w:jc w:val="center"/>
            </w:pPr>
            <w:hyperlink w:history="0" r:id="rId2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28.22.11.112</w:t>
              </w:r>
            </w:hyperlink>
          </w:p>
        </w:tc>
      </w:tr>
      <w:tr>
        <w:tc>
          <w:tcPr>
            <w:tcW w:w="691" w:type="dxa"/>
            <w:tcBorders>
              <w:top w:val="nil"/>
              <w:left w:val="nil"/>
              <w:bottom w:val="nil"/>
              <w:right w:val="nil"/>
            </w:tcBorders>
          </w:tcPr>
          <w:p>
            <w:pPr>
              <w:pStyle w:val="0"/>
              <w:jc w:val="center"/>
            </w:pPr>
            <w:r>
              <w:rPr>
                <w:sz w:val="24"/>
              </w:rPr>
              <w:t xml:space="preserve">39.</w:t>
            </w:r>
          </w:p>
        </w:tc>
        <w:tc>
          <w:tcPr>
            <w:tcW w:w="5309" w:type="dxa"/>
            <w:tcBorders>
              <w:top w:val="nil"/>
              <w:left w:val="nil"/>
              <w:bottom w:val="nil"/>
              <w:right w:val="nil"/>
            </w:tcBorders>
          </w:tcPr>
          <w:p>
            <w:pPr>
              <w:pStyle w:val="0"/>
            </w:pPr>
            <w:r>
              <w:rPr>
                <w:sz w:val="24"/>
              </w:rPr>
              <w:t xml:space="preserve">Подъемники, не включенные в другие группировки</w:t>
            </w:r>
          </w:p>
        </w:tc>
        <w:tc>
          <w:tcPr>
            <w:tcW w:w="3043" w:type="dxa"/>
            <w:tcBorders>
              <w:top w:val="nil"/>
              <w:left w:val="nil"/>
              <w:bottom w:val="nil"/>
              <w:right w:val="nil"/>
            </w:tcBorders>
          </w:tcPr>
          <w:p>
            <w:pPr>
              <w:pStyle w:val="0"/>
              <w:jc w:val="center"/>
            </w:pPr>
            <w:hyperlink w:history="0" r:id="rId2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28.22.11.190</w:t>
              </w:r>
            </w:hyperlink>
          </w:p>
        </w:tc>
      </w:tr>
      <w:tr>
        <w:tc>
          <w:tcPr>
            <w:tcW w:w="691" w:type="dxa"/>
            <w:tcBorders>
              <w:top w:val="nil"/>
              <w:left w:val="nil"/>
              <w:bottom w:val="nil"/>
              <w:right w:val="nil"/>
            </w:tcBorders>
          </w:tcPr>
          <w:p>
            <w:pPr>
              <w:pStyle w:val="0"/>
              <w:jc w:val="center"/>
            </w:pPr>
            <w:r>
              <w:rPr>
                <w:sz w:val="24"/>
              </w:rPr>
              <w:t xml:space="preserve">40.</w:t>
            </w:r>
          </w:p>
        </w:tc>
        <w:tc>
          <w:tcPr>
            <w:tcW w:w="5309" w:type="dxa"/>
            <w:tcBorders>
              <w:top w:val="nil"/>
              <w:left w:val="nil"/>
              <w:bottom w:val="nil"/>
              <w:right w:val="nil"/>
            </w:tcBorders>
          </w:tcPr>
          <w:p>
            <w:pPr>
              <w:pStyle w:val="0"/>
            </w:pPr>
            <w:r>
              <w:rPr>
                <w:sz w:val="24"/>
              </w:rPr>
              <w:t xml:space="preserve">Краны мостовые электрические</w:t>
            </w:r>
          </w:p>
        </w:tc>
        <w:tc>
          <w:tcPr>
            <w:tcW w:w="3043" w:type="dxa"/>
            <w:tcBorders>
              <w:top w:val="nil"/>
              <w:left w:val="nil"/>
              <w:bottom w:val="nil"/>
              <w:right w:val="nil"/>
            </w:tcBorders>
          </w:tcPr>
          <w:p>
            <w:pPr>
              <w:pStyle w:val="0"/>
              <w:jc w:val="center"/>
            </w:pPr>
            <w:hyperlink w:history="0" r:id="rId2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28.22.14.121</w:t>
              </w:r>
            </w:hyperlink>
          </w:p>
        </w:tc>
      </w:tr>
      <w:tr>
        <w:tc>
          <w:tcPr>
            <w:tcW w:w="691" w:type="dxa"/>
            <w:tcBorders>
              <w:top w:val="nil"/>
              <w:left w:val="nil"/>
              <w:bottom w:val="nil"/>
              <w:right w:val="nil"/>
            </w:tcBorders>
          </w:tcPr>
          <w:p>
            <w:pPr>
              <w:pStyle w:val="0"/>
              <w:jc w:val="center"/>
            </w:pPr>
            <w:r>
              <w:rPr>
                <w:sz w:val="24"/>
              </w:rPr>
              <w:t xml:space="preserve">41.</w:t>
            </w:r>
          </w:p>
        </w:tc>
        <w:tc>
          <w:tcPr>
            <w:tcW w:w="5309" w:type="dxa"/>
            <w:tcBorders>
              <w:top w:val="nil"/>
              <w:left w:val="nil"/>
              <w:bottom w:val="nil"/>
              <w:right w:val="nil"/>
            </w:tcBorders>
          </w:tcPr>
          <w:p>
            <w:pPr>
              <w:pStyle w:val="0"/>
            </w:pPr>
            <w:r>
              <w:rPr>
                <w:sz w:val="24"/>
              </w:rPr>
              <w:t xml:space="preserve">Краны козловые и полукозловые электрические</w:t>
            </w:r>
          </w:p>
        </w:tc>
        <w:tc>
          <w:tcPr>
            <w:tcW w:w="3043" w:type="dxa"/>
            <w:tcBorders>
              <w:top w:val="nil"/>
              <w:left w:val="nil"/>
              <w:bottom w:val="nil"/>
              <w:right w:val="nil"/>
            </w:tcBorders>
          </w:tcPr>
          <w:p>
            <w:pPr>
              <w:pStyle w:val="0"/>
              <w:jc w:val="center"/>
            </w:pPr>
            <w:hyperlink w:history="0" r:id="rId2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28.22.14.122</w:t>
              </w:r>
            </w:hyperlink>
          </w:p>
        </w:tc>
      </w:tr>
      <w:tr>
        <w:tc>
          <w:tcPr>
            <w:tcW w:w="691" w:type="dxa"/>
            <w:tcBorders>
              <w:top w:val="nil"/>
              <w:left w:val="nil"/>
              <w:bottom w:val="nil"/>
              <w:right w:val="nil"/>
            </w:tcBorders>
          </w:tcPr>
          <w:bookmarkStart w:id="439" w:name="P439"/>
          <w:bookmarkEnd w:id="439"/>
          <w:p>
            <w:pPr>
              <w:pStyle w:val="0"/>
              <w:jc w:val="center"/>
            </w:pPr>
            <w:r>
              <w:rPr>
                <w:sz w:val="24"/>
              </w:rPr>
              <w:t xml:space="preserve">42.</w:t>
            </w:r>
          </w:p>
        </w:tc>
        <w:tc>
          <w:tcPr>
            <w:tcW w:w="5309" w:type="dxa"/>
            <w:tcBorders>
              <w:top w:val="nil"/>
              <w:left w:val="nil"/>
              <w:bottom w:val="nil"/>
              <w:right w:val="nil"/>
            </w:tcBorders>
          </w:tcPr>
          <w:p>
            <w:pPr>
              <w:pStyle w:val="0"/>
            </w:pPr>
            <w:r>
              <w:rPr>
                <w:sz w:val="24"/>
              </w:rPr>
              <w:t xml:space="preserve">Краны грузоподъемные стрелкового типа</w:t>
            </w:r>
          </w:p>
        </w:tc>
        <w:tc>
          <w:tcPr>
            <w:tcW w:w="3043" w:type="dxa"/>
            <w:tcBorders>
              <w:top w:val="nil"/>
              <w:left w:val="nil"/>
              <w:bottom w:val="nil"/>
              <w:right w:val="nil"/>
            </w:tcBorders>
          </w:tcPr>
          <w:p>
            <w:pPr>
              <w:pStyle w:val="0"/>
              <w:jc w:val="center"/>
            </w:pPr>
            <w:hyperlink w:history="0" r:id="rId2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28.22.14.125</w:t>
              </w:r>
            </w:hyperlink>
          </w:p>
        </w:tc>
      </w:tr>
      <w:tr>
        <w:tc>
          <w:tcPr>
            <w:tcW w:w="691" w:type="dxa"/>
            <w:tcBorders>
              <w:top w:val="nil"/>
              <w:left w:val="nil"/>
              <w:bottom w:val="nil"/>
              <w:right w:val="nil"/>
            </w:tcBorders>
          </w:tcPr>
          <w:p>
            <w:pPr>
              <w:pStyle w:val="0"/>
              <w:jc w:val="center"/>
            </w:pPr>
            <w:r>
              <w:rPr>
                <w:sz w:val="24"/>
              </w:rPr>
              <w:t xml:space="preserve">43.</w:t>
            </w:r>
          </w:p>
        </w:tc>
        <w:tc>
          <w:tcPr>
            <w:tcW w:w="5309" w:type="dxa"/>
            <w:tcBorders>
              <w:top w:val="nil"/>
              <w:left w:val="nil"/>
              <w:bottom w:val="nil"/>
              <w:right w:val="nil"/>
            </w:tcBorders>
          </w:tcPr>
          <w:p>
            <w:pPr>
              <w:pStyle w:val="0"/>
            </w:pPr>
            <w:r>
              <w:rPr>
                <w:sz w:val="24"/>
              </w:rPr>
              <w:t xml:space="preserve">Краны портальные</w:t>
            </w:r>
          </w:p>
        </w:tc>
        <w:tc>
          <w:tcPr>
            <w:tcW w:w="3043" w:type="dxa"/>
            <w:tcBorders>
              <w:top w:val="nil"/>
              <w:left w:val="nil"/>
              <w:bottom w:val="nil"/>
              <w:right w:val="nil"/>
            </w:tcBorders>
          </w:tcPr>
          <w:p>
            <w:pPr>
              <w:pStyle w:val="0"/>
              <w:jc w:val="center"/>
            </w:pPr>
            <w:hyperlink w:history="0" r:id="rId2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28.22.14.140</w:t>
              </w:r>
            </w:hyperlink>
          </w:p>
        </w:tc>
      </w:tr>
      <w:tr>
        <w:tc>
          <w:tcPr>
            <w:tcW w:w="691" w:type="dxa"/>
            <w:tcBorders>
              <w:top w:val="nil"/>
              <w:left w:val="nil"/>
              <w:bottom w:val="nil"/>
              <w:right w:val="nil"/>
            </w:tcBorders>
          </w:tcPr>
          <w:bookmarkStart w:id="445" w:name="P445"/>
          <w:bookmarkEnd w:id="445"/>
          <w:p>
            <w:pPr>
              <w:pStyle w:val="0"/>
              <w:jc w:val="center"/>
            </w:pPr>
            <w:r>
              <w:rPr>
                <w:sz w:val="24"/>
              </w:rPr>
              <w:t xml:space="preserve">44.</w:t>
            </w:r>
          </w:p>
        </w:tc>
        <w:tc>
          <w:tcPr>
            <w:tcW w:w="5309" w:type="dxa"/>
            <w:tcBorders>
              <w:top w:val="nil"/>
              <w:left w:val="nil"/>
              <w:bottom w:val="nil"/>
              <w:right w:val="nil"/>
            </w:tcBorders>
          </w:tcPr>
          <w:p>
            <w:pPr>
              <w:pStyle w:val="0"/>
            </w:pPr>
            <w:r>
              <w:rPr>
                <w:sz w:val="24"/>
              </w:rPr>
              <w:t xml:space="preserve">Краны на гусеничном ходу</w:t>
            </w:r>
          </w:p>
        </w:tc>
        <w:tc>
          <w:tcPr>
            <w:tcW w:w="3043" w:type="dxa"/>
            <w:tcBorders>
              <w:top w:val="nil"/>
              <w:left w:val="nil"/>
              <w:bottom w:val="nil"/>
              <w:right w:val="nil"/>
            </w:tcBorders>
          </w:tcPr>
          <w:p>
            <w:pPr>
              <w:pStyle w:val="0"/>
              <w:jc w:val="center"/>
            </w:pPr>
            <w:hyperlink w:history="0" r:id="rId2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28.22.14.151</w:t>
              </w:r>
            </w:hyperlink>
          </w:p>
        </w:tc>
      </w:tr>
      <w:tr>
        <w:tc>
          <w:tcPr>
            <w:tcW w:w="691" w:type="dxa"/>
            <w:tcBorders>
              <w:top w:val="nil"/>
              <w:left w:val="nil"/>
              <w:bottom w:val="nil"/>
              <w:right w:val="nil"/>
            </w:tcBorders>
          </w:tcPr>
          <w:bookmarkStart w:id="448" w:name="P448"/>
          <w:bookmarkEnd w:id="448"/>
          <w:p>
            <w:pPr>
              <w:pStyle w:val="0"/>
              <w:jc w:val="center"/>
            </w:pPr>
            <w:r>
              <w:rPr>
                <w:sz w:val="24"/>
              </w:rPr>
              <w:t xml:space="preserve">45.</w:t>
            </w:r>
          </w:p>
        </w:tc>
        <w:tc>
          <w:tcPr>
            <w:tcW w:w="5309" w:type="dxa"/>
            <w:tcBorders>
              <w:top w:val="nil"/>
              <w:left w:val="nil"/>
              <w:bottom w:val="nil"/>
              <w:right w:val="nil"/>
            </w:tcBorders>
          </w:tcPr>
          <w:p>
            <w:pPr>
              <w:pStyle w:val="0"/>
            </w:pPr>
            <w:r>
              <w:rPr>
                <w:sz w:val="24"/>
              </w:rPr>
              <w:t xml:space="preserve">Машины самоходные и тележки, оснащенные подъемным краном, прочие, не включенные в другие группировки</w:t>
            </w:r>
          </w:p>
        </w:tc>
        <w:tc>
          <w:tcPr>
            <w:tcW w:w="3043" w:type="dxa"/>
            <w:tcBorders>
              <w:top w:val="nil"/>
              <w:left w:val="nil"/>
              <w:bottom w:val="nil"/>
              <w:right w:val="nil"/>
            </w:tcBorders>
          </w:tcPr>
          <w:p>
            <w:pPr>
              <w:pStyle w:val="0"/>
              <w:jc w:val="center"/>
            </w:pPr>
            <w:hyperlink w:history="0" r:id="rId2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28.22.14.159</w:t>
              </w:r>
            </w:hyperlink>
          </w:p>
        </w:tc>
      </w:tr>
      <w:tr>
        <w:tc>
          <w:tcPr>
            <w:tcW w:w="691" w:type="dxa"/>
            <w:tcBorders>
              <w:top w:val="nil"/>
              <w:left w:val="nil"/>
              <w:bottom w:val="nil"/>
              <w:right w:val="nil"/>
            </w:tcBorders>
          </w:tcPr>
          <w:p>
            <w:pPr>
              <w:pStyle w:val="0"/>
              <w:jc w:val="center"/>
            </w:pPr>
            <w:r>
              <w:rPr>
                <w:sz w:val="24"/>
              </w:rPr>
              <w:t xml:space="preserve">46.</w:t>
            </w:r>
          </w:p>
        </w:tc>
        <w:tc>
          <w:tcPr>
            <w:tcW w:w="5309" w:type="dxa"/>
            <w:tcBorders>
              <w:top w:val="nil"/>
              <w:left w:val="nil"/>
              <w:bottom w:val="nil"/>
              <w:right w:val="nil"/>
            </w:tcBorders>
          </w:tcPr>
          <w:p>
            <w:pPr>
              <w:pStyle w:val="0"/>
            </w:pPr>
            <w:r>
              <w:rPr>
                <w:sz w:val="24"/>
              </w:rPr>
              <w:t xml:space="preserve">Автопогрузчики с вилочным захватом</w:t>
            </w:r>
          </w:p>
        </w:tc>
        <w:tc>
          <w:tcPr>
            <w:tcW w:w="3043" w:type="dxa"/>
            <w:tcBorders>
              <w:top w:val="nil"/>
              <w:left w:val="nil"/>
              <w:bottom w:val="nil"/>
              <w:right w:val="nil"/>
            </w:tcBorders>
          </w:tcPr>
          <w:p>
            <w:pPr>
              <w:pStyle w:val="0"/>
              <w:jc w:val="center"/>
            </w:pPr>
            <w:hyperlink w:history="0" r:id="rId2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28.22.15.110</w:t>
              </w:r>
            </w:hyperlink>
          </w:p>
        </w:tc>
      </w:tr>
      <w:tr>
        <w:tc>
          <w:tcPr>
            <w:tcW w:w="691" w:type="dxa"/>
            <w:tcBorders>
              <w:top w:val="nil"/>
              <w:left w:val="nil"/>
              <w:bottom w:val="nil"/>
              <w:right w:val="nil"/>
            </w:tcBorders>
          </w:tcPr>
          <w:bookmarkStart w:id="454" w:name="P454"/>
          <w:bookmarkEnd w:id="454"/>
          <w:p>
            <w:pPr>
              <w:pStyle w:val="0"/>
              <w:jc w:val="center"/>
            </w:pPr>
            <w:r>
              <w:rPr>
                <w:sz w:val="24"/>
              </w:rPr>
              <w:t xml:space="preserve">47.</w:t>
            </w:r>
          </w:p>
        </w:tc>
        <w:tc>
          <w:tcPr>
            <w:tcW w:w="5309" w:type="dxa"/>
            <w:tcBorders>
              <w:top w:val="nil"/>
              <w:left w:val="nil"/>
              <w:bottom w:val="nil"/>
              <w:right w:val="nil"/>
            </w:tcBorders>
          </w:tcPr>
          <w:p>
            <w:pPr>
              <w:pStyle w:val="0"/>
            </w:pPr>
            <w:r>
              <w:rPr>
                <w:sz w:val="24"/>
              </w:rPr>
              <w:t xml:space="preserve">Погрузчики прочие</w:t>
            </w:r>
          </w:p>
        </w:tc>
        <w:tc>
          <w:tcPr>
            <w:tcW w:w="3043" w:type="dxa"/>
            <w:tcBorders>
              <w:top w:val="nil"/>
              <w:left w:val="nil"/>
              <w:bottom w:val="nil"/>
              <w:right w:val="nil"/>
            </w:tcBorders>
          </w:tcPr>
          <w:p>
            <w:pPr>
              <w:pStyle w:val="0"/>
              <w:jc w:val="center"/>
            </w:pPr>
            <w:r>
              <w:rPr>
                <w:sz w:val="24"/>
              </w:rPr>
              <w:t xml:space="preserve">28.22.15.120</w:t>
            </w:r>
          </w:p>
        </w:tc>
      </w:tr>
      <w:tr>
        <w:tc>
          <w:tcPr>
            <w:tcW w:w="691" w:type="dxa"/>
            <w:tcBorders>
              <w:top w:val="nil"/>
              <w:left w:val="nil"/>
              <w:bottom w:val="nil"/>
              <w:right w:val="nil"/>
            </w:tcBorders>
          </w:tcPr>
          <w:p>
            <w:pPr>
              <w:pStyle w:val="0"/>
              <w:jc w:val="center"/>
            </w:pPr>
            <w:r>
              <w:rPr>
                <w:sz w:val="24"/>
              </w:rPr>
              <w:t xml:space="preserve">48.</w:t>
            </w:r>
          </w:p>
        </w:tc>
        <w:tc>
          <w:tcPr>
            <w:tcW w:w="5309" w:type="dxa"/>
            <w:tcBorders>
              <w:top w:val="nil"/>
              <w:left w:val="nil"/>
              <w:bottom w:val="nil"/>
              <w:right w:val="nil"/>
            </w:tcBorders>
          </w:tcPr>
          <w:p>
            <w:pPr>
              <w:pStyle w:val="0"/>
            </w:pPr>
            <w:r>
              <w:rPr>
                <w:sz w:val="24"/>
              </w:rPr>
              <w:t xml:space="preserve">Лифты пассажирские</w:t>
            </w:r>
          </w:p>
        </w:tc>
        <w:tc>
          <w:tcPr>
            <w:tcW w:w="3043" w:type="dxa"/>
            <w:tcBorders>
              <w:top w:val="nil"/>
              <w:left w:val="nil"/>
              <w:bottom w:val="nil"/>
              <w:right w:val="nil"/>
            </w:tcBorders>
          </w:tcPr>
          <w:p>
            <w:pPr>
              <w:pStyle w:val="0"/>
              <w:jc w:val="center"/>
            </w:pPr>
            <w:hyperlink w:history="0" r:id="rId28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28.22.16.111</w:t>
              </w:r>
            </w:hyperlink>
          </w:p>
        </w:tc>
      </w:tr>
      <w:tr>
        <w:tc>
          <w:tcPr>
            <w:tcW w:w="691" w:type="dxa"/>
            <w:tcBorders>
              <w:top w:val="nil"/>
              <w:left w:val="nil"/>
              <w:bottom w:val="nil"/>
              <w:right w:val="nil"/>
            </w:tcBorders>
          </w:tcPr>
          <w:bookmarkStart w:id="460" w:name="P460"/>
          <w:bookmarkEnd w:id="460"/>
          <w:p>
            <w:pPr>
              <w:pStyle w:val="0"/>
              <w:jc w:val="center"/>
            </w:pPr>
            <w:r>
              <w:rPr>
                <w:sz w:val="24"/>
              </w:rPr>
              <w:t xml:space="preserve">49.</w:t>
            </w:r>
          </w:p>
        </w:tc>
        <w:tc>
          <w:tcPr>
            <w:tcW w:w="5309" w:type="dxa"/>
            <w:tcBorders>
              <w:top w:val="nil"/>
              <w:left w:val="nil"/>
              <w:bottom w:val="nil"/>
              <w:right w:val="nil"/>
            </w:tcBorders>
          </w:tcPr>
          <w:p>
            <w:pPr>
              <w:pStyle w:val="0"/>
            </w:pPr>
            <w:r>
              <w:rPr>
                <w:sz w:val="24"/>
              </w:rPr>
              <w:t xml:space="preserve">Конвейеры ленточные</w:t>
            </w:r>
          </w:p>
        </w:tc>
        <w:tc>
          <w:tcPr>
            <w:tcW w:w="3043" w:type="dxa"/>
            <w:tcBorders>
              <w:top w:val="nil"/>
              <w:left w:val="nil"/>
              <w:bottom w:val="nil"/>
              <w:right w:val="nil"/>
            </w:tcBorders>
          </w:tcPr>
          <w:p>
            <w:pPr>
              <w:pStyle w:val="0"/>
              <w:jc w:val="center"/>
            </w:pPr>
            <w:hyperlink w:history="0" r:id="rId2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28.22.17.111</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49(1) </w:t>
                  </w:r>
                  <w:hyperlink w:history="0" r:id="rId286"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применяется</w:t>
                    </w:r>
                  </w:hyperlink>
                  <w:r>
                    <w:rPr>
                      <w:sz w:val="24"/>
                      <w:color w:val="392c69"/>
                    </w:rPr>
                    <w:t xml:space="preserve"> с 16.03.2026 (Постановление Правительства РФ от 11.02.2026 N 119).</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49(1).</w:t>
            </w:r>
          </w:p>
        </w:tc>
        <w:tc>
          <w:tcPr>
            <w:tcW w:w="5309" w:type="dxa"/>
            <w:tcBorders>
              <w:top w:val="nil"/>
              <w:left w:val="nil"/>
              <w:bottom w:val="nil"/>
              <w:right w:val="nil"/>
            </w:tcBorders>
          </w:tcPr>
          <w:p>
            <w:pPr>
              <w:pStyle w:val="0"/>
            </w:pPr>
            <w:r>
              <w:rPr>
                <w:sz w:val="24"/>
              </w:rPr>
              <w:t xml:space="preserve">Дороги канатные пассажирские и грузовые</w:t>
            </w:r>
          </w:p>
        </w:tc>
        <w:tc>
          <w:tcPr>
            <w:tcW w:w="3043" w:type="dxa"/>
            <w:tcBorders>
              <w:top w:val="nil"/>
              <w:left w:val="nil"/>
              <w:bottom w:val="nil"/>
              <w:right w:val="nil"/>
            </w:tcBorders>
          </w:tcPr>
          <w:p>
            <w:pPr>
              <w:pStyle w:val="0"/>
              <w:jc w:val="center"/>
            </w:pPr>
            <w:hyperlink w:history="0" r:id="rId2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28.22.18.150</w:t>
              </w:r>
            </w:hyperlink>
          </w:p>
        </w:tc>
      </w:tr>
      <w:tr>
        <w:tc>
          <w:tcPr>
            <w:gridSpan w:val="3"/>
            <w:tcW w:w="9043" w:type="dxa"/>
            <w:tcBorders>
              <w:top w:val="nil"/>
              <w:left w:val="nil"/>
              <w:bottom w:val="nil"/>
              <w:right w:val="nil"/>
            </w:tcBorders>
          </w:tcPr>
          <w:p>
            <w:pPr>
              <w:pStyle w:val="0"/>
              <w:jc w:val="both"/>
            </w:pPr>
            <w:r>
              <w:rPr>
                <w:sz w:val="24"/>
              </w:rPr>
              <w:t xml:space="preserve">(п. 49(1) введен </w:t>
            </w:r>
            <w:hyperlink w:history="0" r:id="rId288"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11.02.2026 N 119)</w:t>
            </w:r>
          </w:p>
        </w:tc>
      </w:tr>
      <w:tr>
        <w:tc>
          <w:tcPr>
            <w:tcW w:w="691" w:type="dxa"/>
            <w:tcBorders>
              <w:top w:val="nil"/>
              <w:left w:val="nil"/>
              <w:bottom w:val="nil"/>
              <w:right w:val="nil"/>
            </w:tcBorders>
          </w:tcPr>
          <w:p>
            <w:pPr>
              <w:pStyle w:val="0"/>
              <w:jc w:val="center"/>
            </w:pPr>
            <w:r>
              <w:rPr>
                <w:sz w:val="24"/>
              </w:rPr>
              <w:t xml:space="preserve">50.</w:t>
            </w:r>
          </w:p>
        </w:tc>
        <w:tc>
          <w:tcPr>
            <w:tcW w:w="5309" w:type="dxa"/>
            <w:tcBorders>
              <w:top w:val="nil"/>
              <w:left w:val="nil"/>
              <w:bottom w:val="nil"/>
              <w:right w:val="nil"/>
            </w:tcBorders>
          </w:tcPr>
          <w:p>
            <w:pPr>
              <w:pStyle w:val="0"/>
            </w:pPr>
            <w:r>
              <w:rPr>
                <w:sz w:val="24"/>
              </w:rPr>
              <w:t xml:space="preserve">Склады - накопители механизированные</w:t>
            </w:r>
          </w:p>
        </w:tc>
        <w:tc>
          <w:tcPr>
            <w:tcW w:w="3043" w:type="dxa"/>
            <w:tcBorders>
              <w:top w:val="nil"/>
              <w:left w:val="nil"/>
              <w:bottom w:val="nil"/>
              <w:right w:val="nil"/>
            </w:tcBorders>
          </w:tcPr>
          <w:p>
            <w:pPr>
              <w:pStyle w:val="0"/>
              <w:jc w:val="center"/>
            </w:pPr>
            <w:hyperlink w:history="0" r:id="rId28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28.22.18.261</w:t>
              </w:r>
            </w:hyperlink>
          </w:p>
        </w:tc>
      </w:tr>
      <w:tr>
        <w:tc>
          <w:tcPr>
            <w:tcW w:w="691" w:type="dxa"/>
            <w:tcBorders>
              <w:top w:val="nil"/>
              <w:left w:val="nil"/>
              <w:bottom w:val="nil"/>
              <w:right w:val="nil"/>
            </w:tcBorders>
          </w:tcPr>
          <w:bookmarkStart w:id="472" w:name="P472"/>
          <w:bookmarkEnd w:id="472"/>
          <w:p>
            <w:pPr>
              <w:pStyle w:val="0"/>
              <w:jc w:val="center"/>
            </w:pPr>
            <w:r>
              <w:rPr>
                <w:sz w:val="24"/>
              </w:rPr>
              <w:t xml:space="preserve">51.</w:t>
            </w:r>
          </w:p>
        </w:tc>
        <w:tc>
          <w:tcPr>
            <w:tcW w:w="5309" w:type="dxa"/>
            <w:tcBorders>
              <w:top w:val="nil"/>
              <w:left w:val="nil"/>
              <w:bottom w:val="nil"/>
              <w:right w:val="nil"/>
            </w:tcBorders>
          </w:tcPr>
          <w:p>
            <w:pPr>
              <w:pStyle w:val="0"/>
            </w:pPr>
            <w:r>
              <w:rPr>
                <w:sz w:val="24"/>
              </w:rPr>
              <w:t xml:space="preserve">Машины подъемные для механизации складов прочие, не включенные в другие группировки</w:t>
            </w:r>
          </w:p>
        </w:tc>
        <w:tc>
          <w:tcPr>
            <w:tcW w:w="3043" w:type="dxa"/>
            <w:tcBorders>
              <w:top w:val="nil"/>
              <w:left w:val="nil"/>
              <w:bottom w:val="nil"/>
              <w:right w:val="nil"/>
            </w:tcBorders>
          </w:tcPr>
          <w:p>
            <w:pPr>
              <w:pStyle w:val="0"/>
              <w:jc w:val="center"/>
            </w:pPr>
            <w:hyperlink w:history="0" r:id="rId2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28.22.18.269</w:t>
              </w:r>
            </w:hyperlink>
          </w:p>
        </w:tc>
      </w:tr>
      <w:tr>
        <w:tc>
          <w:tcPr>
            <w:tcW w:w="691" w:type="dxa"/>
            <w:tcBorders>
              <w:top w:val="nil"/>
              <w:left w:val="nil"/>
              <w:bottom w:val="nil"/>
              <w:right w:val="nil"/>
            </w:tcBorders>
          </w:tcPr>
          <w:bookmarkStart w:id="475" w:name="P475"/>
          <w:bookmarkEnd w:id="475"/>
          <w:p>
            <w:pPr>
              <w:pStyle w:val="0"/>
              <w:jc w:val="center"/>
            </w:pPr>
            <w:r>
              <w:rPr>
                <w:sz w:val="24"/>
              </w:rPr>
              <w:t xml:space="preserve">52.</w:t>
            </w:r>
          </w:p>
        </w:tc>
        <w:tc>
          <w:tcPr>
            <w:tcW w:w="5309" w:type="dxa"/>
            <w:tcBorders>
              <w:top w:val="nil"/>
              <w:left w:val="nil"/>
              <w:bottom w:val="nil"/>
              <w:right w:val="nil"/>
            </w:tcBorders>
          </w:tcPr>
          <w:p>
            <w:pPr>
              <w:pStyle w:val="0"/>
            </w:pPr>
            <w:r>
              <w:rPr>
                <w:sz w:val="24"/>
              </w:rPr>
              <w:t xml:space="preserve">Манипуляторы погрузочные и разгрузочные</w:t>
            </w:r>
          </w:p>
        </w:tc>
        <w:tc>
          <w:tcPr>
            <w:tcW w:w="3043" w:type="dxa"/>
            <w:tcBorders>
              <w:top w:val="nil"/>
              <w:left w:val="nil"/>
              <w:bottom w:val="nil"/>
              <w:right w:val="nil"/>
            </w:tcBorders>
          </w:tcPr>
          <w:p>
            <w:pPr>
              <w:pStyle w:val="0"/>
              <w:jc w:val="center"/>
            </w:pPr>
            <w:hyperlink w:history="0" r:id="rId29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28.22.18.314</w:t>
              </w:r>
            </w:hyperlink>
          </w:p>
        </w:tc>
      </w:tr>
      <w:tr>
        <w:tc>
          <w:tcPr>
            <w:tcW w:w="691" w:type="dxa"/>
            <w:tcBorders>
              <w:top w:val="nil"/>
              <w:left w:val="nil"/>
              <w:bottom w:val="nil"/>
              <w:right w:val="nil"/>
            </w:tcBorders>
          </w:tcPr>
          <w:p>
            <w:pPr>
              <w:pStyle w:val="0"/>
              <w:jc w:val="center"/>
            </w:pPr>
            <w:r>
              <w:rPr>
                <w:sz w:val="24"/>
              </w:rPr>
              <w:t xml:space="preserve">53.</w:t>
            </w:r>
          </w:p>
        </w:tc>
        <w:tc>
          <w:tcPr>
            <w:tcW w:w="5309" w:type="dxa"/>
            <w:tcBorders>
              <w:top w:val="nil"/>
              <w:left w:val="nil"/>
              <w:bottom w:val="nil"/>
              <w:right w:val="nil"/>
            </w:tcBorders>
          </w:tcPr>
          <w:p>
            <w:pPr>
              <w:pStyle w:val="0"/>
            </w:pPr>
            <w:r>
              <w:rPr>
                <w:sz w:val="24"/>
              </w:rPr>
              <w:t xml:space="preserve">Инструменты ручные электрические; инструменты ручные прочие с механизированным приводом</w:t>
            </w:r>
          </w:p>
        </w:tc>
        <w:tc>
          <w:tcPr>
            <w:tcW w:w="3043" w:type="dxa"/>
            <w:tcBorders>
              <w:top w:val="nil"/>
              <w:left w:val="nil"/>
              <w:bottom w:val="nil"/>
              <w:right w:val="nil"/>
            </w:tcBorders>
          </w:tcPr>
          <w:p>
            <w:pPr>
              <w:pStyle w:val="0"/>
              <w:jc w:val="center"/>
            </w:pPr>
            <w:r>
              <w:rPr>
                <w:sz w:val="24"/>
              </w:rPr>
              <w:t xml:space="preserve">28.24.1</w:t>
            </w:r>
          </w:p>
        </w:tc>
      </w:tr>
      <w:tr>
        <w:tc>
          <w:tcPr>
            <w:tcW w:w="691" w:type="dxa"/>
            <w:tcBorders>
              <w:top w:val="nil"/>
              <w:left w:val="nil"/>
              <w:bottom w:val="nil"/>
              <w:right w:val="nil"/>
            </w:tcBorders>
          </w:tcPr>
          <w:p>
            <w:pPr>
              <w:pStyle w:val="0"/>
              <w:jc w:val="center"/>
            </w:pPr>
            <w:r>
              <w:rPr>
                <w:sz w:val="24"/>
              </w:rPr>
              <w:t xml:space="preserve">54.</w:t>
            </w:r>
          </w:p>
        </w:tc>
        <w:tc>
          <w:tcPr>
            <w:tcW w:w="5309" w:type="dxa"/>
            <w:tcBorders>
              <w:top w:val="nil"/>
              <w:left w:val="nil"/>
              <w:bottom w:val="nil"/>
              <w:right w:val="nil"/>
            </w:tcBorders>
          </w:tcPr>
          <w:p>
            <w:pPr>
              <w:pStyle w:val="0"/>
            </w:pPr>
            <w:r>
              <w:rPr>
                <w:sz w:val="24"/>
              </w:rPr>
              <w:t xml:space="preserve">Части ручных инструментов с механизированным приводом</w:t>
            </w:r>
          </w:p>
        </w:tc>
        <w:tc>
          <w:tcPr>
            <w:tcW w:w="3043" w:type="dxa"/>
            <w:tcBorders>
              <w:top w:val="nil"/>
              <w:left w:val="nil"/>
              <w:bottom w:val="nil"/>
              <w:right w:val="nil"/>
            </w:tcBorders>
          </w:tcPr>
          <w:p>
            <w:pPr>
              <w:pStyle w:val="0"/>
              <w:jc w:val="center"/>
            </w:pPr>
            <w:r>
              <w:rPr>
                <w:sz w:val="24"/>
              </w:rPr>
              <w:t xml:space="preserve">28.24.2</w:t>
            </w:r>
          </w:p>
        </w:tc>
      </w:tr>
      <w:tr>
        <w:tc>
          <w:tcPr>
            <w:tcW w:w="691" w:type="dxa"/>
            <w:tcBorders>
              <w:top w:val="nil"/>
              <w:left w:val="nil"/>
              <w:bottom w:val="nil"/>
              <w:right w:val="nil"/>
            </w:tcBorders>
          </w:tcPr>
          <w:bookmarkStart w:id="484" w:name="P484"/>
          <w:bookmarkEnd w:id="484"/>
          <w:p>
            <w:pPr>
              <w:pStyle w:val="0"/>
              <w:jc w:val="center"/>
            </w:pPr>
            <w:r>
              <w:rPr>
                <w:sz w:val="24"/>
              </w:rPr>
              <w:t xml:space="preserve">55.</w:t>
            </w:r>
          </w:p>
        </w:tc>
        <w:tc>
          <w:tcPr>
            <w:tcW w:w="5309" w:type="dxa"/>
            <w:tcBorders>
              <w:top w:val="nil"/>
              <w:left w:val="nil"/>
              <w:bottom w:val="nil"/>
              <w:right w:val="nil"/>
            </w:tcBorders>
          </w:tcPr>
          <w:p>
            <w:pPr>
              <w:pStyle w:val="0"/>
            </w:pPr>
            <w:r>
              <w:rPr>
                <w:sz w:val="24"/>
              </w:rPr>
              <w:t xml:space="preserve">Кондиционеры промышленные</w:t>
            </w:r>
          </w:p>
        </w:tc>
        <w:tc>
          <w:tcPr>
            <w:tcW w:w="3043" w:type="dxa"/>
            <w:tcBorders>
              <w:top w:val="nil"/>
              <w:left w:val="nil"/>
              <w:bottom w:val="nil"/>
              <w:right w:val="nil"/>
            </w:tcBorders>
          </w:tcPr>
          <w:p>
            <w:pPr>
              <w:pStyle w:val="0"/>
              <w:jc w:val="center"/>
            </w:pPr>
            <w:hyperlink w:history="0" r:id="rId29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28.25.12.110</w:t>
              </w:r>
            </w:hyperlink>
          </w:p>
        </w:tc>
      </w:tr>
      <w:tr>
        <w:tc>
          <w:tcPr>
            <w:tcW w:w="691" w:type="dxa"/>
            <w:tcBorders>
              <w:top w:val="nil"/>
              <w:left w:val="nil"/>
              <w:bottom w:val="nil"/>
              <w:right w:val="nil"/>
            </w:tcBorders>
          </w:tcPr>
          <w:p>
            <w:pPr>
              <w:pStyle w:val="0"/>
              <w:jc w:val="center"/>
            </w:pPr>
            <w:r>
              <w:rPr>
                <w:sz w:val="24"/>
              </w:rPr>
              <w:t xml:space="preserve">56.</w:t>
            </w:r>
          </w:p>
        </w:tc>
        <w:tc>
          <w:tcPr>
            <w:tcW w:w="5309" w:type="dxa"/>
            <w:tcBorders>
              <w:top w:val="nil"/>
              <w:left w:val="nil"/>
              <w:bottom w:val="nil"/>
              <w:right w:val="nil"/>
            </w:tcBorders>
          </w:tcPr>
          <w:p>
            <w:pPr>
              <w:pStyle w:val="0"/>
            </w:pPr>
            <w:r>
              <w:rPr>
                <w:sz w:val="24"/>
              </w:rPr>
              <w:t xml:space="preserve">Шкафы холодильные</w:t>
            </w:r>
          </w:p>
        </w:tc>
        <w:tc>
          <w:tcPr>
            <w:tcW w:w="3043" w:type="dxa"/>
            <w:tcBorders>
              <w:top w:val="nil"/>
              <w:left w:val="nil"/>
              <w:bottom w:val="nil"/>
              <w:right w:val="nil"/>
            </w:tcBorders>
          </w:tcPr>
          <w:p>
            <w:pPr>
              <w:pStyle w:val="0"/>
              <w:jc w:val="center"/>
            </w:pPr>
            <w:hyperlink w:history="0" r:id="rId29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28.25.13.111</w:t>
              </w:r>
            </w:hyperlink>
          </w:p>
        </w:tc>
      </w:tr>
      <w:tr>
        <w:tc>
          <w:tcPr>
            <w:tcW w:w="691" w:type="dxa"/>
            <w:tcBorders>
              <w:top w:val="nil"/>
              <w:left w:val="nil"/>
              <w:bottom w:val="nil"/>
              <w:right w:val="nil"/>
            </w:tcBorders>
          </w:tcPr>
          <w:p>
            <w:pPr>
              <w:pStyle w:val="0"/>
              <w:jc w:val="center"/>
            </w:pPr>
            <w:r>
              <w:rPr>
                <w:sz w:val="24"/>
              </w:rPr>
              <w:t xml:space="preserve">57.</w:t>
            </w:r>
          </w:p>
        </w:tc>
        <w:tc>
          <w:tcPr>
            <w:tcW w:w="5309" w:type="dxa"/>
            <w:tcBorders>
              <w:top w:val="nil"/>
              <w:left w:val="nil"/>
              <w:bottom w:val="nil"/>
              <w:right w:val="nil"/>
            </w:tcBorders>
          </w:tcPr>
          <w:p>
            <w:pPr>
              <w:pStyle w:val="0"/>
            </w:pPr>
            <w:r>
              <w:rPr>
                <w:sz w:val="24"/>
              </w:rPr>
              <w:t xml:space="preserve">Камеры холодильные сборные</w:t>
            </w:r>
          </w:p>
        </w:tc>
        <w:tc>
          <w:tcPr>
            <w:tcW w:w="3043" w:type="dxa"/>
            <w:tcBorders>
              <w:top w:val="nil"/>
              <w:left w:val="nil"/>
              <w:bottom w:val="nil"/>
              <w:right w:val="nil"/>
            </w:tcBorders>
          </w:tcPr>
          <w:p>
            <w:pPr>
              <w:pStyle w:val="0"/>
              <w:jc w:val="center"/>
            </w:pPr>
            <w:hyperlink w:history="0" r:id="rId29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28.25.13.112</w:t>
              </w:r>
            </w:hyperlink>
          </w:p>
        </w:tc>
      </w:tr>
      <w:tr>
        <w:tc>
          <w:tcPr>
            <w:tcW w:w="691" w:type="dxa"/>
            <w:tcBorders>
              <w:top w:val="nil"/>
              <w:left w:val="nil"/>
              <w:bottom w:val="nil"/>
              <w:right w:val="nil"/>
            </w:tcBorders>
          </w:tcPr>
          <w:p>
            <w:pPr>
              <w:pStyle w:val="0"/>
              <w:jc w:val="center"/>
            </w:pPr>
            <w:r>
              <w:rPr>
                <w:sz w:val="24"/>
              </w:rPr>
              <w:t xml:space="preserve">58.</w:t>
            </w:r>
          </w:p>
        </w:tc>
        <w:tc>
          <w:tcPr>
            <w:tcW w:w="5309" w:type="dxa"/>
            <w:tcBorders>
              <w:top w:val="nil"/>
              <w:left w:val="nil"/>
              <w:bottom w:val="nil"/>
              <w:right w:val="nil"/>
            </w:tcBorders>
          </w:tcPr>
          <w:p>
            <w:pPr>
              <w:pStyle w:val="0"/>
            </w:pPr>
            <w:r>
              <w:rPr>
                <w:sz w:val="24"/>
              </w:rPr>
              <w:t xml:space="preserve">Витрины холодильные</w:t>
            </w:r>
          </w:p>
        </w:tc>
        <w:tc>
          <w:tcPr>
            <w:tcW w:w="3043" w:type="dxa"/>
            <w:tcBorders>
              <w:top w:val="nil"/>
              <w:left w:val="nil"/>
              <w:bottom w:val="nil"/>
              <w:right w:val="nil"/>
            </w:tcBorders>
          </w:tcPr>
          <w:p>
            <w:pPr>
              <w:pStyle w:val="0"/>
              <w:jc w:val="center"/>
            </w:pPr>
            <w:hyperlink w:history="0" r:id="rId29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28.25.13.114</w:t>
              </w:r>
            </w:hyperlink>
          </w:p>
        </w:tc>
      </w:tr>
      <w:tr>
        <w:tc>
          <w:tcPr>
            <w:tcW w:w="691" w:type="dxa"/>
            <w:tcBorders>
              <w:top w:val="nil"/>
              <w:left w:val="nil"/>
              <w:bottom w:val="nil"/>
              <w:right w:val="nil"/>
            </w:tcBorders>
          </w:tcPr>
          <w:p>
            <w:pPr>
              <w:pStyle w:val="0"/>
              <w:jc w:val="center"/>
            </w:pPr>
            <w:r>
              <w:rPr>
                <w:sz w:val="24"/>
              </w:rPr>
              <w:t xml:space="preserve">59.</w:t>
            </w:r>
          </w:p>
        </w:tc>
        <w:tc>
          <w:tcPr>
            <w:tcW w:w="5309" w:type="dxa"/>
            <w:tcBorders>
              <w:top w:val="nil"/>
              <w:left w:val="nil"/>
              <w:bottom w:val="nil"/>
              <w:right w:val="nil"/>
            </w:tcBorders>
          </w:tcPr>
          <w:p>
            <w:pPr>
              <w:pStyle w:val="0"/>
            </w:pPr>
            <w:r>
              <w:rPr>
                <w:sz w:val="24"/>
              </w:rPr>
              <w:t xml:space="preserve">Оборудование для охлаждения и заморозки жидкостей</w:t>
            </w:r>
          </w:p>
        </w:tc>
        <w:tc>
          <w:tcPr>
            <w:tcW w:w="3043" w:type="dxa"/>
            <w:tcBorders>
              <w:top w:val="nil"/>
              <w:left w:val="nil"/>
              <w:bottom w:val="nil"/>
              <w:right w:val="nil"/>
            </w:tcBorders>
          </w:tcPr>
          <w:p>
            <w:pPr>
              <w:pStyle w:val="0"/>
              <w:jc w:val="center"/>
            </w:pPr>
            <w:hyperlink w:history="0" r:id="rId29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28.25.13.115</w:t>
              </w:r>
            </w:hyperlink>
          </w:p>
        </w:tc>
      </w:tr>
      <w:tr>
        <w:tc>
          <w:tcPr>
            <w:tcW w:w="691" w:type="dxa"/>
            <w:tcBorders>
              <w:top w:val="nil"/>
              <w:left w:val="nil"/>
              <w:bottom w:val="nil"/>
              <w:right w:val="nil"/>
            </w:tcBorders>
          </w:tcPr>
          <w:bookmarkStart w:id="499" w:name="P499"/>
          <w:bookmarkEnd w:id="499"/>
          <w:p>
            <w:pPr>
              <w:pStyle w:val="0"/>
              <w:jc w:val="center"/>
            </w:pPr>
            <w:r>
              <w:rPr>
                <w:sz w:val="24"/>
              </w:rPr>
              <w:t xml:space="preserve">60.</w:t>
            </w:r>
          </w:p>
        </w:tc>
        <w:tc>
          <w:tcPr>
            <w:tcW w:w="5309" w:type="dxa"/>
            <w:tcBorders>
              <w:top w:val="nil"/>
              <w:left w:val="nil"/>
              <w:bottom w:val="nil"/>
              <w:right w:val="nil"/>
            </w:tcBorders>
          </w:tcPr>
          <w:p>
            <w:pPr>
              <w:pStyle w:val="0"/>
            </w:pPr>
            <w:r>
              <w:rPr>
                <w:sz w:val="24"/>
              </w:rPr>
              <w:t xml:space="preserve">Машины посудомоечные промышленного типа</w:t>
            </w:r>
          </w:p>
        </w:tc>
        <w:tc>
          <w:tcPr>
            <w:tcW w:w="3043" w:type="dxa"/>
            <w:tcBorders>
              <w:top w:val="nil"/>
              <w:left w:val="nil"/>
              <w:bottom w:val="nil"/>
              <w:right w:val="nil"/>
            </w:tcBorders>
          </w:tcPr>
          <w:p>
            <w:pPr>
              <w:pStyle w:val="0"/>
              <w:jc w:val="center"/>
            </w:pPr>
            <w:hyperlink w:history="0" r:id="rId29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28.29.50.000</w:t>
              </w:r>
            </w:hyperlink>
          </w:p>
        </w:tc>
      </w:tr>
      <w:tr>
        <w:tc>
          <w:tcPr>
            <w:tcW w:w="691" w:type="dxa"/>
            <w:tcBorders>
              <w:top w:val="nil"/>
              <w:left w:val="nil"/>
              <w:bottom w:val="nil"/>
              <w:right w:val="nil"/>
            </w:tcBorders>
          </w:tcPr>
          <w:p>
            <w:pPr>
              <w:pStyle w:val="0"/>
              <w:jc w:val="center"/>
            </w:pPr>
            <w:r>
              <w:rPr>
                <w:sz w:val="24"/>
              </w:rPr>
              <w:t xml:space="preserve">61.</w:t>
            </w:r>
          </w:p>
        </w:tc>
        <w:tc>
          <w:tcPr>
            <w:tcW w:w="5309" w:type="dxa"/>
            <w:tcBorders>
              <w:top w:val="nil"/>
              <w:left w:val="nil"/>
              <w:bottom w:val="nil"/>
              <w:right w:val="nil"/>
            </w:tcBorders>
          </w:tcPr>
          <w:p>
            <w:pPr>
              <w:pStyle w:val="0"/>
            </w:pPr>
            <w:r>
              <w:rPr>
                <w:sz w:val="24"/>
              </w:rPr>
              <w:t xml:space="preserve">Оборудование и инструменты неэлектрические для пайки мягким и твердым припоем или сварки, и их части; машины и аппараты для газотермического напыления</w:t>
            </w:r>
          </w:p>
        </w:tc>
        <w:tc>
          <w:tcPr>
            <w:tcW w:w="3043" w:type="dxa"/>
            <w:tcBorders>
              <w:top w:val="nil"/>
              <w:left w:val="nil"/>
              <w:bottom w:val="nil"/>
              <w:right w:val="nil"/>
            </w:tcBorders>
          </w:tcPr>
          <w:p>
            <w:pPr>
              <w:pStyle w:val="0"/>
              <w:jc w:val="center"/>
            </w:pPr>
            <w:r>
              <w:rPr>
                <w:sz w:val="24"/>
              </w:rPr>
              <w:t xml:space="preserve">28.29.70</w:t>
            </w:r>
          </w:p>
        </w:tc>
      </w:tr>
      <w:tr>
        <w:tc>
          <w:tcPr>
            <w:tcW w:w="691" w:type="dxa"/>
            <w:tcBorders>
              <w:top w:val="nil"/>
              <w:left w:val="nil"/>
              <w:bottom w:val="nil"/>
              <w:right w:val="nil"/>
            </w:tcBorders>
          </w:tcPr>
          <w:bookmarkStart w:id="505" w:name="P505"/>
          <w:bookmarkEnd w:id="505"/>
          <w:p>
            <w:pPr>
              <w:pStyle w:val="0"/>
              <w:jc w:val="center"/>
            </w:pPr>
            <w:r>
              <w:rPr>
                <w:sz w:val="24"/>
              </w:rPr>
              <w:t xml:space="preserve">62.</w:t>
            </w:r>
          </w:p>
        </w:tc>
        <w:tc>
          <w:tcPr>
            <w:tcW w:w="5309" w:type="dxa"/>
            <w:tcBorders>
              <w:top w:val="nil"/>
              <w:left w:val="nil"/>
              <w:bottom w:val="nil"/>
              <w:right w:val="nil"/>
            </w:tcBorders>
          </w:tcPr>
          <w:p>
            <w:pPr>
              <w:pStyle w:val="0"/>
            </w:pPr>
            <w:r>
              <w:rPr>
                <w:sz w:val="24"/>
              </w:rPr>
              <w:t xml:space="preserve">Машины и оборудование для сельского и лесного хозяйства</w:t>
            </w:r>
          </w:p>
        </w:tc>
        <w:tc>
          <w:tcPr>
            <w:tcW w:w="3043" w:type="dxa"/>
            <w:tcBorders>
              <w:top w:val="nil"/>
              <w:left w:val="nil"/>
              <w:bottom w:val="nil"/>
              <w:right w:val="nil"/>
            </w:tcBorders>
          </w:tcPr>
          <w:p>
            <w:pPr>
              <w:pStyle w:val="0"/>
              <w:jc w:val="center"/>
            </w:pPr>
            <w:r>
              <w:rPr>
                <w:sz w:val="24"/>
              </w:rPr>
              <w:t xml:space="preserve">28.30</w:t>
            </w:r>
          </w:p>
        </w:tc>
      </w:tr>
      <w:tr>
        <w:tc>
          <w:tcPr>
            <w:tcW w:w="691" w:type="dxa"/>
            <w:tcBorders>
              <w:top w:val="nil"/>
              <w:left w:val="nil"/>
              <w:bottom w:val="nil"/>
              <w:right w:val="nil"/>
            </w:tcBorders>
          </w:tcPr>
          <w:bookmarkStart w:id="508" w:name="P508"/>
          <w:bookmarkEnd w:id="508"/>
          <w:p>
            <w:pPr>
              <w:pStyle w:val="0"/>
              <w:jc w:val="center"/>
            </w:pPr>
            <w:r>
              <w:rPr>
                <w:sz w:val="24"/>
              </w:rPr>
              <w:t xml:space="preserve">63.</w:t>
            </w:r>
          </w:p>
        </w:tc>
        <w:tc>
          <w:tcPr>
            <w:tcW w:w="5309" w:type="dxa"/>
            <w:tcBorders>
              <w:top w:val="nil"/>
              <w:left w:val="nil"/>
              <w:bottom w:val="nil"/>
              <w:right w:val="nil"/>
            </w:tcBorders>
          </w:tcPr>
          <w:p>
            <w:pPr>
              <w:pStyle w:val="0"/>
            </w:pPr>
            <w:r>
              <w:rPr>
                <w:sz w:val="24"/>
              </w:rPr>
              <w:t xml:space="preserve">Станки для обработки металлов лазером и станки аналогичного типа; обрабатывающие центры и станки аналогичного типа</w:t>
            </w:r>
          </w:p>
        </w:tc>
        <w:tc>
          <w:tcPr>
            <w:tcW w:w="3043" w:type="dxa"/>
            <w:tcBorders>
              <w:top w:val="nil"/>
              <w:left w:val="nil"/>
              <w:bottom w:val="nil"/>
              <w:right w:val="nil"/>
            </w:tcBorders>
          </w:tcPr>
          <w:p>
            <w:pPr>
              <w:pStyle w:val="0"/>
              <w:jc w:val="center"/>
            </w:pPr>
            <w:r>
              <w:rPr>
                <w:sz w:val="24"/>
              </w:rPr>
              <w:t xml:space="preserve">28.41.1</w:t>
            </w:r>
          </w:p>
        </w:tc>
      </w:tr>
      <w:tr>
        <w:tc>
          <w:tcPr>
            <w:tcW w:w="691" w:type="dxa"/>
            <w:tcBorders>
              <w:top w:val="nil"/>
              <w:left w:val="nil"/>
              <w:bottom w:val="nil"/>
              <w:right w:val="nil"/>
            </w:tcBorders>
          </w:tcPr>
          <w:p>
            <w:pPr>
              <w:pStyle w:val="0"/>
              <w:jc w:val="center"/>
            </w:pPr>
            <w:r>
              <w:rPr>
                <w:sz w:val="24"/>
              </w:rPr>
              <w:t xml:space="preserve">64.</w:t>
            </w:r>
          </w:p>
        </w:tc>
        <w:tc>
          <w:tcPr>
            <w:tcW w:w="5309" w:type="dxa"/>
            <w:tcBorders>
              <w:top w:val="nil"/>
              <w:left w:val="nil"/>
              <w:bottom w:val="nil"/>
              <w:right w:val="nil"/>
            </w:tcBorders>
          </w:tcPr>
          <w:p>
            <w:pPr>
              <w:pStyle w:val="0"/>
            </w:pPr>
            <w:r>
              <w:rPr>
                <w:sz w:val="24"/>
              </w:rPr>
              <w:t xml:space="preserve">Станки токарные, расточные и фрезерные металлорежущие</w:t>
            </w:r>
          </w:p>
        </w:tc>
        <w:tc>
          <w:tcPr>
            <w:tcW w:w="3043" w:type="dxa"/>
            <w:tcBorders>
              <w:top w:val="nil"/>
              <w:left w:val="nil"/>
              <w:bottom w:val="nil"/>
              <w:right w:val="nil"/>
            </w:tcBorders>
          </w:tcPr>
          <w:p>
            <w:pPr>
              <w:pStyle w:val="0"/>
              <w:jc w:val="center"/>
            </w:pPr>
            <w:r>
              <w:rPr>
                <w:sz w:val="24"/>
              </w:rPr>
              <w:t xml:space="preserve">28.41.2</w:t>
            </w:r>
          </w:p>
        </w:tc>
      </w:tr>
      <w:tr>
        <w:tc>
          <w:tcPr>
            <w:tcW w:w="691" w:type="dxa"/>
            <w:tcBorders>
              <w:top w:val="nil"/>
              <w:left w:val="nil"/>
              <w:bottom w:val="nil"/>
              <w:right w:val="nil"/>
            </w:tcBorders>
          </w:tcPr>
          <w:p>
            <w:pPr>
              <w:pStyle w:val="0"/>
              <w:jc w:val="center"/>
            </w:pPr>
            <w:r>
              <w:rPr>
                <w:sz w:val="24"/>
              </w:rPr>
              <w:t xml:space="preserve">65.</w:t>
            </w:r>
          </w:p>
        </w:tc>
        <w:tc>
          <w:tcPr>
            <w:tcW w:w="5309" w:type="dxa"/>
            <w:tcBorders>
              <w:top w:val="nil"/>
              <w:left w:val="nil"/>
              <w:bottom w:val="nil"/>
              <w:right w:val="nil"/>
            </w:tcBorders>
          </w:tcPr>
          <w:p>
            <w:pPr>
              <w:pStyle w:val="0"/>
            </w:pPr>
            <w:r>
              <w:rPr>
                <w:sz w:val="24"/>
              </w:rPr>
              <w:t xml:space="preserve">Станки металлообрабатывающие прочие</w:t>
            </w:r>
          </w:p>
        </w:tc>
        <w:tc>
          <w:tcPr>
            <w:tcW w:w="3043" w:type="dxa"/>
            <w:tcBorders>
              <w:top w:val="nil"/>
              <w:left w:val="nil"/>
              <w:bottom w:val="nil"/>
              <w:right w:val="nil"/>
            </w:tcBorders>
          </w:tcPr>
          <w:p>
            <w:pPr>
              <w:pStyle w:val="0"/>
              <w:jc w:val="center"/>
            </w:pPr>
            <w:r>
              <w:rPr>
                <w:sz w:val="24"/>
              </w:rPr>
              <w:t xml:space="preserve">28.41.3</w:t>
            </w:r>
          </w:p>
        </w:tc>
      </w:tr>
      <w:tr>
        <w:tc>
          <w:tcPr>
            <w:tcW w:w="691" w:type="dxa"/>
            <w:tcBorders>
              <w:top w:val="nil"/>
              <w:left w:val="nil"/>
              <w:bottom w:val="nil"/>
              <w:right w:val="nil"/>
            </w:tcBorders>
          </w:tcPr>
          <w:p>
            <w:pPr>
              <w:pStyle w:val="0"/>
              <w:jc w:val="center"/>
            </w:pPr>
            <w:r>
              <w:rPr>
                <w:sz w:val="24"/>
              </w:rPr>
              <w:t xml:space="preserve">66.</w:t>
            </w:r>
          </w:p>
        </w:tc>
        <w:tc>
          <w:tcPr>
            <w:tcW w:w="5309" w:type="dxa"/>
            <w:tcBorders>
              <w:top w:val="nil"/>
              <w:left w:val="nil"/>
              <w:bottom w:val="nil"/>
              <w:right w:val="nil"/>
            </w:tcBorders>
          </w:tcPr>
          <w:p>
            <w:pPr>
              <w:pStyle w:val="0"/>
            </w:pPr>
            <w:r>
              <w:rPr>
                <w:sz w:val="24"/>
              </w:rPr>
              <w:t xml:space="preserve">Части и принадлежности станков для обработки металлов</w:t>
            </w:r>
          </w:p>
        </w:tc>
        <w:tc>
          <w:tcPr>
            <w:tcW w:w="3043" w:type="dxa"/>
            <w:tcBorders>
              <w:top w:val="nil"/>
              <w:left w:val="nil"/>
              <w:bottom w:val="nil"/>
              <w:right w:val="nil"/>
            </w:tcBorders>
          </w:tcPr>
          <w:p>
            <w:pPr>
              <w:pStyle w:val="0"/>
              <w:jc w:val="center"/>
            </w:pPr>
            <w:r>
              <w:rPr>
                <w:sz w:val="24"/>
              </w:rPr>
              <w:t xml:space="preserve">28.41.4</w:t>
            </w:r>
          </w:p>
        </w:tc>
      </w:tr>
      <w:tr>
        <w:tc>
          <w:tcPr>
            <w:tcW w:w="691" w:type="dxa"/>
            <w:tcBorders>
              <w:top w:val="nil"/>
              <w:left w:val="nil"/>
              <w:bottom w:val="nil"/>
              <w:right w:val="nil"/>
            </w:tcBorders>
          </w:tcPr>
          <w:bookmarkStart w:id="520" w:name="P520"/>
          <w:bookmarkEnd w:id="520"/>
          <w:p>
            <w:pPr>
              <w:pStyle w:val="0"/>
              <w:jc w:val="center"/>
            </w:pPr>
            <w:r>
              <w:rPr>
                <w:sz w:val="24"/>
              </w:rPr>
              <w:t xml:space="preserve">67.</w:t>
            </w:r>
          </w:p>
        </w:tc>
        <w:tc>
          <w:tcPr>
            <w:tcW w:w="5309" w:type="dxa"/>
            <w:tcBorders>
              <w:top w:val="nil"/>
              <w:left w:val="nil"/>
              <w:bottom w:val="nil"/>
              <w:right w:val="nil"/>
            </w:tcBorders>
          </w:tcPr>
          <w:p>
            <w:pPr>
              <w:pStyle w:val="0"/>
            </w:pPr>
            <w:r>
              <w:rPr>
                <w:sz w:val="24"/>
              </w:rPr>
              <w:t xml:space="preserve">Станки для обработки камня, дерева и аналогичных твердых материалов</w:t>
            </w:r>
          </w:p>
        </w:tc>
        <w:tc>
          <w:tcPr>
            <w:tcW w:w="3043" w:type="dxa"/>
            <w:tcBorders>
              <w:top w:val="nil"/>
              <w:left w:val="nil"/>
              <w:bottom w:val="nil"/>
              <w:right w:val="nil"/>
            </w:tcBorders>
          </w:tcPr>
          <w:p>
            <w:pPr>
              <w:pStyle w:val="0"/>
              <w:jc w:val="center"/>
            </w:pPr>
            <w:r>
              <w:rPr>
                <w:sz w:val="24"/>
              </w:rPr>
              <w:t xml:space="preserve">28.49.1</w:t>
            </w:r>
          </w:p>
        </w:tc>
      </w:tr>
      <w:tr>
        <w:tc>
          <w:tcPr>
            <w:tcW w:w="691" w:type="dxa"/>
            <w:tcBorders>
              <w:top w:val="nil"/>
              <w:left w:val="nil"/>
              <w:bottom w:val="nil"/>
              <w:right w:val="nil"/>
            </w:tcBorders>
          </w:tcPr>
          <w:p>
            <w:pPr>
              <w:pStyle w:val="0"/>
              <w:jc w:val="center"/>
            </w:pPr>
            <w:r>
              <w:rPr>
                <w:sz w:val="24"/>
              </w:rPr>
              <w:t xml:space="preserve">68.</w:t>
            </w:r>
          </w:p>
        </w:tc>
        <w:tc>
          <w:tcPr>
            <w:tcW w:w="5309" w:type="dxa"/>
            <w:tcBorders>
              <w:top w:val="nil"/>
              <w:left w:val="nil"/>
              <w:bottom w:val="nil"/>
              <w:right w:val="nil"/>
            </w:tcBorders>
          </w:tcPr>
          <w:p>
            <w:pPr>
              <w:pStyle w:val="0"/>
            </w:pPr>
            <w:r>
              <w:rPr>
                <w:sz w:val="24"/>
              </w:rPr>
              <w:t xml:space="preserve">Оправки для крепления инструмента</w:t>
            </w:r>
          </w:p>
        </w:tc>
        <w:tc>
          <w:tcPr>
            <w:tcW w:w="3043" w:type="dxa"/>
            <w:tcBorders>
              <w:top w:val="nil"/>
              <w:left w:val="nil"/>
              <w:bottom w:val="nil"/>
              <w:right w:val="nil"/>
            </w:tcBorders>
          </w:tcPr>
          <w:p>
            <w:pPr>
              <w:pStyle w:val="0"/>
              <w:jc w:val="center"/>
            </w:pPr>
            <w:r>
              <w:rPr>
                <w:sz w:val="24"/>
              </w:rPr>
              <w:t xml:space="preserve">28.49.2</w:t>
            </w:r>
          </w:p>
        </w:tc>
      </w:tr>
      <w:tr>
        <w:tc>
          <w:tcPr>
            <w:tcW w:w="691" w:type="dxa"/>
            <w:tcBorders>
              <w:top w:val="nil"/>
              <w:left w:val="nil"/>
              <w:bottom w:val="nil"/>
              <w:right w:val="nil"/>
            </w:tcBorders>
          </w:tcPr>
          <w:bookmarkStart w:id="526" w:name="P526"/>
          <w:bookmarkEnd w:id="526"/>
          <w:p>
            <w:pPr>
              <w:pStyle w:val="0"/>
              <w:jc w:val="center"/>
            </w:pPr>
            <w:r>
              <w:rPr>
                <w:sz w:val="24"/>
              </w:rPr>
              <w:t xml:space="preserve">69.</w:t>
            </w:r>
          </w:p>
        </w:tc>
        <w:tc>
          <w:tcPr>
            <w:tcW w:w="5309" w:type="dxa"/>
            <w:tcBorders>
              <w:top w:val="nil"/>
              <w:left w:val="nil"/>
              <w:bottom w:val="nil"/>
              <w:right w:val="nil"/>
            </w:tcBorders>
          </w:tcPr>
          <w:p>
            <w:pPr>
              <w:pStyle w:val="0"/>
            </w:pPr>
            <w:r>
              <w:rPr>
                <w:sz w:val="24"/>
              </w:rPr>
              <w:t xml:space="preserve">Бульдозеры и бульдозеры с поворотным отвалом</w:t>
            </w:r>
          </w:p>
        </w:tc>
        <w:tc>
          <w:tcPr>
            <w:tcW w:w="3043" w:type="dxa"/>
            <w:tcBorders>
              <w:top w:val="nil"/>
              <w:left w:val="nil"/>
              <w:bottom w:val="nil"/>
              <w:right w:val="nil"/>
            </w:tcBorders>
          </w:tcPr>
          <w:p>
            <w:pPr>
              <w:pStyle w:val="0"/>
              <w:jc w:val="center"/>
            </w:pPr>
            <w:r>
              <w:rPr>
                <w:sz w:val="24"/>
              </w:rPr>
              <w:t xml:space="preserve">28.92.21</w:t>
            </w:r>
          </w:p>
        </w:tc>
      </w:tr>
      <w:tr>
        <w:tc>
          <w:tcPr>
            <w:tcW w:w="691" w:type="dxa"/>
            <w:tcBorders>
              <w:top w:val="nil"/>
              <w:left w:val="nil"/>
              <w:bottom w:val="nil"/>
              <w:right w:val="nil"/>
            </w:tcBorders>
          </w:tcPr>
          <w:p>
            <w:pPr>
              <w:pStyle w:val="0"/>
              <w:jc w:val="center"/>
            </w:pPr>
            <w:r>
              <w:rPr>
                <w:sz w:val="24"/>
              </w:rPr>
              <w:t xml:space="preserve">70.</w:t>
            </w:r>
          </w:p>
        </w:tc>
        <w:tc>
          <w:tcPr>
            <w:tcW w:w="5309" w:type="dxa"/>
            <w:tcBorders>
              <w:top w:val="nil"/>
              <w:left w:val="nil"/>
              <w:bottom w:val="nil"/>
              <w:right w:val="nil"/>
            </w:tcBorders>
          </w:tcPr>
          <w:p>
            <w:pPr>
              <w:pStyle w:val="0"/>
            </w:pPr>
            <w:r>
              <w:rPr>
                <w:sz w:val="24"/>
              </w:rPr>
              <w:t xml:space="preserve">Грейдеры и планировщики самоходные</w:t>
            </w:r>
          </w:p>
        </w:tc>
        <w:tc>
          <w:tcPr>
            <w:tcW w:w="3043" w:type="dxa"/>
            <w:tcBorders>
              <w:top w:val="nil"/>
              <w:left w:val="nil"/>
              <w:bottom w:val="nil"/>
              <w:right w:val="nil"/>
            </w:tcBorders>
          </w:tcPr>
          <w:p>
            <w:pPr>
              <w:pStyle w:val="0"/>
              <w:jc w:val="center"/>
            </w:pPr>
            <w:r>
              <w:rPr>
                <w:sz w:val="24"/>
              </w:rPr>
              <w:t xml:space="preserve">28.92.22</w:t>
            </w:r>
          </w:p>
        </w:tc>
      </w:tr>
      <w:tr>
        <w:tc>
          <w:tcPr>
            <w:tcW w:w="691" w:type="dxa"/>
            <w:tcBorders>
              <w:top w:val="nil"/>
              <w:left w:val="nil"/>
              <w:bottom w:val="nil"/>
              <w:right w:val="nil"/>
            </w:tcBorders>
          </w:tcPr>
          <w:bookmarkStart w:id="532" w:name="P532"/>
          <w:bookmarkEnd w:id="532"/>
          <w:p>
            <w:pPr>
              <w:pStyle w:val="0"/>
              <w:jc w:val="center"/>
            </w:pPr>
            <w:r>
              <w:rPr>
                <w:sz w:val="24"/>
              </w:rPr>
              <w:t xml:space="preserve">71.</w:t>
            </w:r>
          </w:p>
        </w:tc>
        <w:tc>
          <w:tcPr>
            <w:tcW w:w="5309" w:type="dxa"/>
            <w:tcBorders>
              <w:top w:val="nil"/>
              <w:left w:val="nil"/>
              <w:bottom w:val="nil"/>
              <w:right w:val="nil"/>
            </w:tcBorders>
          </w:tcPr>
          <w:p>
            <w:pPr>
              <w:pStyle w:val="0"/>
            </w:pPr>
            <w:r>
              <w:rPr>
                <w:sz w:val="24"/>
              </w:rPr>
              <w:t xml:space="preserve">Машины трамбовочные и дорожные катки самоходные</w:t>
            </w:r>
          </w:p>
        </w:tc>
        <w:tc>
          <w:tcPr>
            <w:tcW w:w="3043" w:type="dxa"/>
            <w:tcBorders>
              <w:top w:val="nil"/>
              <w:left w:val="nil"/>
              <w:bottom w:val="nil"/>
              <w:right w:val="nil"/>
            </w:tcBorders>
          </w:tcPr>
          <w:p>
            <w:pPr>
              <w:pStyle w:val="0"/>
              <w:jc w:val="center"/>
            </w:pPr>
            <w:r>
              <w:rPr>
                <w:sz w:val="24"/>
              </w:rPr>
              <w:t xml:space="preserve">28.92.24</w:t>
            </w:r>
          </w:p>
        </w:tc>
      </w:tr>
      <w:tr>
        <w:tc>
          <w:tcPr>
            <w:tcW w:w="691" w:type="dxa"/>
            <w:tcBorders>
              <w:top w:val="nil"/>
              <w:left w:val="nil"/>
              <w:bottom w:val="nil"/>
              <w:right w:val="nil"/>
            </w:tcBorders>
          </w:tcPr>
          <w:p>
            <w:pPr>
              <w:pStyle w:val="0"/>
              <w:jc w:val="center"/>
            </w:pPr>
            <w:r>
              <w:rPr>
                <w:sz w:val="24"/>
              </w:rPr>
              <w:t xml:space="preserve">72.</w:t>
            </w:r>
          </w:p>
        </w:tc>
        <w:tc>
          <w:tcPr>
            <w:tcW w:w="5309" w:type="dxa"/>
            <w:tcBorders>
              <w:top w:val="nil"/>
              <w:left w:val="nil"/>
              <w:bottom w:val="nil"/>
              <w:right w:val="nil"/>
            </w:tcBorders>
          </w:tcPr>
          <w:p>
            <w:pPr>
              <w:pStyle w:val="0"/>
            </w:pPr>
            <w:r>
              <w:rPr>
                <w:sz w:val="24"/>
              </w:rPr>
              <w:t xml:space="preserve">Погрузчики фронтальные одноковшовые самоходные</w:t>
            </w:r>
          </w:p>
        </w:tc>
        <w:tc>
          <w:tcPr>
            <w:tcW w:w="3043" w:type="dxa"/>
            <w:tcBorders>
              <w:top w:val="nil"/>
              <w:left w:val="nil"/>
              <w:bottom w:val="nil"/>
              <w:right w:val="nil"/>
            </w:tcBorders>
          </w:tcPr>
          <w:p>
            <w:pPr>
              <w:pStyle w:val="0"/>
              <w:jc w:val="center"/>
            </w:pPr>
            <w:hyperlink w:history="0" r:id="rId29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28.92.25.000</w:t>
              </w:r>
            </w:hyperlink>
          </w:p>
        </w:tc>
      </w:tr>
      <w:tr>
        <w:tc>
          <w:tcPr>
            <w:tcW w:w="691" w:type="dxa"/>
            <w:tcBorders>
              <w:top w:val="nil"/>
              <w:left w:val="nil"/>
              <w:bottom w:val="nil"/>
              <w:right w:val="nil"/>
            </w:tcBorders>
          </w:tcPr>
          <w:bookmarkStart w:id="538" w:name="P538"/>
          <w:bookmarkEnd w:id="538"/>
          <w:p>
            <w:pPr>
              <w:pStyle w:val="0"/>
              <w:jc w:val="center"/>
            </w:pPr>
            <w:r>
              <w:rPr>
                <w:sz w:val="24"/>
              </w:rPr>
              <w:t xml:space="preserve">73.</w:t>
            </w:r>
          </w:p>
        </w:tc>
        <w:tc>
          <w:tcPr>
            <w:tcW w:w="5309" w:type="dxa"/>
            <w:tcBorders>
              <w:top w:val="nil"/>
              <w:left w:val="nil"/>
              <w:bottom w:val="nil"/>
              <w:right w:val="nil"/>
            </w:tcBorders>
          </w:tcPr>
          <w:p>
            <w:pPr>
              <w:pStyle w:val="0"/>
            </w:pPr>
            <w:r>
              <w:rPr>
                <w:sz w:val="24"/>
              </w:rPr>
              <w:t xml:space="preserve">Экскаваторы одноковшовые и ковшовые погрузчики самоходные с поворотом кабины на 360° (полноповоротные машины), кроме фронтальных одноковшовых погрузчиков</w:t>
            </w:r>
          </w:p>
        </w:tc>
        <w:tc>
          <w:tcPr>
            <w:tcW w:w="3043" w:type="dxa"/>
            <w:tcBorders>
              <w:top w:val="nil"/>
              <w:left w:val="nil"/>
              <w:bottom w:val="nil"/>
              <w:right w:val="nil"/>
            </w:tcBorders>
          </w:tcPr>
          <w:p>
            <w:pPr>
              <w:pStyle w:val="0"/>
              <w:jc w:val="center"/>
            </w:pPr>
            <w:r>
              <w:rPr>
                <w:sz w:val="24"/>
              </w:rPr>
              <w:t xml:space="preserve">28.92.26</w:t>
            </w:r>
          </w:p>
        </w:tc>
      </w:tr>
      <w:tr>
        <w:tc>
          <w:tcPr>
            <w:tcW w:w="691" w:type="dxa"/>
            <w:tcBorders>
              <w:top w:val="nil"/>
              <w:left w:val="nil"/>
              <w:bottom w:val="nil"/>
              <w:right w:val="nil"/>
            </w:tcBorders>
          </w:tcPr>
          <w:p>
            <w:pPr>
              <w:pStyle w:val="0"/>
              <w:jc w:val="center"/>
            </w:pPr>
            <w:r>
              <w:rPr>
                <w:sz w:val="24"/>
              </w:rPr>
              <w:t xml:space="preserve">74.</w:t>
            </w:r>
          </w:p>
        </w:tc>
        <w:tc>
          <w:tcPr>
            <w:tcW w:w="5309" w:type="dxa"/>
            <w:tcBorders>
              <w:top w:val="nil"/>
              <w:left w:val="nil"/>
              <w:bottom w:val="nil"/>
              <w:right w:val="nil"/>
            </w:tcBorders>
          </w:tcPr>
          <w:p>
            <w:pPr>
              <w:pStyle w:val="0"/>
            </w:pPr>
            <w:r>
              <w:rPr>
                <w:sz w:val="24"/>
              </w:rPr>
              <w:t xml:space="preserve">Экскаваторы и одноковшовые погрузчики самоходные прочие; прочие самоходные машины для добычи полезных ископаемых</w:t>
            </w:r>
          </w:p>
        </w:tc>
        <w:tc>
          <w:tcPr>
            <w:tcW w:w="3043" w:type="dxa"/>
            <w:tcBorders>
              <w:top w:val="nil"/>
              <w:left w:val="nil"/>
              <w:bottom w:val="nil"/>
              <w:right w:val="nil"/>
            </w:tcBorders>
          </w:tcPr>
          <w:p>
            <w:pPr>
              <w:pStyle w:val="0"/>
              <w:jc w:val="center"/>
            </w:pPr>
            <w:r>
              <w:rPr>
                <w:sz w:val="24"/>
              </w:rPr>
              <w:t xml:space="preserve">28.92.27</w:t>
            </w:r>
          </w:p>
        </w:tc>
      </w:tr>
      <w:tr>
        <w:tc>
          <w:tcPr>
            <w:tcW w:w="691" w:type="dxa"/>
            <w:tcBorders>
              <w:top w:val="nil"/>
              <w:left w:val="nil"/>
              <w:bottom w:val="nil"/>
              <w:right w:val="nil"/>
            </w:tcBorders>
          </w:tcPr>
          <w:p>
            <w:pPr>
              <w:pStyle w:val="0"/>
              <w:jc w:val="center"/>
            </w:pPr>
            <w:r>
              <w:rPr>
                <w:sz w:val="24"/>
              </w:rPr>
              <w:t xml:space="preserve">75.</w:t>
            </w:r>
          </w:p>
        </w:tc>
        <w:tc>
          <w:tcPr>
            <w:tcW w:w="5309" w:type="dxa"/>
            <w:tcBorders>
              <w:top w:val="nil"/>
              <w:left w:val="nil"/>
              <w:bottom w:val="nil"/>
              <w:right w:val="nil"/>
            </w:tcBorders>
          </w:tcPr>
          <w:p>
            <w:pPr>
              <w:pStyle w:val="0"/>
            </w:pPr>
            <w:r>
              <w:rPr>
                <w:sz w:val="24"/>
              </w:rPr>
              <w:t xml:space="preserve">Отвалы бульдозеров неповоротные</w:t>
            </w:r>
          </w:p>
        </w:tc>
        <w:tc>
          <w:tcPr>
            <w:tcW w:w="3043" w:type="dxa"/>
            <w:tcBorders>
              <w:top w:val="nil"/>
              <w:left w:val="nil"/>
              <w:bottom w:val="nil"/>
              <w:right w:val="nil"/>
            </w:tcBorders>
          </w:tcPr>
          <w:p>
            <w:pPr>
              <w:pStyle w:val="0"/>
              <w:jc w:val="center"/>
            </w:pPr>
            <w:hyperlink w:history="0" r:id="rId2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28.92.28.110</w:t>
              </w:r>
            </w:hyperlink>
          </w:p>
        </w:tc>
      </w:tr>
      <w:tr>
        <w:tc>
          <w:tcPr>
            <w:tcW w:w="691" w:type="dxa"/>
            <w:tcBorders>
              <w:top w:val="nil"/>
              <w:left w:val="nil"/>
              <w:bottom w:val="nil"/>
              <w:right w:val="nil"/>
            </w:tcBorders>
          </w:tcPr>
          <w:p>
            <w:pPr>
              <w:pStyle w:val="0"/>
              <w:jc w:val="center"/>
            </w:pPr>
            <w:r>
              <w:rPr>
                <w:sz w:val="24"/>
              </w:rPr>
              <w:t xml:space="preserve">76.</w:t>
            </w:r>
          </w:p>
        </w:tc>
        <w:tc>
          <w:tcPr>
            <w:tcW w:w="5309" w:type="dxa"/>
            <w:tcBorders>
              <w:top w:val="nil"/>
              <w:left w:val="nil"/>
              <w:bottom w:val="nil"/>
              <w:right w:val="nil"/>
            </w:tcBorders>
          </w:tcPr>
          <w:p>
            <w:pPr>
              <w:pStyle w:val="0"/>
            </w:pPr>
            <w:r>
              <w:rPr>
                <w:sz w:val="24"/>
              </w:rPr>
              <w:t xml:space="preserve">Отвалы бульдозеров поворотные</w:t>
            </w:r>
          </w:p>
        </w:tc>
        <w:tc>
          <w:tcPr>
            <w:tcW w:w="3043" w:type="dxa"/>
            <w:tcBorders>
              <w:top w:val="nil"/>
              <w:left w:val="nil"/>
              <w:bottom w:val="nil"/>
              <w:right w:val="nil"/>
            </w:tcBorders>
          </w:tcPr>
          <w:p>
            <w:pPr>
              <w:pStyle w:val="0"/>
              <w:jc w:val="center"/>
            </w:pPr>
            <w:hyperlink w:history="0" r:id="rId3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28.92.28.120</w:t>
              </w:r>
            </w:hyperlink>
          </w:p>
        </w:tc>
      </w:tr>
      <w:tr>
        <w:tc>
          <w:tcPr>
            <w:tcW w:w="691" w:type="dxa"/>
            <w:tcBorders>
              <w:top w:val="nil"/>
              <w:left w:val="nil"/>
              <w:bottom w:val="nil"/>
              <w:right w:val="nil"/>
            </w:tcBorders>
          </w:tcPr>
          <w:bookmarkStart w:id="550" w:name="P550"/>
          <w:bookmarkEnd w:id="550"/>
          <w:p>
            <w:pPr>
              <w:pStyle w:val="0"/>
              <w:jc w:val="center"/>
            </w:pPr>
            <w:r>
              <w:rPr>
                <w:sz w:val="24"/>
              </w:rPr>
              <w:t xml:space="preserve">77.</w:t>
            </w:r>
          </w:p>
        </w:tc>
        <w:tc>
          <w:tcPr>
            <w:tcW w:w="5309" w:type="dxa"/>
            <w:tcBorders>
              <w:top w:val="nil"/>
              <w:left w:val="nil"/>
              <w:bottom w:val="nil"/>
              <w:right w:val="nil"/>
            </w:tcBorders>
          </w:tcPr>
          <w:p>
            <w:pPr>
              <w:pStyle w:val="0"/>
            </w:pPr>
            <w:r>
              <w:rPr>
                <w:sz w:val="24"/>
              </w:rPr>
              <w:t xml:space="preserve">Автомобили-самосвалы, предназначенные для использования в условиях бездорожья</w:t>
            </w:r>
          </w:p>
        </w:tc>
        <w:tc>
          <w:tcPr>
            <w:tcW w:w="3043" w:type="dxa"/>
            <w:tcBorders>
              <w:top w:val="nil"/>
              <w:left w:val="nil"/>
              <w:bottom w:val="nil"/>
              <w:right w:val="nil"/>
            </w:tcBorders>
          </w:tcPr>
          <w:p>
            <w:pPr>
              <w:pStyle w:val="0"/>
              <w:jc w:val="center"/>
            </w:pPr>
            <w:r>
              <w:rPr>
                <w:sz w:val="24"/>
              </w:rPr>
              <w:t xml:space="preserve">28.92.29</w:t>
            </w:r>
          </w:p>
        </w:tc>
      </w:tr>
      <w:tr>
        <w:tc>
          <w:tcPr>
            <w:tcW w:w="691" w:type="dxa"/>
            <w:tcBorders>
              <w:top w:val="nil"/>
              <w:left w:val="nil"/>
              <w:bottom w:val="nil"/>
              <w:right w:val="nil"/>
            </w:tcBorders>
          </w:tcPr>
          <w:p>
            <w:pPr>
              <w:pStyle w:val="0"/>
              <w:jc w:val="center"/>
            </w:pPr>
            <w:r>
              <w:rPr>
                <w:sz w:val="24"/>
              </w:rPr>
              <w:t xml:space="preserve">78.</w:t>
            </w:r>
          </w:p>
        </w:tc>
        <w:tc>
          <w:tcPr>
            <w:tcW w:w="5309" w:type="dxa"/>
            <w:tcBorders>
              <w:top w:val="nil"/>
              <w:left w:val="nil"/>
              <w:bottom w:val="nil"/>
              <w:right w:val="nil"/>
            </w:tcBorders>
          </w:tcPr>
          <w:p>
            <w:pPr>
              <w:pStyle w:val="0"/>
            </w:pPr>
            <w:r>
              <w:rPr>
                <w:sz w:val="24"/>
              </w:rPr>
              <w:t xml:space="preserve">Копры и копровое оборудование для свайных работ</w:t>
            </w:r>
          </w:p>
        </w:tc>
        <w:tc>
          <w:tcPr>
            <w:tcW w:w="3043" w:type="dxa"/>
            <w:tcBorders>
              <w:top w:val="nil"/>
              <w:left w:val="nil"/>
              <w:bottom w:val="nil"/>
              <w:right w:val="nil"/>
            </w:tcBorders>
          </w:tcPr>
          <w:p>
            <w:pPr>
              <w:pStyle w:val="0"/>
              <w:jc w:val="center"/>
            </w:pPr>
            <w:hyperlink w:history="0" r:id="rId3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28.92.30.110</w:t>
              </w:r>
            </w:hyperlink>
          </w:p>
        </w:tc>
      </w:tr>
      <w:tr>
        <w:tc>
          <w:tcPr>
            <w:tcW w:w="691" w:type="dxa"/>
            <w:tcBorders>
              <w:top w:val="nil"/>
              <w:left w:val="nil"/>
              <w:bottom w:val="nil"/>
              <w:right w:val="nil"/>
            </w:tcBorders>
          </w:tcPr>
          <w:bookmarkStart w:id="556" w:name="P556"/>
          <w:bookmarkEnd w:id="556"/>
          <w:p>
            <w:pPr>
              <w:pStyle w:val="0"/>
              <w:jc w:val="center"/>
            </w:pPr>
            <w:r>
              <w:rPr>
                <w:sz w:val="24"/>
              </w:rPr>
              <w:t xml:space="preserve">79.</w:t>
            </w:r>
          </w:p>
        </w:tc>
        <w:tc>
          <w:tcPr>
            <w:tcW w:w="5309" w:type="dxa"/>
            <w:tcBorders>
              <w:top w:val="nil"/>
              <w:left w:val="nil"/>
              <w:bottom w:val="nil"/>
              <w:right w:val="nil"/>
            </w:tcBorders>
          </w:tcPr>
          <w:p>
            <w:pPr>
              <w:pStyle w:val="0"/>
            </w:pPr>
            <w:r>
              <w:rPr>
                <w:sz w:val="24"/>
              </w:rPr>
              <w:t xml:space="preserve">Машины для распределения строительного раствора или бетона</w:t>
            </w:r>
          </w:p>
        </w:tc>
        <w:tc>
          <w:tcPr>
            <w:tcW w:w="3043" w:type="dxa"/>
            <w:tcBorders>
              <w:top w:val="nil"/>
              <w:left w:val="nil"/>
              <w:bottom w:val="nil"/>
              <w:right w:val="nil"/>
            </w:tcBorders>
          </w:tcPr>
          <w:p>
            <w:pPr>
              <w:pStyle w:val="0"/>
              <w:jc w:val="center"/>
            </w:pPr>
            <w:hyperlink w:history="0" r:id="rId3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28.92.30.150</w:t>
              </w:r>
            </w:hyperlink>
          </w:p>
        </w:tc>
      </w:tr>
      <w:tr>
        <w:tc>
          <w:tcPr>
            <w:tcW w:w="691" w:type="dxa"/>
            <w:tcBorders>
              <w:top w:val="nil"/>
              <w:left w:val="nil"/>
              <w:bottom w:val="nil"/>
              <w:right w:val="nil"/>
            </w:tcBorders>
          </w:tcPr>
          <w:p>
            <w:pPr>
              <w:pStyle w:val="0"/>
              <w:jc w:val="center"/>
            </w:pPr>
            <w:r>
              <w:rPr>
                <w:sz w:val="24"/>
              </w:rPr>
              <w:t xml:space="preserve">80.</w:t>
            </w:r>
          </w:p>
        </w:tc>
        <w:tc>
          <w:tcPr>
            <w:tcW w:w="5309" w:type="dxa"/>
            <w:tcBorders>
              <w:top w:val="nil"/>
              <w:left w:val="nil"/>
              <w:bottom w:val="nil"/>
              <w:right w:val="nil"/>
            </w:tcBorders>
          </w:tcPr>
          <w:p>
            <w:pPr>
              <w:pStyle w:val="0"/>
            </w:pPr>
            <w:r>
              <w:rPr>
                <w:sz w:val="24"/>
              </w:rPr>
              <w:t xml:space="preserve">Машины для укладки гравия на дороге или аналогичных поверхностях, для поливки и пропитки поверхностей дорог битумными материалами</w:t>
            </w:r>
          </w:p>
        </w:tc>
        <w:tc>
          <w:tcPr>
            <w:tcW w:w="3043" w:type="dxa"/>
            <w:tcBorders>
              <w:top w:val="nil"/>
              <w:left w:val="nil"/>
              <w:bottom w:val="nil"/>
              <w:right w:val="nil"/>
            </w:tcBorders>
          </w:tcPr>
          <w:p>
            <w:pPr>
              <w:pStyle w:val="0"/>
              <w:jc w:val="center"/>
            </w:pPr>
            <w:hyperlink w:history="0" r:id="rId3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28.92.30.160</w:t>
              </w:r>
            </w:hyperlink>
          </w:p>
        </w:tc>
      </w:tr>
      <w:tr>
        <w:tc>
          <w:tcPr>
            <w:tcW w:w="691" w:type="dxa"/>
            <w:tcBorders>
              <w:top w:val="nil"/>
              <w:left w:val="nil"/>
              <w:bottom w:val="nil"/>
              <w:right w:val="nil"/>
            </w:tcBorders>
          </w:tcPr>
          <w:p>
            <w:pPr>
              <w:pStyle w:val="0"/>
              <w:jc w:val="center"/>
            </w:pPr>
            <w:r>
              <w:rPr>
                <w:sz w:val="24"/>
              </w:rPr>
              <w:t xml:space="preserve">81.</w:t>
            </w:r>
          </w:p>
        </w:tc>
        <w:tc>
          <w:tcPr>
            <w:tcW w:w="5309" w:type="dxa"/>
            <w:tcBorders>
              <w:top w:val="nil"/>
              <w:left w:val="nil"/>
              <w:bottom w:val="nil"/>
              <w:right w:val="nil"/>
            </w:tcBorders>
          </w:tcPr>
          <w:p>
            <w:pPr>
              <w:pStyle w:val="0"/>
            </w:pPr>
            <w:r>
              <w:rPr>
                <w:sz w:val="24"/>
              </w:rPr>
              <w:t xml:space="preserve">Асфальтоукладчики</w:t>
            </w:r>
          </w:p>
        </w:tc>
        <w:tc>
          <w:tcPr>
            <w:tcW w:w="3043" w:type="dxa"/>
            <w:tcBorders>
              <w:top w:val="nil"/>
              <w:left w:val="nil"/>
              <w:bottom w:val="nil"/>
              <w:right w:val="nil"/>
            </w:tcBorders>
          </w:tcPr>
          <w:p>
            <w:pPr>
              <w:pStyle w:val="0"/>
              <w:jc w:val="center"/>
            </w:pPr>
            <w:hyperlink w:history="0" r:id="rId30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28.92.30.170</w:t>
              </w:r>
            </w:hyperlink>
          </w:p>
        </w:tc>
      </w:tr>
      <w:tr>
        <w:tc>
          <w:tcPr>
            <w:tcW w:w="691" w:type="dxa"/>
            <w:tcBorders>
              <w:top w:val="nil"/>
              <w:left w:val="nil"/>
              <w:bottom w:val="nil"/>
              <w:right w:val="nil"/>
            </w:tcBorders>
          </w:tcPr>
          <w:p>
            <w:pPr>
              <w:pStyle w:val="0"/>
              <w:jc w:val="center"/>
            </w:pPr>
            <w:r>
              <w:rPr>
                <w:sz w:val="24"/>
              </w:rPr>
              <w:t xml:space="preserve">82.</w:t>
            </w:r>
          </w:p>
        </w:tc>
        <w:tc>
          <w:tcPr>
            <w:tcW w:w="5309" w:type="dxa"/>
            <w:tcBorders>
              <w:top w:val="nil"/>
              <w:left w:val="nil"/>
              <w:bottom w:val="nil"/>
              <w:right w:val="nil"/>
            </w:tcBorders>
          </w:tcPr>
          <w:p>
            <w:pPr>
              <w:pStyle w:val="0"/>
            </w:pPr>
            <w:r>
              <w:rPr>
                <w:sz w:val="24"/>
              </w:rPr>
              <w:t xml:space="preserve">Машины для выемки грунта и строительства прочие, не включенные в другие группировки</w:t>
            </w:r>
          </w:p>
        </w:tc>
        <w:tc>
          <w:tcPr>
            <w:tcW w:w="3043" w:type="dxa"/>
            <w:tcBorders>
              <w:top w:val="nil"/>
              <w:left w:val="nil"/>
              <w:bottom w:val="nil"/>
              <w:right w:val="nil"/>
            </w:tcBorders>
          </w:tcPr>
          <w:p>
            <w:pPr>
              <w:pStyle w:val="0"/>
              <w:jc w:val="center"/>
            </w:pPr>
            <w:hyperlink w:history="0" r:id="rId3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28.92.30.190</w:t>
              </w:r>
            </w:hyperlink>
          </w:p>
        </w:tc>
      </w:tr>
      <w:tr>
        <w:tc>
          <w:tcPr>
            <w:tcW w:w="691" w:type="dxa"/>
            <w:tcBorders>
              <w:top w:val="nil"/>
              <w:left w:val="nil"/>
              <w:bottom w:val="nil"/>
              <w:right w:val="nil"/>
            </w:tcBorders>
          </w:tcPr>
          <w:p>
            <w:pPr>
              <w:pStyle w:val="0"/>
              <w:jc w:val="center"/>
            </w:pPr>
            <w:r>
              <w:rPr>
                <w:sz w:val="24"/>
              </w:rPr>
              <w:t xml:space="preserve">83.</w:t>
            </w:r>
          </w:p>
        </w:tc>
        <w:tc>
          <w:tcPr>
            <w:tcW w:w="5309" w:type="dxa"/>
            <w:tcBorders>
              <w:top w:val="nil"/>
              <w:left w:val="nil"/>
              <w:bottom w:val="nil"/>
              <w:right w:val="nil"/>
            </w:tcBorders>
          </w:tcPr>
          <w:p>
            <w:pPr>
              <w:pStyle w:val="0"/>
            </w:pPr>
            <w:r>
              <w:rPr>
                <w:sz w:val="24"/>
              </w:rPr>
              <w:t xml:space="preserve">Машины для смешивания и аналогичной обработки грунта, камня, руды и прочих минеральных веществ</w:t>
            </w:r>
          </w:p>
        </w:tc>
        <w:tc>
          <w:tcPr>
            <w:tcW w:w="3043" w:type="dxa"/>
            <w:tcBorders>
              <w:top w:val="nil"/>
              <w:left w:val="nil"/>
              <w:bottom w:val="nil"/>
              <w:right w:val="nil"/>
            </w:tcBorders>
          </w:tcPr>
          <w:p>
            <w:pPr>
              <w:pStyle w:val="0"/>
              <w:jc w:val="center"/>
            </w:pPr>
            <w:r>
              <w:rPr>
                <w:sz w:val="24"/>
              </w:rPr>
              <w:t xml:space="preserve">28.92.40.130</w:t>
            </w:r>
          </w:p>
        </w:tc>
      </w:tr>
      <w:tr>
        <w:tc>
          <w:tcPr>
            <w:tcW w:w="691" w:type="dxa"/>
            <w:tcBorders>
              <w:top w:val="nil"/>
              <w:left w:val="nil"/>
              <w:bottom w:val="nil"/>
              <w:right w:val="nil"/>
            </w:tcBorders>
          </w:tcPr>
          <w:p>
            <w:pPr>
              <w:pStyle w:val="0"/>
              <w:jc w:val="center"/>
            </w:pPr>
            <w:r>
              <w:rPr>
                <w:sz w:val="24"/>
              </w:rPr>
              <w:t xml:space="preserve">84.</w:t>
            </w:r>
          </w:p>
        </w:tc>
        <w:tc>
          <w:tcPr>
            <w:tcW w:w="5309" w:type="dxa"/>
            <w:tcBorders>
              <w:top w:val="nil"/>
              <w:left w:val="nil"/>
              <w:bottom w:val="nil"/>
              <w:right w:val="nil"/>
            </w:tcBorders>
          </w:tcPr>
          <w:p>
            <w:pPr>
              <w:pStyle w:val="0"/>
            </w:pPr>
            <w:r>
              <w:rPr>
                <w:sz w:val="24"/>
              </w:rPr>
              <w:t xml:space="preserve">Тракторы гусеничные</w:t>
            </w:r>
          </w:p>
        </w:tc>
        <w:tc>
          <w:tcPr>
            <w:tcW w:w="3043" w:type="dxa"/>
            <w:tcBorders>
              <w:top w:val="nil"/>
              <w:left w:val="nil"/>
              <w:bottom w:val="nil"/>
              <w:right w:val="nil"/>
            </w:tcBorders>
          </w:tcPr>
          <w:p>
            <w:pPr>
              <w:pStyle w:val="0"/>
              <w:jc w:val="center"/>
            </w:pPr>
            <w:hyperlink w:history="0" r:id="rId3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28.92.50.000</w:t>
              </w:r>
            </w:hyperlink>
          </w:p>
        </w:tc>
      </w:tr>
      <w:tr>
        <w:tc>
          <w:tcPr>
            <w:tcW w:w="691" w:type="dxa"/>
            <w:tcBorders>
              <w:top w:val="nil"/>
              <w:left w:val="nil"/>
              <w:bottom w:val="nil"/>
              <w:right w:val="nil"/>
            </w:tcBorders>
          </w:tcPr>
          <w:p>
            <w:pPr>
              <w:pStyle w:val="0"/>
              <w:jc w:val="center"/>
            </w:pPr>
            <w:r>
              <w:rPr>
                <w:sz w:val="24"/>
              </w:rPr>
              <w:t xml:space="preserve">85.</w:t>
            </w:r>
          </w:p>
        </w:tc>
        <w:tc>
          <w:tcPr>
            <w:tcW w:w="5309" w:type="dxa"/>
            <w:tcBorders>
              <w:top w:val="nil"/>
              <w:left w:val="nil"/>
              <w:bottom w:val="nil"/>
              <w:right w:val="nil"/>
            </w:tcBorders>
          </w:tcPr>
          <w:p>
            <w:pPr>
              <w:pStyle w:val="0"/>
            </w:pPr>
            <w:r>
              <w:rPr>
                <w:sz w:val="24"/>
              </w:rPr>
              <w:t xml:space="preserve">Печи хлебопекарные неэлектрические</w:t>
            </w:r>
          </w:p>
        </w:tc>
        <w:tc>
          <w:tcPr>
            <w:tcW w:w="3043" w:type="dxa"/>
            <w:tcBorders>
              <w:top w:val="nil"/>
              <w:left w:val="nil"/>
              <w:bottom w:val="nil"/>
              <w:right w:val="nil"/>
            </w:tcBorders>
          </w:tcPr>
          <w:p>
            <w:pPr>
              <w:pStyle w:val="0"/>
              <w:jc w:val="center"/>
            </w:pPr>
            <w:hyperlink w:history="0" r:id="rId3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28.93.15.110</w:t>
              </w:r>
            </w:hyperlink>
          </w:p>
        </w:tc>
      </w:tr>
      <w:tr>
        <w:tc>
          <w:tcPr>
            <w:tcW w:w="691" w:type="dxa"/>
            <w:tcBorders>
              <w:top w:val="nil"/>
              <w:left w:val="nil"/>
              <w:bottom w:val="nil"/>
              <w:right w:val="nil"/>
            </w:tcBorders>
          </w:tcPr>
          <w:bookmarkStart w:id="577" w:name="P577"/>
          <w:bookmarkEnd w:id="577"/>
          <w:p>
            <w:pPr>
              <w:pStyle w:val="0"/>
              <w:jc w:val="center"/>
            </w:pPr>
            <w:r>
              <w:rPr>
                <w:sz w:val="24"/>
              </w:rPr>
              <w:t xml:space="preserve">86.</w:t>
            </w:r>
          </w:p>
        </w:tc>
        <w:tc>
          <w:tcPr>
            <w:tcW w:w="5309" w:type="dxa"/>
            <w:tcBorders>
              <w:top w:val="nil"/>
              <w:left w:val="nil"/>
              <w:bottom w:val="nil"/>
              <w:right w:val="nil"/>
            </w:tcBorders>
          </w:tcPr>
          <w:p>
            <w:pPr>
              <w:pStyle w:val="0"/>
            </w:pPr>
            <w:r>
              <w:rPr>
                <w:sz w:val="24"/>
              </w:rPr>
              <w:t xml:space="preserve">Оборудование для промышленного приготовления или подогрева пищи</w:t>
            </w:r>
          </w:p>
        </w:tc>
        <w:tc>
          <w:tcPr>
            <w:tcW w:w="3043" w:type="dxa"/>
            <w:tcBorders>
              <w:top w:val="nil"/>
              <w:left w:val="nil"/>
              <w:bottom w:val="nil"/>
              <w:right w:val="nil"/>
            </w:tcBorders>
          </w:tcPr>
          <w:p>
            <w:pPr>
              <w:pStyle w:val="0"/>
              <w:jc w:val="center"/>
            </w:pPr>
            <w:r>
              <w:rPr>
                <w:sz w:val="24"/>
              </w:rPr>
              <w:t xml:space="preserve">28.93.15.120</w:t>
            </w:r>
          </w:p>
        </w:tc>
      </w:tr>
      <w:tr>
        <w:tc>
          <w:tcPr>
            <w:tcW w:w="691" w:type="dxa"/>
            <w:tcBorders>
              <w:top w:val="nil"/>
              <w:left w:val="nil"/>
              <w:bottom w:val="nil"/>
              <w:right w:val="nil"/>
            </w:tcBorders>
          </w:tcPr>
          <w:p>
            <w:pPr>
              <w:pStyle w:val="0"/>
              <w:jc w:val="center"/>
            </w:pPr>
            <w:r>
              <w:rPr>
                <w:sz w:val="24"/>
              </w:rPr>
              <w:t xml:space="preserve">87.</w:t>
            </w:r>
          </w:p>
        </w:tc>
        <w:tc>
          <w:tcPr>
            <w:tcW w:w="5309" w:type="dxa"/>
            <w:tcBorders>
              <w:top w:val="nil"/>
              <w:left w:val="nil"/>
              <w:bottom w:val="nil"/>
              <w:right w:val="nil"/>
            </w:tcBorders>
          </w:tcPr>
          <w:p>
            <w:pPr>
              <w:pStyle w:val="0"/>
            </w:pPr>
            <w:r>
              <w:rPr>
                <w:sz w:val="24"/>
              </w:rPr>
              <w:t xml:space="preserve">Машины для переработки мяса, овощей и теста (оборудование для механической обработки продуктов на предприятиях общественного питания)</w:t>
            </w:r>
          </w:p>
        </w:tc>
        <w:tc>
          <w:tcPr>
            <w:tcW w:w="3043" w:type="dxa"/>
            <w:tcBorders>
              <w:top w:val="nil"/>
              <w:left w:val="nil"/>
              <w:bottom w:val="nil"/>
              <w:right w:val="nil"/>
            </w:tcBorders>
          </w:tcPr>
          <w:p>
            <w:pPr>
              <w:pStyle w:val="0"/>
              <w:jc w:val="center"/>
            </w:pPr>
            <w:r>
              <w:rPr>
                <w:sz w:val="24"/>
              </w:rPr>
              <w:t xml:space="preserve">28.93.17.110</w:t>
            </w:r>
          </w:p>
        </w:tc>
      </w:tr>
      <w:tr>
        <w:tc>
          <w:tcPr>
            <w:tcW w:w="691" w:type="dxa"/>
            <w:tcBorders>
              <w:top w:val="nil"/>
              <w:left w:val="nil"/>
              <w:bottom w:val="nil"/>
              <w:right w:val="nil"/>
            </w:tcBorders>
          </w:tcPr>
          <w:bookmarkStart w:id="583" w:name="P583"/>
          <w:bookmarkEnd w:id="583"/>
          <w:p>
            <w:pPr>
              <w:pStyle w:val="0"/>
              <w:jc w:val="center"/>
            </w:pPr>
            <w:r>
              <w:rPr>
                <w:sz w:val="24"/>
              </w:rPr>
              <w:t xml:space="preserve">88.</w:t>
            </w:r>
          </w:p>
        </w:tc>
        <w:tc>
          <w:tcPr>
            <w:tcW w:w="5309" w:type="dxa"/>
            <w:tcBorders>
              <w:top w:val="nil"/>
              <w:left w:val="nil"/>
              <w:bottom w:val="nil"/>
              <w:right w:val="nil"/>
            </w:tcBorders>
          </w:tcPr>
          <w:p>
            <w:pPr>
              <w:pStyle w:val="0"/>
            </w:pPr>
            <w:r>
              <w:rPr>
                <w:sz w:val="24"/>
              </w:rPr>
              <w:t xml:space="preserve">Оборудование для производства хлебобулочных изделий</w:t>
            </w:r>
          </w:p>
        </w:tc>
        <w:tc>
          <w:tcPr>
            <w:tcW w:w="3043" w:type="dxa"/>
            <w:tcBorders>
              <w:top w:val="nil"/>
              <w:left w:val="nil"/>
              <w:bottom w:val="nil"/>
              <w:right w:val="nil"/>
            </w:tcBorders>
          </w:tcPr>
          <w:p>
            <w:pPr>
              <w:pStyle w:val="0"/>
              <w:jc w:val="center"/>
            </w:pPr>
            <w:hyperlink w:history="0" r:id="rId3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28.93.17.120</w:t>
              </w:r>
            </w:hyperlink>
          </w:p>
        </w:tc>
      </w:tr>
      <w:tr>
        <w:tc>
          <w:tcPr>
            <w:tcW w:w="691" w:type="dxa"/>
            <w:tcBorders>
              <w:top w:val="nil"/>
              <w:left w:val="nil"/>
              <w:bottom w:val="nil"/>
              <w:right w:val="nil"/>
            </w:tcBorders>
          </w:tcPr>
          <w:p>
            <w:pPr>
              <w:pStyle w:val="0"/>
              <w:jc w:val="center"/>
            </w:pPr>
            <w:r>
              <w:rPr>
                <w:sz w:val="24"/>
              </w:rPr>
              <w:t xml:space="preserve">89.</w:t>
            </w:r>
          </w:p>
        </w:tc>
        <w:tc>
          <w:tcPr>
            <w:tcW w:w="5309" w:type="dxa"/>
            <w:tcBorders>
              <w:top w:val="nil"/>
              <w:left w:val="nil"/>
              <w:bottom w:val="nil"/>
              <w:right w:val="nil"/>
            </w:tcBorders>
          </w:tcPr>
          <w:p>
            <w:pPr>
              <w:pStyle w:val="0"/>
            </w:pPr>
            <w:r>
              <w:rPr>
                <w:sz w:val="24"/>
              </w:rPr>
              <w:t xml:space="preserve">Аддитивные установки экструзии материала</w:t>
            </w:r>
          </w:p>
        </w:tc>
        <w:tc>
          <w:tcPr>
            <w:tcW w:w="3043" w:type="dxa"/>
            <w:tcBorders>
              <w:top w:val="nil"/>
              <w:left w:val="nil"/>
              <w:bottom w:val="nil"/>
              <w:right w:val="nil"/>
            </w:tcBorders>
          </w:tcPr>
          <w:p>
            <w:pPr>
              <w:pStyle w:val="0"/>
              <w:jc w:val="center"/>
            </w:pPr>
            <w:hyperlink w:history="0" r:id="rId30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28.96.10.122</w:t>
              </w:r>
            </w:hyperlink>
          </w:p>
        </w:tc>
      </w:tr>
      <w:tr>
        <w:tc>
          <w:tcPr>
            <w:tcW w:w="691" w:type="dxa"/>
            <w:tcBorders>
              <w:top w:val="nil"/>
              <w:left w:val="nil"/>
              <w:bottom w:val="nil"/>
              <w:right w:val="nil"/>
            </w:tcBorders>
          </w:tcPr>
          <w:p>
            <w:pPr>
              <w:pStyle w:val="0"/>
              <w:jc w:val="center"/>
            </w:pPr>
            <w:r>
              <w:rPr>
                <w:sz w:val="24"/>
              </w:rPr>
              <w:t xml:space="preserve">90.</w:t>
            </w:r>
          </w:p>
        </w:tc>
        <w:tc>
          <w:tcPr>
            <w:tcW w:w="5309" w:type="dxa"/>
            <w:tcBorders>
              <w:top w:val="nil"/>
              <w:left w:val="nil"/>
              <w:bottom w:val="nil"/>
              <w:right w:val="nil"/>
            </w:tcBorders>
          </w:tcPr>
          <w:p>
            <w:pPr>
              <w:pStyle w:val="0"/>
            </w:pPr>
            <w:r>
              <w:rPr>
                <w:sz w:val="24"/>
              </w:rPr>
              <w:t xml:space="preserve">Аддитивные установки струйного связывающего нанесения</w:t>
            </w:r>
          </w:p>
        </w:tc>
        <w:tc>
          <w:tcPr>
            <w:tcW w:w="3043" w:type="dxa"/>
            <w:tcBorders>
              <w:top w:val="nil"/>
              <w:left w:val="nil"/>
              <w:bottom w:val="nil"/>
              <w:right w:val="nil"/>
            </w:tcBorders>
          </w:tcPr>
          <w:p>
            <w:pPr>
              <w:pStyle w:val="0"/>
              <w:jc w:val="center"/>
            </w:pPr>
            <w:hyperlink w:history="0" r:id="rId31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28.96.10.123</w:t>
              </w:r>
            </w:hyperlink>
          </w:p>
        </w:tc>
      </w:tr>
      <w:tr>
        <w:tc>
          <w:tcPr>
            <w:tcW w:w="691" w:type="dxa"/>
            <w:tcBorders>
              <w:top w:val="nil"/>
              <w:left w:val="nil"/>
              <w:bottom w:val="nil"/>
              <w:right w:val="nil"/>
            </w:tcBorders>
          </w:tcPr>
          <w:p>
            <w:pPr>
              <w:pStyle w:val="0"/>
              <w:jc w:val="center"/>
            </w:pPr>
            <w:r>
              <w:rPr>
                <w:sz w:val="24"/>
              </w:rPr>
              <w:t xml:space="preserve">91.</w:t>
            </w:r>
          </w:p>
        </w:tc>
        <w:tc>
          <w:tcPr>
            <w:tcW w:w="5309" w:type="dxa"/>
            <w:tcBorders>
              <w:top w:val="nil"/>
              <w:left w:val="nil"/>
              <w:bottom w:val="nil"/>
              <w:right w:val="nil"/>
            </w:tcBorders>
          </w:tcPr>
          <w:p>
            <w:pPr>
              <w:pStyle w:val="0"/>
            </w:pPr>
            <w:r>
              <w:rPr>
                <w:sz w:val="24"/>
              </w:rPr>
              <w:t xml:space="preserve">Промышленные роботы и робототехнические устройства</w:t>
            </w:r>
          </w:p>
        </w:tc>
        <w:tc>
          <w:tcPr>
            <w:tcW w:w="3043" w:type="dxa"/>
            <w:tcBorders>
              <w:top w:val="nil"/>
              <w:left w:val="nil"/>
              <w:bottom w:val="nil"/>
              <w:right w:val="nil"/>
            </w:tcBorders>
          </w:tcPr>
          <w:p>
            <w:pPr>
              <w:pStyle w:val="0"/>
              <w:jc w:val="center"/>
            </w:pPr>
            <w:r>
              <w:rPr>
                <w:sz w:val="24"/>
              </w:rPr>
              <w:t xml:space="preserve">28.99.39.200</w:t>
            </w:r>
          </w:p>
        </w:tc>
      </w:tr>
      <w:tr>
        <w:tc>
          <w:tcPr>
            <w:tcW w:w="691" w:type="dxa"/>
            <w:tcBorders>
              <w:top w:val="nil"/>
              <w:left w:val="nil"/>
              <w:bottom w:val="nil"/>
              <w:right w:val="nil"/>
            </w:tcBorders>
          </w:tcPr>
          <w:bookmarkStart w:id="595" w:name="P595"/>
          <w:bookmarkEnd w:id="595"/>
          <w:p>
            <w:pPr>
              <w:pStyle w:val="0"/>
              <w:jc w:val="center"/>
            </w:pPr>
            <w:r>
              <w:rPr>
                <w:sz w:val="24"/>
              </w:rPr>
              <w:t xml:space="preserve">92.</w:t>
            </w:r>
          </w:p>
        </w:tc>
        <w:tc>
          <w:tcPr>
            <w:tcW w:w="5309" w:type="dxa"/>
            <w:tcBorders>
              <w:top w:val="nil"/>
              <w:left w:val="nil"/>
              <w:bottom w:val="nil"/>
              <w:right w:val="nil"/>
            </w:tcBorders>
          </w:tcPr>
          <w:p>
            <w:pPr>
              <w:pStyle w:val="0"/>
            </w:pPr>
            <w:r>
              <w:rPr>
                <w:sz w:val="24"/>
              </w:rPr>
              <w:t xml:space="preserve">Автомобили легковые</w:t>
            </w:r>
          </w:p>
        </w:tc>
        <w:tc>
          <w:tcPr>
            <w:tcW w:w="3043" w:type="dxa"/>
            <w:tcBorders>
              <w:top w:val="nil"/>
              <w:left w:val="nil"/>
              <w:bottom w:val="nil"/>
              <w:right w:val="nil"/>
            </w:tcBorders>
          </w:tcPr>
          <w:p>
            <w:pPr>
              <w:pStyle w:val="0"/>
              <w:jc w:val="center"/>
            </w:pPr>
            <w:r>
              <w:rPr>
                <w:sz w:val="24"/>
              </w:rPr>
              <w:t xml:space="preserve">29.10.2</w:t>
            </w:r>
          </w:p>
        </w:tc>
      </w:tr>
      <w:tr>
        <w:tc>
          <w:tcPr>
            <w:tcW w:w="691" w:type="dxa"/>
            <w:tcBorders>
              <w:top w:val="nil"/>
              <w:left w:val="nil"/>
              <w:bottom w:val="nil"/>
              <w:right w:val="nil"/>
            </w:tcBorders>
          </w:tcPr>
          <w:p>
            <w:pPr>
              <w:pStyle w:val="0"/>
              <w:jc w:val="center"/>
            </w:pPr>
            <w:r>
              <w:rPr>
                <w:sz w:val="24"/>
              </w:rPr>
              <w:t xml:space="preserve">93.</w:t>
            </w:r>
          </w:p>
        </w:tc>
        <w:tc>
          <w:tcPr>
            <w:tcW w:w="5309" w:type="dxa"/>
            <w:tcBorders>
              <w:top w:val="nil"/>
              <w:left w:val="nil"/>
              <w:bottom w:val="nil"/>
              <w:right w:val="nil"/>
            </w:tcBorders>
          </w:tcPr>
          <w:p>
            <w:pPr>
              <w:pStyle w:val="0"/>
            </w:pPr>
            <w:r>
              <w:rPr>
                <w:sz w:val="24"/>
              </w:rPr>
              <w:t xml:space="preserve">Средства автотранспортные для перевозки 10 или более человек</w:t>
            </w:r>
          </w:p>
        </w:tc>
        <w:tc>
          <w:tcPr>
            <w:tcW w:w="3043" w:type="dxa"/>
            <w:tcBorders>
              <w:top w:val="nil"/>
              <w:left w:val="nil"/>
              <w:bottom w:val="nil"/>
              <w:right w:val="nil"/>
            </w:tcBorders>
          </w:tcPr>
          <w:p>
            <w:pPr>
              <w:pStyle w:val="0"/>
              <w:jc w:val="center"/>
            </w:pPr>
            <w:r>
              <w:rPr>
                <w:sz w:val="24"/>
              </w:rPr>
              <w:t xml:space="preserve">29.10.3</w:t>
            </w:r>
          </w:p>
        </w:tc>
      </w:tr>
      <w:tr>
        <w:tc>
          <w:tcPr>
            <w:tcW w:w="691" w:type="dxa"/>
            <w:tcBorders>
              <w:top w:val="nil"/>
              <w:left w:val="nil"/>
              <w:bottom w:val="nil"/>
              <w:right w:val="nil"/>
            </w:tcBorders>
          </w:tcPr>
          <w:bookmarkStart w:id="601" w:name="P601"/>
          <w:bookmarkEnd w:id="601"/>
          <w:p>
            <w:pPr>
              <w:pStyle w:val="0"/>
              <w:jc w:val="center"/>
            </w:pPr>
            <w:r>
              <w:rPr>
                <w:sz w:val="24"/>
              </w:rPr>
              <w:t xml:space="preserve">94.</w:t>
            </w:r>
          </w:p>
        </w:tc>
        <w:tc>
          <w:tcPr>
            <w:tcW w:w="5309" w:type="dxa"/>
            <w:tcBorders>
              <w:top w:val="nil"/>
              <w:left w:val="nil"/>
              <w:bottom w:val="nil"/>
              <w:right w:val="nil"/>
            </w:tcBorders>
          </w:tcPr>
          <w:p>
            <w:pPr>
              <w:pStyle w:val="0"/>
            </w:pPr>
            <w:r>
              <w:rPr>
                <w:sz w:val="24"/>
              </w:rPr>
              <w:t xml:space="preserve">Средства автотранспортные грузовые</w:t>
            </w:r>
          </w:p>
        </w:tc>
        <w:tc>
          <w:tcPr>
            <w:tcW w:w="3043" w:type="dxa"/>
            <w:tcBorders>
              <w:top w:val="nil"/>
              <w:left w:val="nil"/>
              <w:bottom w:val="nil"/>
              <w:right w:val="nil"/>
            </w:tcBorders>
          </w:tcPr>
          <w:p>
            <w:pPr>
              <w:pStyle w:val="0"/>
              <w:jc w:val="center"/>
            </w:pPr>
            <w:r>
              <w:rPr>
                <w:sz w:val="24"/>
              </w:rPr>
              <w:t xml:space="preserve">29.10.4</w:t>
            </w:r>
          </w:p>
        </w:tc>
      </w:tr>
      <w:tr>
        <w:tc>
          <w:tcPr>
            <w:tcW w:w="691" w:type="dxa"/>
            <w:tcBorders>
              <w:top w:val="nil"/>
              <w:left w:val="nil"/>
              <w:bottom w:val="nil"/>
              <w:right w:val="nil"/>
            </w:tcBorders>
          </w:tcPr>
          <w:bookmarkStart w:id="604" w:name="P604"/>
          <w:bookmarkEnd w:id="604"/>
          <w:p>
            <w:pPr>
              <w:pStyle w:val="0"/>
              <w:jc w:val="center"/>
            </w:pPr>
            <w:r>
              <w:rPr>
                <w:sz w:val="24"/>
              </w:rPr>
              <w:t xml:space="preserve">95.</w:t>
            </w:r>
          </w:p>
        </w:tc>
        <w:tc>
          <w:tcPr>
            <w:tcW w:w="5309" w:type="dxa"/>
            <w:tcBorders>
              <w:top w:val="nil"/>
              <w:left w:val="nil"/>
              <w:bottom w:val="nil"/>
              <w:right w:val="nil"/>
            </w:tcBorders>
          </w:tcPr>
          <w:p>
            <w:pPr>
              <w:pStyle w:val="0"/>
            </w:pPr>
            <w:r>
              <w:rPr>
                <w:sz w:val="24"/>
              </w:rPr>
              <w:t xml:space="preserve">Автокраны</w:t>
            </w:r>
          </w:p>
        </w:tc>
        <w:tc>
          <w:tcPr>
            <w:tcW w:w="3043" w:type="dxa"/>
            <w:tcBorders>
              <w:top w:val="nil"/>
              <w:left w:val="nil"/>
              <w:bottom w:val="nil"/>
              <w:right w:val="nil"/>
            </w:tcBorders>
          </w:tcPr>
          <w:p>
            <w:pPr>
              <w:pStyle w:val="0"/>
              <w:jc w:val="center"/>
            </w:pPr>
            <w:hyperlink w:history="0" r:id="rId31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29.10.51.000</w:t>
              </w:r>
            </w:hyperlink>
          </w:p>
        </w:tc>
      </w:tr>
      <w:tr>
        <w:tc>
          <w:tcPr>
            <w:tcW w:w="691" w:type="dxa"/>
            <w:tcBorders>
              <w:top w:val="nil"/>
              <w:left w:val="nil"/>
              <w:bottom w:val="nil"/>
              <w:right w:val="nil"/>
            </w:tcBorders>
          </w:tcPr>
          <w:p>
            <w:pPr>
              <w:pStyle w:val="0"/>
              <w:jc w:val="center"/>
            </w:pPr>
            <w:r>
              <w:rPr>
                <w:sz w:val="24"/>
              </w:rPr>
              <w:t xml:space="preserve">96.</w:t>
            </w:r>
          </w:p>
        </w:tc>
        <w:tc>
          <w:tcPr>
            <w:tcW w:w="5309" w:type="dxa"/>
            <w:tcBorders>
              <w:top w:val="nil"/>
              <w:left w:val="nil"/>
              <w:bottom w:val="nil"/>
              <w:right w:val="nil"/>
            </w:tcBorders>
          </w:tcPr>
          <w:p>
            <w:pPr>
              <w:pStyle w:val="0"/>
            </w:pPr>
            <w:r>
              <w:rPr>
                <w:sz w:val="24"/>
              </w:rPr>
              <w:t xml:space="preserve">Средства транспортные для движения по снегу, автомобили для перевозки игроков в гольф и аналогичные транспортные средства, оснащенные двигателями</w:t>
            </w:r>
          </w:p>
        </w:tc>
        <w:tc>
          <w:tcPr>
            <w:tcW w:w="3043" w:type="dxa"/>
            <w:tcBorders>
              <w:top w:val="nil"/>
              <w:left w:val="nil"/>
              <w:bottom w:val="nil"/>
              <w:right w:val="nil"/>
            </w:tcBorders>
          </w:tcPr>
          <w:p>
            <w:pPr>
              <w:pStyle w:val="0"/>
              <w:jc w:val="center"/>
            </w:pPr>
            <w:r>
              <w:rPr>
                <w:sz w:val="24"/>
              </w:rPr>
              <w:t xml:space="preserve">29.10.52</w:t>
            </w:r>
          </w:p>
        </w:tc>
      </w:tr>
      <w:tr>
        <w:tc>
          <w:tcPr>
            <w:tcW w:w="691" w:type="dxa"/>
            <w:tcBorders>
              <w:top w:val="nil"/>
              <w:left w:val="nil"/>
              <w:bottom w:val="nil"/>
              <w:right w:val="nil"/>
            </w:tcBorders>
          </w:tcPr>
          <w:p>
            <w:pPr>
              <w:pStyle w:val="0"/>
              <w:jc w:val="center"/>
            </w:pPr>
            <w:r>
              <w:rPr>
                <w:sz w:val="24"/>
              </w:rPr>
              <w:t xml:space="preserve">97.</w:t>
            </w:r>
          </w:p>
        </w:tc>
        <w:tc>
          <w:tcPr>
            <w:tcW w:w="5309" w:type="dxa"/>
            <w:tcBorders>
              <w:top w:val="nil"/>
              <w:left w:val="nil"/>
              <w:bottom w:val="nil"/>
              <w:right w:val="nil"/>
            </w:tcBorders>
          </w:tcPr>
          <w:p>
            <w:pPr>
              <w:pStyle w:val="0"/>
            </w:pPr>
            <w:r>
              <w:rPr>
                <w:sz w:val="24"/>
              </w:rPr>
              <w:t xml:space="preserve">Средства автотранспортные для транспортирования строительных материалов</w:t>
            </w:r>
          </w:p>
        </w:tc>
        <w:tc>
          <w:tcPr>
            <w:tcW w:w="3043" w:type="dxa"/>
            <w:tcBorders>
              <w:top w:val="nil"/>
              <w:left w:val="nil"/>
              <w:bottom w:val="nil"/>
              <w:right w:val="nil"/>
            </w:tcBorders>
          </w:tcPr>
          <w:p>
            <w:pPr>
              <w:pStyle w:val="0"/>
              <w:jc w:val="center"/>
            </w:pPr>
            <w:r>
              <w:rPr>
                <w:sz w:val="24"/>
              </w:rPr>
              <w:t xml:space="preserve">29.10.59.110</w:t>
            </w:r>
          </w:p>
        </w:tc>
      </w:tr>
      <w:tr>
        <w:tc>
          <w:tcPr>
            <w:tcW w:w="691" w:type="dxa"/>
            <w:tcBorders>
              <w:top w:val="nil"/>
              <w:left w:val="nil"/>
              <w:bottom w:val="nil"/>
              <w:right w:val="nil"/>
            </w:tcBorders>
          </w:tcPr>
          <w:p>
            <w:pPr>
              <w:pStyle w:val="0"/>
              <w:jc w:val="center"/>
            </w:pPr>
            <w:r>
              <w:rPr>
                <w:sz w:val="24"/>
              </w:rPr>
              <w:t xml:space="preserve">98.</w:t>
            </w:r>
          </w:p>
        </w:tc>
        <w:tc>
          <w:tcPr>
            <w:tcW w:w="5309" w:type="dxa"/>
            <w:tcBorders>
              <w:top w:val="nil"/>
              <w:left w:val="nil"/>
              <w:bottom w:val="nil"/>
              <w:right w:val="nil"/>
            </w:tcBorders>
          </w:tcPr>
          <w:p>
            <w:pPr>
              <w:pStyle w:val="0"/>
            </w:pPr>
            <w:r>
              <w:rPr>
                <w:sz w:val="24"/>
              </w:rPr>
              <w:t xml:space="preserve">Средства транспортные для коммунального хозяйства и содержания дорог</w:t>
            </w:r>
          </w:p>
        </w:tc>
        <w:tc>
          <w:tcPr>
            <w:tcW w:w="3043" w:type="dxa"/>
            <w:tcBorders>
              <w:top w:val="nil"/>
              <w:left w:val="nil"/>
              <w:bottom w:val="nil"/>
              <w:right w:val="nil"/>
            </w:tcBorders>
          </w:tcPr>
          <w:p>
            <w:pPr>
              <w:pStyle w:val="0"/>
              <w:jc w:val="center"/>
            </w:pPr>
            <w:r>
              <w:rPr>
                <w:sz w:val="24"/>
              </w:rPr>
              <w:t xml:space="preserve">29.10.59.130</w:t>
            </w:r>
          </w:p>
        </w:tc>
      </w:tr>
      <w:tr>
        <w:tc>
          <w:tcPr>
            <w:tcW w:w="691" w:type="dxa"/>
            <w:tcBorders>
              <w:top w:val="nil"/>
              <w:left w:val="nil"/>
              <w:bottom w:val="nil"/>
              <w:right w:val="nil"/>
            </w:tcBorders>
          </w:tcPr>
          <w:bookmarkStart w:id="616" w:name="P616"/>
          <w:bookmarkEnd w:id="616"/>
          <w:p>
            <w:pPr>
              <w:pStyle w:val="0"/>
              <w:jc w:val="center"/>
            </w:pPr>
            <w:r>
              <w:rPr>
                <w:sz w:val="24"/>
              </w:rPr>
              <w:t xml:space="preserve">99.</w:t>
            </w:r>
          </w:p>
        </w:tc>
        <w:tc>
          <w:tcPr>
            <w:tcW w:w="5309" w:type="dxa"/>
            <w:tcBorders>
              <w:top w:val="nil"/>
              <w:left w:val="nil"/>
              <w:bottom w:val="nil"/>
              <w:right w:val="nil"/>
            </w:tcBorders>
          </w:tcPr>
          <w:p>
            <w:pPr>
              <w:pStyle w:val="0"/>
            </w:pPr>
            <w:r>
              <w:rPr>
                <w:sz w:val="24"/>
              </w:rPr>
              <w:t xml:space="preserve">Автомобили пожарные</w:t>
            </w:r>
          </w:p>
        </w:tc>
        <w:tc>
          <w:tcPr>
            <w:tcW w:w="3043" w:type="dxa"/>
            <w:tcBorders>
              <w:top w:val="nil"/>
              <w:left w:val="nil"/>
              <w:bottom w:val="nil"/>
              <w:right w:val="nil"/>
            </w:tcBorders>
          </w:tcPr>
          <w:p>
            <w:pPr>
              <w:pStyle w:val="0"/>
              <w:jc w:val="center"/>
            </w:pPr>
            <w:r>
              <w:rPr>
                <w:sz w:val="24"/>
              </w:rPr>
              <w:t xml:space="preserve">29.10.59.140</w:t>
            </w:r>
          </w:p>
        </w:tc>
      </w:tr>
      <w:tr>
        <w:tc>
          <w:tcPr>
            <w:tcW w:w="691" w:type="dxa"/>
            <w:tcBorders>
              <w:top w:val="nil"/>
              <w:left w:val="nil"/>
              <w:bottom w:val="nil"/>
              <w:right w:val="nil"/>
            </w:tcBorders>
          </w:tcPr>
          <w:p>
            <w:pPr>
              <w:pStyle w:val="0"/>
              <w:jc w:val="center"/>
            </w:pPr>
            <w:r>
              <w:rPr>
                <w:sz w:val="24"/>
              </w:rPr>
              <w:t xml:space="preserve">100.</w:t>
            </w:r>
          </w:p>
        </w:tc>
        <w:tc>
          <w:tcPr>
            <w:tcW w:w="5309" w:type="dxa"/>
            <w:tcBorders>
              <w:top w:val="nil"/>
              <w:left w:val="nil"/>
              <w:bottom w:val="nil"/>
              <w:right w:val="nil"/>
            </w:tcBorders>
          </w:tcPr>
          <w:p>
            <w:pPr>
              <w:pStyle w:val="0"/>
            </w:pPr>
            <w:r>
              <w:rPr>
                <w:sz w:val="24"/>
              </w:rPr>
              <w:t xml:space="preserve">Средства транспортные для аварийно-спасательных служб и полиции</w:t>
            </w:r>
          </w:p>
        </w:tc>
        <w:tc>
          <w:tcPr>
            <w:tcW w:w="3043" w:type="dxa"/>
            <w:tcBorders>
              <w:top w:val="nil"/>
              <w:left w:val="nil"/>
              <w:bottom w:val="nil"/>
              <w:right w:val="nil"/>
            </w:tcBorders>
          </w:tcPr>
          <w:p>
            <w:pPr>
              <w:pStyle w:val="0"/>
              <w:jc w:val="center"/>
            </w:pPr>
            <w:hyperlink w:history="0" r:id="rId3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29.10.59.150</w:t>
              </w:r>
            </w:hyperlink>
          </w:p>
        </w:tc>
      </w:tr>
      <w:tr>
        <w:tc>
          <w:tcPr>
            <w:tcW w:w="691" w:type="dxa"/>
            <w:tcBorders>
              <w:top w:val="nil"/>
              <w:left w:val="nil"/>
              <w:bottom w:val="nil"/>
              <w:right w:val="nil"/>
            </w:tcBorders>
          </w:tcPr>
          <w:p>
            <w:pPr>
              <w:pStyle w:val="0"/>
              <w:jc w:val="center"/>
            </w:pPr>
            <w:r>
              <w:rPr>
                <w:sz w:val="24"/>
              </w:rPr>
              <w:t xml:space="preserve">101.</w:t>
            </w:r>
          </w:p>
        </w:tc>
        <w:tc>
          <w:tcPr>
            <w:tcW w:w="5309" w:type="dxa"/>
            <w:tcBorders>
              <w:top w:val="nil"/>
              <w:left w:val="nil"/>
              <w:bottom w:val="nil"/>
              <w:right w:val="nil"/>
            </w:tcBorders>
          </w:tcPr>
          <w:p>
            <w:pPr>
              <w:pStyle w:val="0"/>
            </w:pPr>
            <w:r>
              <w:rPr>
                <w:sz w:val="24"/>
              </w:rPr>
              <w:t xml:space="preserve">Автомобили скорой медицинской помощи</w:t>
            </w:r>
          </w:p>
        </w:tc>
        <w:tc>
          <w:tcPr>
            <w:tcW w:w="3043" w:type="dxa"/>
            <w:tcBorders>
              <w:top w:val="nil"/>
              <w:left w:val="nil"/>
              <w:bottom w:val="nil"/>
              <w:right w:val="nil"/>
            </w:tcBorders>
          </w:tcPr>
          <w:p>
            <w:pPr>
              <w:pStyle w:val="0"/>
              <w:jc w:val="center"/>
            </w:pPr>
            <w:hyperlink w:history="0" r:id="rId31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29.10.59.160</w:t>
              </w:r>
            </w:hyperlink>
          </w:p>
        </w:tc>
      </w:tr>
      <w:tr>
        <w:tc>
          <w:tcPr>
            <w:tcW w:w="691" w:type="dxa"/>
            <w:tcBorders>
              <w:top w:val="nil"/>
              <w:left w:val="nil"/>
              <w:bottom w:val="nil"/>
              <w:right w:val="nil"/>
            </w:tcBorders>
          </w:tcPr>
          <w:p>
            <w:pPr>
              <w:pStyle w:val="0"/>
              <w:jc w:val="center"/>
            </w:pPr>
            <w:r>
              <w:rPr>
                <w:sz w:val="24"/>
              </w:rPr>
              <w:t xml:space="preserve">102.</w:t>
            </w:r>
          </w:p>
        </w:tc>
        <w:tc>
          <w:tcPr>
            <w:tcW w:w="5309" w:type="dxa"/>
            <w:tcBorders>
              <w:top w:val="nil"/>
              <w:left w:val="nil"/>
              <w:bottom w:val="nil"/>
              <w:right w:val="nil"/>
            </w:tcBorders>
          </w:tcPr>
          <w:p>
            <w:pPr>
              <w:pStyle w:val="0"/>
            </w:pPr>
            <w:r>
              <w:rPr>
                <w:sz w:val="24"/>
              </w:rPr>
              <w:t xml:space="preserve">Средства транспортные для обслуживания нефтяных и газовых скважин</w:t>
            </w:r>
          </w:p>
        </w:tc>
        <w:tc>
          <w:tcPr>
            <w:tcW w:w="3043" w:type="dxa"/>
            <w:tcBorders>
              <w:top w:val="nil"/>
              <w:left w:val="nil"/>
              <w:bottom w:val="nil"/>
              <w:right w:val="nil"/>
            </w:tcBorders>
          </w:tcPr>
          <w:p>
            <w:pPr>
              <w:pStyle w:val="0"/>
              <w:jc w:val="center"/>
            </w:pPr>
            <w:hyperlink w:history="0" r:id="rId3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29.10.59.180</w:t>
              </w:r>
            </w:hyperlink>
          </w:p>
        </w:tc>
      </w:tr>
      <w:tr>
        <w:tc>
          <w:tcPr>
            <w:tcW w:w="691" w:type="dxa"/>
            <w:tcBorders>
              <w:top w:val="nil"/>
              <w:left w:val="nil"/>
              <w:bottom w:val="nil"/>
              <w:right w:val="nil"/>
            </w:tcBorders>
          </w:tcPr>
          <w:p>
            <w:pPr>
              <w:pStyle w:val="0"/>
              <w:jc w:val="center"/>
            </w:pPr>
            <w:r>
              <w:rPr>
                <w:sz w:val="24"/>
              </w:rPr>
              <w:t xml:space="preserve">103.</w:t>
            </w:r>
          </w:p>
        </w:tc>
        <w:tc>
          <w:tcPr>
            <w:tcW w:w="5309" w:type="dxa"/>
            <w:tcBorders>
              <w:top w:val="nil"/>
              <w:left w:val="nil"/>
              <w:bottom w:val="nil"/>
              <w:right w:val="nil"/>
            </w:tcBorders>
          </w:tcPr>
          <w:p>
            <w:pPr>
              <w:pStyle w:val="0"/>
            </w:pPr>
            <w:r>
              <w:rPr>
                <w:sz w:val="24"/>
              </w:rPr>
              <w:t xml:space="preserve">Средства транспортные для перевозки нефтепродуктов</w:t>
            </w:r>
          </w:p>
        </w:tc>
        <w:tc>
          <w:tcPr>
            <w:tcW w:w="3043" w:type="dxa"/>
            <w:tcBorders>
              <w:top w:val="nil"/>
              <w:left w:val="nil"/>
              <w:bottom w:val="nil"/>
              <w:right w:val="nil"/>
            </w:tcBorders>
          </w:tcPr>
          <w:p>
            <w:pPr>
              <w:pStyle w:val="0"/>
              <w:jc w:val="center"/>
            </w:pPr>
            <w:hyperlink w:history="0" r:id="rId31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29.10.59.230</w:t>
              </w:r>
            </w:hyperlink>
          </w:p>
        </w:tc>
      </w:tr>
      <w:tr>
        <w:tc>
          <w:tcPr>
            <w:tcW w:w="691" w:type="dxa"/>
            <w:tcBorders>
              <w:top w:val="nil"/>
              <w:left w:val="nil"/>
              <w:bottom w:val="nil"/>
              <w:right w:val="nil"/>
            </w:tcBorders>
          </w:tcPr>
          <w:p>
            <w:pPr>
              <w:pStyle w:val="0"/>
              <w:jc w:val="center"/>
            </w:pPr>
            <w:r>
              <w:rPr>
                <w:sz w:val="24"/>
              </w:rPr>
              <w:t xml:space="preserve">104.</w:t>
            </w:r>
          </w:p>
        </w:tc>
        <w:tc>
          <w:tcPr>
            <w:tcW w:w="5309" w:type="dxa"/>
            <w:tcBorders>
              <w:top w:val="nil"/>
              <w:left w:val="nil"/>
              <w:bottom w:val="nil"/>
              <w:right w:val="nil"/>
            </w:tcBorders>
          </w:tcPr>
          <w:p>
            <w:pPr>
              <w:pStyle w:val="0"/>
            </w:pPr>
            <w:r>
              <w:rPr>
                <w:sz w:val="24"/>
              </w:rPr>
              <w:t xml:space="preserve">Средства транспортные для перевозки пищевых жидкостей</w:t>
            </w:r>
          </w:p>
        </w:tc>
        <w:tc>
          <w:tcPr>
            <w:tcW w:w="3043" w:type="dxa"/>
            <w:tcBorders>
              <w:top w:val="nil"/>
              <w:left w:val="nil"/>
              <w:bottom w:val="nil"/>
              <w:right w:val="nil"/>
            </w:tcBorders>
          </w:tcPr>
          <w:p>
            <w:pPr>
              <w:pStyle w:val="0"/>
              <w:jc w:val="center"/>
            </w:pPr>
            <w:hyperlink w:history="0" r:id="rId3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29.10.59.240</w:t>
              </w:r>
            </w:hyperlink>
          </w:p>
        </w:tc>
      </w:tr>
      <w:tr>
        <w:tc>
          <w:tcPr>
            <w:tcW w:w="691" w:type="dxa"/>
            <w:tcBorders>
              <w:top w:val="nil"/>
              <w:left w:val="nil"/>
              <w:bottom w:val="nil"/>
              <w:right w:val="nil"/>
            </w:tcBorders>
          </w:tcPr>
          <w:p>
            <w:pPr>
              <w:pStyle w:val="0"/>
              <w:jc w:val="center"/>
            </w:pPr>
            <w:r>
              <w:rPr>
                <w:sz w:val="24"/>
              </w:rPr>
              <w:t xml:space="preserve">105.</w:t>
            </w:r>
          </w:p>
        </w:tc>
        <w:tc>
          <w:tcPr>
            <w:tcW w:w="5309" w:type="dxa"/>
            <w:tcBorders>
              <w:top w:val="nil"/>
              <w:left w:val="nil"/>
              <w:bottom w:val="nil"/>
              <w:right w:val="nil"/>
            </w:tcBorders>
          </w:tcPr>
          <w:p>
            <w:pPr>
              <w:pStyle w:val="0"/>
            </w:pPr>
            <w:r>
              <w:rPr>
                <w:sz w:val="24"/>
              </w:rPr>
              <w:t xml:space="preserve">Средства транспортные для перевозки сжиженных углеводородных газов на давление до 1,8 МПа</w:t>
            </w:r>
          </w:p>
        </w:tc>
        <w:tc>
          <w:tcPr>
            <w:tcW w:w="3043" w:type="dxa"/>
            <w:tcBorders>
              <w:top w:val="nil"/>
              <w:left w:val="nil"/>
              <w:bottom w:val="nil"/>
              <w:right w:val="nil"/>
            </w:tcBorders>
          </w:tcPr>
          <w:p>
            <w:pPr>
              <w:pStyle w:val="0"/>
              <w:jc w:val="center"/>
            </w:pPr>
            <w:hyperlink w:history="0" r:id="rId31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29.10.59.250</w:t>
              </w:r>
            </w:hyperlink>
          </w:p>
        </w:tc>
      </w:tr>
      <w:tr>
        <w:tc>
          <w:tcPr>
            <w:tcW w:w="691" w:type="dxa"/>
            <w:tcBorders>
              <w:top w:val="nil"/>
              <w:left w:val="nil"/>
              <w:bottom w:val="nil"/>
              <w:right w:val="nil"/>
            </w:tcBorders>
          </w:tcPr>
          <w:p>
            <w:pPr>
              <w:pStyle w:val="0"/>
              <w:jc w:val="center"/>
            </w:pPr>
            <w:r>
              <w:rPr>
                <w:sz w:val="24"/>
              </w:rPr>
              <w:t xml:space="preserve">106.</w:t>
            </w:r>
          </w:p>
        </w:tc>
        <w:tc>
          <w:tcPr>
            <w:tcW w:w="5309" w:type="dxa"/>
            <w:tcBorders>
              <w:top w:val="nil"/>
              <w:left w:val="nil"/>
              <w:bottom w:val="nil"/>
              <w:right w:val="nil"/>
            </w:tcBorders>
          </w:tcPr>
          <w:p>
            <w:pPr>
              <w:pStyle w:val="0"/>
            </w:pPr>
            <w:r>
              <w:rPr>
                <w:sz w:val="24"/>
              </w:rPr>
              <w:t xml:space="preserve">Средства транспортные, оснащенные подъемниками с рабочими платформами</w:t>
            </w:r>
          </w:p>
        </w:tc>
        <w:tc>
          <w:tcPr>
            <w:tcW w:w="3043" w:type="dxa"/>
            <w:tcBorders>
              <w:top w:val="nil"/>
              <w:left w:val="nil"/>
              <w:bottom w:val="nil"/>
              <w:right w:val="nil"/>
            </w:tcBorders>
          </w:tcPr>
          <w:p>
            <w:pPr>
              <w:pStyle w:val="0"/>
              <w:jc w:val="center"/>
            </w:pPr>
            <w:hyperlink w:history="0" r:id="rId3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29.10.59.270</w:t>
              </w:r>
            </w:hyperlink>
          </w:p>
        </w:tc>
      </w:tr>
      <w:tr>
        <w:tc>
          <w:tcPr>
            <w:tcW w:w="691" w:type="dxa"/>
            <w:tcBorders>
              <w:top w:val="nil"/>
              <w:left w:val="nil"/>
              <w:bottom w:val="nil"/>
              <w:right w:val="nil"/>
            </w:tcBorders>
          </w:tcPr>
          <w:p>
            <w:pPr>
              <w:pStyle w:val="0"/>
              <w:jc w:val="center"/>
            </w:pPr>
            <w:r>
              <w:rPr>
                <w:sz w:val="24"/>
              </w:rPr>
              <w:t xml:space="preserve">107.</w:t>
            </w:r>
          </w:p>
        </w:tc>
        <w:tc>
          <w:tcPr>
            <w:tcW w:w="5309" w:type="dxa"/>
            <w:tcBorders>
              <w:top w:val="nil"/>
              <w:left w:val="nil"/>
              <w:bottom w:val="nil"/>
              <w:right w:val="nil"/>
            </w:tcBorders>
          </w:tcPr>
          <w:p>
            <w:pPr>
              <w:pStyle w:val="0"/>
            </w:pPr>
            <w:r>
              <w:rPr>
                <w:sz w:val="24"/>
              </w:rPr>
              <w:t xml:space="preserve">Средства транспортные - фургоны для перевозки пищевых продуктов</w:t>
            </w:r>
          </w:p>
        </w:tc>
        <w:tc>
          <w:tcPr>
            <w:tcW w:w="3043" w:type="dxa"/>
            <w:tcBorders>
              <w:top w:val="nil"/>
              <w:left w:val="nil"/>
              <w:bottom w:val="nil"/>
              <w:right w:val="nil"/>
            </w:tcBorders>
          </w:tcPr>
          <w:p>
            <w:pPr>
              <w:pStyle w:val="0"/>
              <w:jc w:val="center"/>
            </w:pPr>
            <w:hyperlink w:history="0" r:id="rId31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29.10.59.280</w:t>
              </w:r>
            </w:hyperlink>
          </w:p>
        </w:tc>
      </w:tr>
      <w:tr>
        <w:tc>
          <w:tcPr>
            <w:tcW w:w="691" w:type="dxa"/>
            <w:tcBorders>
              <w:top w:val="nil"/>
              <w:left w:val="nil"/>
              <w:bottom w:val="nil"/>
              <w:right w:val="nil"/>
            </w:tcBorders>
          </w:tcPr>
          <w:p>
            <w:pPr>
              <w:pStyle w:val="0"/>
              <w:jc w:val="center"/>
            </w:pPr>
            <w:r>
              <w:rPr>
                <w:sz w:val="24"/>
              </w:rPr>
              <w:t xml:space="preserve">108.</w:t>
            </w:r>
          </w:p>
        </w:tc>
        <w:tc>
          <w:tcPr>
            <w:tcW w:w="5309" w:type="dxa"/>
            <w:tcBorders>
              <w:top w:val="nil"/>
              <w:left w:val="nil"/>
              <w:bottom w:val="nil"/>
              <w:right w:val="nil"/>
            </w:tcBorders>
          </w:tcPr>
          <w:p>
            <w:pPr>
              <w:pStyle w:val="0"/>
            </w:pPr>
            <w:r>
              <w:rPr>
                <w:sz w:val="24"/>
              </w:rPr>
              <w:t xml:space="preserve">Средства транспортные, оснащенные кранами-манипуляторами</w:t>
            </w:r>
          </w:p>
        </w:tc>
        <w:tc>
          <w:tcPr>
            <w:tcW w:w="3043" w:type="dxa"/>
            <w:tcBorders>
              <w:top w:val="nil"/>
              <w:left w:val="nil"/>
              <w:bottom w:val="nil"/>
              <w:right w:val="nil"/>
            </w:tcBorders>
          </w:tcPr>
          <w:p>
            <w:pPr>
              <w:pStyle w:val="0"/>
              <w:jc w:val="center"/>
            </w:pPr>
            <w:hyperlink w:history="0" r:id="rId32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29.10.59.310</w:t>
              </w:r>
            </w:hyperlink>
          </w:p>
        </w:tc>
      </w:tr>
      <w:tr>
        <w:tc>
          <w:tcPr>
            <w:tcW w:w="691" w:type="dxa"/>
            <w:tcBorders>
              <w:top w:val="nil"/>
              <w:left w:val="nil"/>
              <w:bottom w:val="nil"/>
              <w:right w:val="nil"/>
            </w:tcBorders>
          </w:tcPr>
          <w:p>
            <w:pPr>
              <w:pStyle w:val="0"/>
              <w:jc w:val="center"/>
            </w:pPr>
            <w:r>
              <w:rPr>
                <w:sz w:val="24"/>
              </w:rPr>
              <w:t xml:space="preserve">109.</w:t>
            </w:r>
          </w:p>
        </w:tc>
        <w:tc>
          <w:tcPr>
            <w:tcW w:w="5309" w:type="dxa"/>
            <w:tcBorders>
              <w:top w:val="nil"/>
              <w:left w:val="nil"/>
              <w:bottom w:val="nil"/>
              <w:right w:val="nil"/>
            </w:tcBorders>
          </w:tcPr>
          <w:p>
            <w:pPr>
              <w:pStyle w:val="0"/>
            </w:pPr>
            <w:r>
              <w:rPr>
                <w:sz w:val="24"/>
              </w:rPr>
              <w:t xml:space="preserve">Снегоочистители</w:t>
            </w:r>
          </w:p>
        </w:tc>
        <w:tc>
          <w:tcPr>
            <w:tcW w:w="3043" w:type="dxa"/>
            <w:tcBorders>
              <w:top w:val="nil"/>
              <w:left w:val="nil"/>
              <w:bottom w:val="nil"/>
              <w:right w:val="nil"/>
            </w:tcBorders>
          </w:tcPr>
          <w:p>
            <w:pPr>
              <w:pStyle w:val="0"/>
              <w:jc w:val="center"/>
            </w:pPr>
            <w:r>
              <w:rPr>
                <w:sz w:val="24"/>
              </w:rPr>
              <w:t xml:space="preserve">29.10.59.320</w:t>
            </w:r>
          </w:p>
        </w:tc>
      </w:tr>
      <w:tr>
        <w:tc>
          <w:tcPr>
            <w:tcW w:w="691" w:type="dxa"/>
            <w:tcBorders>
              <w:top w:val="nil"/>
              <w:left w:val="nil"/>
              <w:bottom w:val="nil"/>
              <w:right w:val="nil"/>
            </w:tcBorders>
          </w:tcPr>
          <w:p>
            <w:pPr>
              <w:pStyle w:val="0"/>
              <w:jc w:val="center"/>
            </w:pPr>
            <w:r>
              <w:rPr>
                <w:sz w:val="24"/>
              </w:rPr>
              <w:t xml:space="preserve">110.</w:t>
            </w:r>
          </w:p>
        </w:tc>
        <w:tc>
          <w:tcPr>
            <w:tcW w:w="5309" w:type="dxa"/>
            <w:tcBorders>
              <w:top w:val="nil"/>
              <w:left w:val="nil"/>
              <w:bottom w:val="nil"/>
              <w:right w:val="nil"/>
            </w:tcBorders>
          </w:tcPr>
          <w:p>
            <w:pPr>
              <w:pStyle w:val="0"/>
            </w:pPr>
            <w:r>
              <w:rPr>
                <w:sz w:val="24"/>
              </w:rPr>
              <w:t xml:space="preserve">Снегоболотоходы</w:t>
            </w:r>
          </w:p>
        </w:tc>
        <w:tc>
          <w:tcPr>
            <w:tcW w:w="3043" w:type="dxa"/>
            <w:tcBorders>
              <w:top w:val="nil"/>
              <w:left w:val="nil"/>
              <w:bottom w:val="nil"/>
              <w:right w:val="nil"/>
            </w:tcBorders>
          </w:tcPr>
          <w:p>
            <w:pPr>
              <w:pStyle w:val="0"/>
              <w:jc w:val="center"/>
            </w:pPr>
            <w:hyperlink w:history="0" r:id="rId32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29.10.59.330</w:t>
              </w:r>
            </w:hyperlink>
          </w:p>
        </w:tc>
      </w:tr>
      <w:tr>
        <w:tc>
          <w:tcPr>
            <w:tcW w:w="691" w:type="dxa"/>
            <w:tcBorders>
              <w:top w:val="nil"/>
              <w:left w:val="nil"/>
              <w:bottom w:val="nil"/>
              <w:right w:val="nil"/>
            </w:tcBorders>
          </w:tcPr>
          <w:p>
            <w:pPr>
              <w:pStyle w:val="0"/>
              <w:jc w:val="center"/>
            </w:pPr>
            <w:r>
              <w:rPr>
                <w:sz w:val="24"/>
              </w:rPr>
              <w:t xml:space="preserve">111.</w:t>
            </w:r>
          </w:p>
        </w:tc>
        <w:tc>
          <w:tcPr>
            <w:tcW w:w="5309" w:type="dxa"/>
            <w:tcBorders>
              <w:top w:val="nil"/>
              <w:left w:val="nil"/>
              <w:bottom w:val="nil"/>
              <w:right w:val="nil"/>
            </w:tcBorders>
          </w:tcPr>
          <w:p>
            <w:pPr>
              <w:pStyle w:val="0"/>
            </w:pPr>
            <w:r>
              <w:rPr>
                <w:sz w:val="24"/>
              </w:rPr>
              <w:t xml:space="preserve">Вездеходы</w:t>
            </w:r>
          </w:p>
        </w:tc>
        <w:tc>
          <w:tcPr>
            <w:tcW w:w="3043" w:type="dxa"/>
            <w:tcBorders>
              <w:top w:val="nil"/>
              <w:left w:val="nil"/>
              <w:bottom w:val="nil"/>
              <w:right w:val="nil"/>
            </w:tcBorders>
          </w:tcPr>
          <w:p>
            <w:pPr>
              <w:pStyle w:val="0"/>
              <w:jc w:val="center"/>
            </w:pPr>
            <w:hyperlink w:history="0" r:id="rId32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29.10.59.340</w:t>
              </w:r>
            </w:hyperlink>
          </w:p>
        </w:tc>
      </w:tr>
      <w:tr>
        <w:tc>
          <w:tcPr>
            <w:tcW w:w="691" w:type="dxa"/>
            <w:tcBorders>
              <w:top w:val="nil"/>
              <w:left w:val="nil"/>
              <w:bottom w:val="nil"/>
              <w:right w:val="nil"/>
            </w:tcBorders>
          </w:tcPr>
          <w:p>
            <w:pPr>
              <w:pStyle w:val="0"/>
              <w:jc w:val="center"/>
            </w:pPr>
            <w:r>
              <w:rPr>
                <w:sz w:val="24"/>
              </w:rPr>
              <w:t xml:space="preserve">112.</w:t>
            </w:r>
          </w:p>
        </w:tc>
        <w:tc>
          <w:tcPr>
            <w:tcW w:w="5309" w:type="dxa"/>
            <w:tcBorders>
              <w:top w:val="nil"/>
              <w:left w:val="nil"/>
              <w:bottom w:val="nil"/>
              <w:right w:val="nil"/>
            </w:tcBorders>
          </w:tcPr>
          <w:p>
            <w:pPr>
              <w:pStyle w:val="0"/>
            </w:pPr>
            <w:r>
              <w:rPr>
                <w:sz w:val="24"/>
              </w:rPr>
              <w:t xml:space="preserve">Средства автотранспортные специального назначения прочие, не включенные в другие группировки</w:t>
            </w:r>
          </w:p>
        </w:tc>
        <w:tc>
          <w:tcPr>
            <w:tcW w:w="3043" w:type="dxa"/>
            <w:tcBorders>
              <w:top w:val="nil"/>
              <w:left w:val="nil"/>
              <w:bottom w:val="nil"/>
              <w:right w:val="nil"/>
            </w:tcBorders>
          </w:tcPr>
          <w:p>
            <w:pPr>
              <w:pStyle w:val="0"/>
              <w:jc w:val="center"/>
            </w:pPr>
            <w:hyperlink w:history="0" r:id="rId32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29.10.59.390</w:t>
              </w:r>
            </w:hyperlink>
          </w:p>
        </w:tc>
      </w:tr>
      <w:tr>
        <w:tc>
          <w:tcPr>
            <w:tcW w:w="691" w:type="dxa"/>
            <w:tcBorders>
              <w:top w:val="nil"/>
              <w:left w:val="nil"/>
              <w:bottom w:val="nil"/>
              <w:right w:val="nil"/>
            </w:tcBorders>
          </w:tcPr>
          <w:p>
            <w:pPr>
              <w:pStyle w:val="0"/>
              <w:jc w:val="center"/>
            </w:pPr>
            <w:r>
              <w:rPr>
                <w:sz w:val="24"/>
              </w:rPr>
              <w:t xml:space="preserve">113.</w:t>
            </w:r>
          </w:p>
        </w:tc>
        <w:tc>
          <w:tcPr>
            <w:tcW w:w="5309" w:type="dxa"/>
            <w:tcBorders>
              <w:top w:val="nil"/>
              <w:left w:val="nil"/>
              <w:bottom w:val="nil"/>
              <w:right w:val="nil"/>
            </w:tcBorders>
          </w:tcPr>
          <w:p>
            <w:pPr>
              <w:pStyle w:val="0"/>
            </w:pPr>
            <w:r>
              <w:rPr>
                <w:sz w:val="24"/>
              </w:rPr>
              <w:t xml:space="preserve">Контейнеры общего назначения (универсальные)</w:t>
            </w:r>
          </w:p>
        </w:tc>
        <w:tc>
          <w:tcPr>
            <w:tcW w:w="3043" w:type="dxa"/>
            <w:tcBorders>
              <w:top w:val="nil"/>
              <w:left w:val="nil"/>
              <w:bottom w:val="nil"/>
              <w:right w:val="nil"/>
            </w:tcBorders>
          </w:tcPr>
          <w:p>
            <w:pPr>
              <w:pStyle w:val="0"/>
              <w:jc w:val="center"/>
            </w:pPr>
            <w:hyperlink w:history="0" r:id="rId32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29.20.21.110</w:t>
              </w:r>
            </w:hyperlink>
          </w:p>
        </w:tc>
      </w:tr>
      <w:tr>
        <w:tc>
          <w:tcPr>
            <w:tcW w:w="691" w:type="dxa"/>
            <w:tcBorders>
              <w:top w:val="nil"/>
              <w:left w:val="nil"/>
              <w:bottom w:val="nil"/>
              <w:right w:val="nil"/>
            </w:tcBorders>
          </w:tcPr>
          <w:p>
            <w:pPr>
              <w:pStyle w:val="0"/>
              <w:jc w:val="center"/>
            </w:pPr>
            <w:r>
              <w:rPr>
                <w:sz w:val="24"/>
              </w:rPr>
              <w:t xml:space="preserve">114.</w:t>
            </w:r>
          </w:p>
        </w:tc>
        <w:tc>
          <w:tcPr>
            <w:tcW w:w="5309" w:type="dxa"/>
            <w:tcBorders>
              <w:top w:val="nil"/>
              <w:left w:val="nil"/>
              <w:bottom w:val="nil"/>
              <w:right w:val="nil"/>
            </w:tcBorders>
          </w:tcPr>
          <w:p>
            <w:pPr>
              <w:pStyle w:val="0"/>
            </w:pPr>
            <w:r>
              <w:rPr>
                <w:sz w:val="24"/>
              </w:rPr>
              <w:t xml:space="preserve">Контейнеры специализированные</w:t>
            </w:r>
          </w:p>
        </w:tc>
        <w:tc>
          <w:tcPr>
            <w:tcW w:w="3043" w:type="dxa"/>
            <w:tcBorders>
              <w:top w:val="nil"/>
              <w:left w:val="nil"/>
              <w:bottom w:val="nil"/>
              <w:right w:val="nil"/>
            </w:tcBorders>
          </w:tcPr>
          <w:p>
            <w:pPr>
              <w:pStyle w:val="0"/>
              <w:jc w:val="center"/>
            </w:pPr>
            <w:r>
              <w:rPr>
                <w:sz w:val="24"/>
              </w:rPr>
              <w:t xml:space="preserve">29.20.21.120</w:t>
            </w:r>
          </w:p>
        </w:tc>
      </w:tr>
      <w:tr>
        <w:tc>
          <w:tcPr>
            <w:tcW w:w="691" w:type="dxa"/>
            <w:tcBorders>
              <w:top w:val="nil"/>
              <w:left w:val="nil"/>
              <w:bottom w:val="nil"/>
              <w:right w:val="nil"/>
            </w:tcBorders>
          </w:tcPr>
          <w:p>
            <w:pPr>
              <w:pStyle w:val="0"/>
              <w:jc w:val="center"/>
            </w:pPr>
            <w:r>
              <w:rPr>
                <w:sz w:val="24"/>
              </w:rPr>
              <w:t xml:space="preserve">115.</w:t>
            </w:r>
          </w:p>
        </w:tc>
        <w:tc>
          <w:tcPr>
            <w:tcW w:w="5309" w:type="dxa"/>
            <w:tcBorders>
              <w:top w:val="nil"/>
              <w:left w:val="nil"/>
              <w:bottom w:val="nil"/>
              <w:right w:val="nil"/>
            </w:tcBorders>
          </w:tcPr>
          <w:p>
            <w:pPr>
              <w:pStyle w:val="0"/>
            </w:pPr>
            <w:r>
              <w:rPr>
                <w:sz w:val="24"/>
              </w:rPr>
              <w:t xml:space="preserve">Прицепы (полуприцепы) к легковым и грузовым автомобилям, мотоциклам, мотороллерам и квадрициклам</w:t>
            </w:r>
          </w:p>
        </w:tc>
        <w:tc>
          <w:tcPr>
            <w:tcW w:w="3043" w:type="dxa"/>
            <w:tcBorders>
              <w:top w:val="nil"/>
              <w:left w:val="nil"/>
              <w:bottom w:val="nil"/>
              <w:right w:val="nil"/>
            </w:tcBorders>
          </w:tcPr>
          <w:p>
            <w:pPr>
              <w:pStyle w:val="0"/>
              <w:jc w:val="center"/>
            </w:pPr>
            <w:r>
              <w:rPr>
                <w:sz w:val="24"/>
              </w:rPr>
              <w:t xml:space="preserve">29.20.23.110</w:t>
            </w:r>
          </w:p>
        </w:tc>
      </w:tr>
      <w:tr>
        <w:tc>
          <w:tcPr>
            <w:tcW w:w="691" w:type="dxa"/>
            <w:tcBorders>
              <w:top w:val="nil"/>
              <w:left w:val="nil"/>
              <w:bottom w:val="nil"/>
              <w:right w:val="nil"/>
            </w:tcBorders>
          </w:tcPr>
          <w:p>
            <w:pPr>
              <w:pStyle w:val="0"/>
              <w:jc w:val="center"/>
            </w:pPr>
            <w:r>
              <w:rPr>
                <w:sz w:val="24"/>
              </w:rPr>
              <w:t xml:space="preserve">116.</w:t>
            </w:r>
          </w:p>
        </w:tc>
        <w:tc>
          <w:tcPr>
            <w:tcW w:w="5309" w:type="dxa"/>
            <w:tcBorders>
              <w:top w:val="nil"/>
              <w:left w:val="nil"/>
              <w:bottom w:val="nil"/>
              <w:right w:val="nil"/>
            </w:tcBorders>
          </w:tcPr>
          <w:p>
            <w:pPr>
              <w:pStyle w:val="0"/>
            </w:pPr>
            <w:r>
              <w:rPr>
                <w:sz w:val="24"/>
              </w:rPr>
              <w:t xml:space="preserve">Прицепы-цистерны и полуприцепы-цистерны для перевозки нефтепродуктов, воды и прочих жидкостей</w:t>
            </w:r>
          </w:p>
        </w:tc>
        <w:tc>
          <w:tcPr>
            <w:tcW w:w="3043" w:type="dxa"/>
            <w:tcBorders>
              <w:top w:val="nil"/>
              <w:left w:val="nil"/>
              <w:bottom w:val="nil"/>
              <w:right w:val="nil"/>
            </w:tcBorders>
          </w:tcPr>
          <w:p>
            <w:pPr>
              <w:pStyle w:val="0"/>
              <w:jc w:val="center"/>
            </w:pPr>
            <w:hyperlink w:history="0" r:id="rId32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29.20.23.120</w:t>
              </w:r>
            </w:hyperlink>
          </w:p>
        </w:tc>
      </w:tr>
      <w:tr>
        <w:tc>
          <w:tcPr>
            <w:tcW w:w="691" w:type="dxa"/>
            <w:tcBorders>
              <w:top w:val="nil"/>
              <w:left w:val="nil"/>
              <w:bottom w:val="nil"/>
              <w:right w:val="nil"/>
            </w:tcBorders>
          </w:tcPr>
          <w:p>
            <w:pPr>
              <w:pStyle w:val="0"/>
              <w:jc w:val="center"/>
            </w:pPr>
            <w:r>
              <w:rPr>
                <w:sz w:val="24"/>
              </w:rPr>
              <w:t xml:space="preserve">117.</w:t>
            </w:r>
          </w:p>
        </w:tc>
        <w:tc>
          <w:tcPr>
            <w:tcW w:w="5309" w:type="dxa"/>
            <w:tcBorders>
              <w:top w:val="nil"/>
              <w:left w:val="nil"/>
              <w:bottom w:val="nil"/>
              <w:right w:val="nil"/>
            </w:tcBorders>
          </w:tcPr>
          <w:p>
            <w:pPr>
              <w:pStyle w:val="0"/>
            </w:pPr>
            <w:r>
              <w:rPr>
                <w:sz w:val="24"/>
              </w:rPr>
              <w:t xml:space="preserve">Прицепы и полуприцепы тракторные</w:t>
            </w:r>
          </w:p>
        </w:tc>
        <w:tc>
          <w:tcPr>
            <w:tcW w:w="3043" w:type="dxa"/>
            <w:tcBorders>
              <w:top w:val="nil"/>
              <w:left w:val="nil"/>
              <w:bottom w:val="nil"/>
              <w:right w:val="nil"/>
            </w:tcBorders>
          </w:tcPr>
          <w:p>
            <w:pPr>
              <w:pStyle w:val="0"/>
              <w:jc w:val="center"/>
            </w:pPr>
            <w:hyperlink w:history="0" r:id="rId3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29.20.23.130</w:t>
              </w:r>
            </w:hyperlink>
          </w:p>
        </w:tc>
      </w:tr>
      <w:tr>
        <w:tc>
          <w:tcPr>
            <w:tcW w:w="691" w:type="dxa"/>
            <w:tcBorders>
              <w:top w:val="nil"/>
              <w:left w:val="nil"/>
              <w:bottom w:val="nil"/>
              <w:right w:val="nil"/>
            </w:tcBorders>
          </w:tcPr>
          <w:bookmarkStart w:id="673" w:name="P673"/>
          <w:bookmarkEnd w:id="673"/>
          <w:p>
            <w:pPr>
              <w:pStyle w:val="0"/>
              <w:jc w:val="center"/>
            </w:pPr>
            <w:r>
              <w:rPr>
                <w:sz w:val="24"/>
              </w:rPr>
              <w:t xml:space="preserve">118.</w:t>
            </w:r>
          </w:p>
        </w:tc>
        <w:tc>
          <w:tcPr>
            <w:tcW w:w="5309" w:type="dxa"/>
            <w:tcBorders>
              <w:top w:val="nil"/>
              <w:left w:val="nil"/>
              <w:bottom w:val="nil"/>
              <w:right w:val="nil"/>
            </w:tcBorders>
          </w:tcPr>
          <w:p>
            <w:pPr>
              <w:pStyle w:val="0"/>
            </w:pPr>
            <w:r>
              <w:rPr>
                <w:sz w:val="24"/>
              </w:rPr>
              <w:t xml:space="preserve">Прицепы и полуприцепы прочие, не включенные в другие группировки</w:t>
            </w:r>
          </w:p>
        </w:tc>
        <w:tc>
          <w:tcPr>
            <w:tcW w:w="3043" w:type="dxa"/>
            <w:tcBorders>
              <w:top w:val="nil"/>
              <w:left w:val="nil"/>
              <w:bottom w:val="nil"/>
              <w:right w:val="nil"/>
            </w:tcBorders>
          </w:tcPr>
          <w:p>
            <w:pPr>
              <w:pStyle w:val="0"/>
              <w:jc w:val="center"/>
            </w:pPr>
            <w:hyperlink w:history="0" r:id="rId32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29.20.23.190</w:t>
              </w:r>
            </w:hyperlink>
          </w:p>
        </w:tc>
      </w:tr>
      <w:tr>
        <w:tc>
          <w:tcPr>
            <w:tcW w:w="691" w:type="dxa"/>
            <w:tcBorders>
              <w:top w:val="nil"/>
              <w:left w:val="nil"/>
              <w:bottom w:val="nil"/>
              <w:right w:val="nil"/>
            </w:tcBorders>
          </w:tcPr>
          <w:p>
            <w:pPr>
              <w:pStyle w:val="0"/>
              <w:jc w:val="center"/>
            </w:pPr>
            <w:r>
              <w:rPr>
                <w:sz w:val="24"/>
              </w:rPr>
              <w:t xml:space="preserve">119.</w:t>
            </w:r>
          </w:p>
        </w:tc>
        <w:tc>
          <w:tcPr>
            <w:tcW w:w="5309" w:type="dxa"/>
            <w:tcBorders>
              <w:top w:val="nil"/>
              <w:left w:val="nil"/>
              <w:bottom w:val="nil"/>
              <w:right w:val="nil"/>
            </w:tcBorders>
          </w:tcPr>
          <w:p>
            <w:pPr>
              <w:pStyle w:val="0"/>
            </w:pPr>
            <w:r>
              <w:rPr>
                <w:sz w:val="24"/>
              </w:rPr>
              <w:t xml:space="preserve">Суда круизные, суда экскурсионные и аналогичные плавучие средства для перевозки пассажиров; паромы всех типов</w:t>
            </w:r>
          </w:p>
        </w:tc>
        <w:tc>
          <w:tcPr>
            <w:tcW w:w="3043" w:type="dxa"/>
            <w:tcBorders>
              <w:top w:val="nil"/>
              <w:left w:val="nil"/>
              <w:bottom w:val="nil"/>
              <w:right w:val="nil"/>
            </w:tcBorders>
          </w:tcPr>
          <w:p>
            <w:pPr>
              <w:pStyle w:val="0"/>
              <w:jc w:val="center"/>
            </w:pPr>
            <w:r>
              <w:rPr>
                <w:sz w:val="24"/>
              </w:rPr>
              <w:t xml:space="preserve">30.11.21</w:t>
            </w:r>
          </w:p>
        </w:tc>
      </w:tr>
      <w:tr>
        <w:tc>
          <w:tcPr>
            <w:tcW w:w="691" w:type="dxa"/>
            <w:tcBorders>
              <w:top w:val="nil"/>
              <w:left w:val="nil"/>
              <w:bottom w:val="nil"/>
              <w:right w:val="nil"/>
            </w:tcBorders>
          </w:tcPr>
          <w:p>
            <w:pPr>
              <w:pStyle w:val="0"/>
              <w:jc w:val="center"/>
            </w:pPr>
            <w:r>
              <w:rPr>
                <w:sz w:val="24"/>
              </w:rPr>
              <w:t xml:space="preserve">120.</w:t>
            </w:r>
          </w:p>
        </w:tc>
        <w:tc>
          <w:tcPr>
            <w:tcW w:w="5309" w:type="dxa"/>
            <w:tcBorders>
              <w:top w:val="nil"/>
              <w:left w:val="nil"/>
              <w:bottom w:val="nil"/>
              <w:right w:val="nil"/>
            </w:tcBorders>
          </w:tcPr>
          <w:p>
            <w:pPr>
              <w:pStyle w:val="0"/>
            </w:pPr>
            <w:r>
              <w:rPr>
                <w:sz w:val="24"/>
              </w:rPr>
              <w:t xml:space="preserve">Танкеры для перевозки нефти, нефтепродуктов, химических продуктов, сжиженного газа</w:t>
            </w:r>
          </w:p>
        </w:tc>
        <w:tc>
          <w:tcPr>
            <w:tcW w:w="3043" w:type="dxa"/>
            <w:tcBorders>
              <w:top w:val="nil"/>
              <w:left w:val="nil"/>
              <w:bottom w:val="nil"/>
              <w:right w:val="nil"/>
            </w:tcBorders>
          </w:tcPr>
          <w:p>
            <w:pPr>
              <w:pStyle w:val="0"/>
              <w:jc w:val="center"/>
            </w:pPr>
            <w:r>
              <w:rPr>
                <w:sz w:val="24"/>
              </w:rPr>
              <w:t xml:space="preserve">30.11.22</w:t>
            </w:r>
          </w:p>
        </w:tc>
      </w:tr>
      <w:tr>
        <w:tc>
          <w:tcPr>
            <w:tcW w:w="691" w:type="dxa"/>
            <w:tcBorders>
              <w:top w:val="nil"/>
              <w:left w:val="nil"/>
              <w:bottom w:val="nil"/>
              <w:right w:val="nil"/>
            </w:tcBorders>
          </w:tcPr>
          <w:p>
            <w:pPr>
              <w:pStyle w:val="0"/>
              <w:jc w:val="center"/>
            </w:pPr>
            <w:r>
              <w:rPr>
                <w:sz w:val="24"/>
              </w:rPr>
              <w:t xml:space="preserve">121.</w:t>
            </w:r>
          </w:p>
        </w:tc>
        <w:tc>
          <w:tcPr>
            <w:tcW w:w="5309" w:type="dxa"/>
            <w:tcBorders>
              <w:top w:val="nil"/>
              <w:left w:val="nil"/>
              <w:bottom w:val="nil"/>
              <w:right w:val="nil"/>
            </w:tcBorders>
          </w:tcPr>
          <w:p>
            <w:pPr>
              <w:pStyle w:val="0"/>
            </w:pPr>
            <w:r>
              <w:rPr>
                <w:sz w:val="24"/>
              </w:rPr>
              <w:t xml:space="preserve">Суда рефрижераторные, кроме танкеров</w:t>
            </w:r>
          </w:p>
        </w:tc>
        <w:tc>
          <w:tcPr>
            <w:tcW w:w="3043" w:type="dxa"/>
            <w:tcBorders>
              <w:top w:val="nil"/>
              <w:left w:val="nil"/>
              <w:bottom w:val="nil"/>
              <w:right w:val="nil"/>
            </w:tcBorders>
          </w:tcPr>
          <w:p>
            <w:pPr>
              <w:pStyle w:val="0"/>
              <w:jc w:val="center"/>
            </w:pPr>
            <w:r>
              <w:rPr>
                <w:sz w:val="24"/>
              </w:rPr>
              <w:t xml:space="preserve">30.11.23</w:t>
            </w:r>
          </w:p>
        </w:tc>
      </w:tr>
      <w:tr>
        <w:tc>
          <w:tcPr>
            <w:tcW w:w="691" w:type="dxa"/>
            <w:tcBorders>
              <w:top w:val="nil"/>
              <w:left w:val="nil"/>
              <w:bottom w:val="nil"/>
              <w:right w:val="nil"/>
            </w:tcBorders>
          </w:tcPr>
          <w:p>
            <w:pPr>
              <w:pStyle w:val="0"/>
              <w:jc w:val="center"/>
            </w:pPr>
            <w:r>
              <w:rPr>
                <w:sz w:val="24"/>
              </w:rPr>
              <w:t xml:space="preserve">122.</w:t>
            </w:r>
          </w:p>
        </w:tc>
        <w:tc>
          <w:tcPr>
            <w:tcW w:w="5309" w:type="dxa"/>
            <w:tcBorders>
              <w:top w:val="nil"/>
              <w:left w:val="nil"/>
              <w:bottom w:val="nil"/>
              <w:right w:val="nil"/>
            </w:tcBorders>
          </w:tcPr>
          <w:p>
            <w:pPr>
              <w:pStyle w:val="0"/>
            </w:pPr>
            <w:r>
              <w:rPr>
                <w:sz w:val="24"/>
              </w:rPr>
              <w:t xml:space="preserve">Суда сухогрузные</w:t>
            </w:r>
          </w:p>
        </w:tc>
        <w:tc>
          <w:tcPr>
            <w:tcW w:w="3043" w:type="dxa"/>
            <w:tcBorders>
              <w:top w:val="nil"/>
              <w:left w:val="nil"/>
              <w:bottom w:val="nil"/>
              <w:right w:val="nil"/>
            </w:tcBorders>
          </w:tcPr>
          <w:p>
            <w:pPr>
              <w:pStyle w:val="0"/>
              <w:jc w:val="center"/>
            </w:pPr>
            <w:r>
              <w:rPr>
                <w:sz w:val="24"/>
              </w:rPr>
              <w:t xml:space="preserve">30.11.24</w:t>
            </w:r>
          </w:p>
        </w:tc>
      </w:tr>
      <w:tr>
        <w:tc>
          <w:tcPr>
            <w:tcW w:w="691" w:type="dxa"/>
            <w:tcBorders>
              <w:top w:val="nil"/>
              <w:left w:val="nil"/>
              <w:bottom w:val="nil"/>
              <w:right w:val="nil"/>
            </w:tcBorders>
          </w:tcPr>
          <w:p>
            <w:pPr>
              <w:pStyle w:val="0"/>
              <w:jc w:val="center"/>
            </w:pPr>
            <w:r>
              <w:rPr>
                <w:sz w:val="24"/>
              </w:rPr>
              <w:t xml:space="preserve">123.</w:t>
            </w:r>
          </w:p>
        </w:tc>
        <w:tc>
          <w:tcPr>
            <w:tcW w:w="5309" w:type="dxa"/>
            <w:tcBorders>
              <w:top w:val="nil"/>
              <w:left w:val="nil"/>
              <w:bottom w:val="nil"/>
              <w:right w:val="nil"/>
            </w:tcBorders>
          </w:tcPr>
          <w:p>
            <w:pPr>
              <w:pStyle w:val="0"/>
            </w:pPr>
            <w:r>
              <w:rPr>
                <w:sz w:val="24"/>
              </w:rPr>
              <w:t xml:space="preserve">Суда рыболовные; суда-рыбозаводы и прочие суда для переработки или консервирования рыбных продуктов</w:t>
            </w:r>
          </w:p>
        </w:tc>
        <w:tc>
          <w:tcPr>
            <w:tcW w:w="3043" w:type="dxa"/>
            <w:tcBorders>
              <w:top w:val="nil"/>
              <w:left w:val="nil"/>
              <w:bottom w:val="nil"/>
              <w:right w:val="nil"/>
            </w:tcBorders>
          </w:tcPr>
          <w:p>
            <w:pPr>
              <w:pStyle w:val="0"/>
              <w:jc w:val="center"/>
            </w:pPr>
            <w:r>
              <w:rPr>
                <w:sz w:val="24"/>
              </w:rPr>
              <w:t xml:space="preserve">30.11.31</w:t>
            </w:r>
          </w:p>
        </w:tc>
      </w:tr>
      <w:tr>
        <w:tc>
          <w:tcPr>
            <w:tcW w:w="691" w:type="dxa"/>
            <w:tcBorders>
              <w:top w:val="nil"/>
              <w:left w:val="nil"/>
              <w:bottom w:val="nil"/>
              <w:right w:val="nil"/>
            </w:tcBorders>
          </w:tcPr>
          <w:p>
            <w:pPr>
              <w:pStyle w:val="0"/>
              <w:jc w:val="center"/>
            </w:pPr>
            <w:r>
              <w:rPr>
                <w:sz w:val="24"/>
              </w:rPr>
              <w:t xml:space="preserve">124.</w:t>
            </w:r>
          </w:p>
        </w:tc>
        <w:tc>
          <w:tcPr>
            <w:tcW w:w="5309" w:type="dxa"/>
            <w:tcBorders>
              <w:top w:val="nil"/>
              <w:left w:val="nil"/>
              <w:bottom w:val="nil"/>
              <w:right w:val="nil"/>
            </w:tcBorders>
          </w:tcPr>
          <w:p>
            <w:pPr>
              <w:pStyle w:val="0"/>
            </w:pPr>
            <w:r>
              <w:rPr>
                <w:sz w:val="24"/>
              </w:rPr>
              <w:t xml:space="preserve">Буксиры и суда-толкачи</w:t>
            </w:r>
          </w:p>
        </w:tc>
        <w:tc>
          <w:tcPr>
            <w:tcW w:w="3043" w:type="dxa"/>
            <w:tcBorders>
              <w:top w:val="nil"/>
              <w:left w:val="nil"/>
              <w:bottom w:val="nil"/>
              <w:right w:val="nil"/>
            </w:tcBorders>
          </w:tcPr>
          <w:p>
            <w:pPr>
              <w:pStyle w:val="0"/>
              <w:jc w:val="center"/>
            </w:pPr>
            <w:r>
              <w:rPr>
                <w:sz w:val="24"/>
              </w:rPr>
              <w:t xml:space="preserve">30.11.32</w:t>
            </w:r>
          </w:p>
        </w:tc>
      </w:tr>
      <w:tr>
        <w:tc>
          <w:tcPr>
            <w:tcW w:w="691" w:type="dxa"/>
            <w:tcBorders>
              <w:top w:val="nil"/>
              <w:left w:val="nil"/>
              <w:bottom w:val="nil"/>
              <w:right w:val="nil"/>
            </w:tcBorders>
          </w:tcPr>
          <w:p>
            <w:pPr>
              <w:pStyle w:val="0"/>
              <w:jc w:val="center"/>
            </w:pPr>
            <w:r>
              <w:rPr>
                <w:sz w:val="24"/>
              </w:rPr>
              <w:t xml:space="preserve">125.</w:t>
            </w:r>
          </w:p>
        </w:tc>
        <w:tc>
          <w:tcPr>
            <w:tcW w:w="5309" w:type="dxa"/>
            <w:tcBorders>
              <w:top w:val="nil"/>
              <w:left w:val="nil"/>
              <w:bottom w:val="nil"/>
              <w:right w:val="nil"/>
            </w:tcBorders>
          </w:tcPr>
          <w:p>
            <w:pPr>
              <w:pStyle w:val="0"/>
            </w:pPr>
            <w:r>
              <w:rPr>
                <w:sz w:val="24"/>
              </w:rPr>
              <w:t xml:space="preserve">Земснаряды; плавучие маяки, плавучие краны; прочие суда</w:t>
            </w:r>
          </w:p>
        </w:tc>
        <w:tc>
          <w:tcPr>
            <w:tcW w:w="3043" w:type="dxa"/>
            <w:tcBorders>
              <w:top w:val="nil"/>
              <w:left w:val="nil"/>
              <w:bottom w:val="nil"/>
              <w:right w:val="nil"/>
            </w:tcBorders>
          </w:tcPr>
          <w:p>
            <w:pPr>
              <w:pStyle w:val="0"/>
              <w:jc w:val="center"/>
            </w:pPr>
            <w:r>
              <w:rPr>
                <w:sz w:val="24"/>
              </w:rPr>
              <w:t xml:space="preserve">30.11.33</w:t>
            </w:r>
          </w:p>
        </w:tc>
      </w:tr>
      <w:tr>
        <w:tc>
          <w:tcPr>
            <w:tcW w:w="691" w:type="dxa"/>
            <w:tcBorders>
              <w:top w:val="nil"/>
              <w:left w:val="nil"/>
              <w:bottom w:val="nil"/>
              <w:right w:val="nil"/>
            </w:tcBorders>
          </w:tcPr>
          <w:p>
            <w:pPr>
              <w:pStyle w:val="0"/>
              <w:jc w:val="center"/>
            </w:pPr>
            <w:r>
              <w:rPr>
                <w:sz w:val="24"/>
              </w:rPr>
              <w:t xml:space="preserve">126.</w:t>
            </w:r>
          </w:p>
        </w:tc>
        <w:tc>
          <w:tcPr>
            <w:tcW w:w="5309" w:type="dxa"/>
            <w:tcBorders>
              <w:top w:val="nil"/>
              <w:left w:val="nil"/>
              <w:bottom w:val="nil"/>
              <w:right w:val="nil"/>
            </w:tcBorders>
          </w:tcPr>
          <w:p>
            <w:pPr>
              <w:pStyle w:val="0"/>
            </w:pPr>
            <w:r>
              <w:rPr>
                <w:sz w:val="24"/>
              </w:rPr>
              <w:t xml:space="preserve">Платформы плавучие или погружные и инфраструктура</w:t>
            </w:r>
          </w:p>
        </w:tc>
        <w:tc>
          <w:tcPr>
            <w:tcW w:w="3043" w:type="dxa"/>
            <w:tcBorders>
              <w:top w:val="nil"/>
              <w:left w:val="nil"/>
              <w:bottom w:val="nil"/>
              <w:right w:val="nil"/>
            </w:tcBorders>
          </w:tcPr>
          <w:p>
            <w:pPr>
              <w:pStyle w:val="0"/>
              <w:jc w:val="center"/>
            </w:pPr>
            <w:r>
              <w:rPr>
                <w:sz w:val="24"/>
              </w:rPr>
              <w:t xml:space="preserve">30.11.40</w:t>
            </w:r>
          </w:p>
        </w:tc>
      </w:tr>
      <w:tr>
        <w:tc>
          <w:tcPr>
            <w:tcW w:w="691" w:type="dxa"/>
            <w:tcBorders>
              <w:top w:val="nil"/>
              <w:left w:val="nil"/>
              <w:bottom w:val="nil"/>
              <w:right w:val="nil"/>
            </w:tcBorders>
          </w:tcPr>
          <w:p>
            <w:pPr>
              <w:pStyle w:val="0"/>
              <w:jc w:val="center"/>
            </w:pPr>
            <w:r>
              <w:rPr>
                <w:sz w:val="24"/>
              </w:rPr>
              <w:t xml:space="preserve">127.</w:t>
            </w:r>
          </w:p>
        </w:tc>
        <w:tc>
          <w:tcPr>
            <w:tcW w:w="5309" w:type="dxa"/>
            <w:tcBorders>
              <w:top w:val="nil"/>
              <w:left w:val="nil"/>
              <w:bottom w:val="nil"/>
              <w:right w:val="nil"/>
            </w:tcBorders>
          </w:tcPr>
          <w:p>
            <w:pPr>
              <w:pStyle w:val="0"/>
            </w:pPr>
            <w:r>
              <w:rPr>
                <w:sz w:val="24"/>
              </w:rPr>
              <w:t xml:space="preserve">Конструкции плавучие прочие (включая плоты, понтоны, кессоны, дебаркадеры, буи и бакены)</w:t>
            </w:r>
          </w:p>
        </w:tc>
        <w:tc>
          <w:tcPr>
            <w:tcW w:w="3043" w:type="dxa"/>
            <w:tcBorders>
              <w:top w:val="nil"/>
              <w:left w:val="nil"/>
              <w:bottom w:val="nil"/>
              <w:right w:val="nil"/>
            </w:tcBorders>
          </w:tcPr>
          <w:p>
            <w:pPr>
              <w:pStyle w:val="0"/>
              <w:jc w:val="center"/>
            </w:pPr>
            <w:r>
              <w:rPr>
                <w:sz w:val="24"/>
              </w:rPr>
              <w:t xml:space="preserve">30.11.50</w:t>
            </w:r>
          </w:p>
        </w:tc>
      </w:tr>
      <w:tr>
        <w:tc>
          <w:tcPr>
            <w:tcW w:w="691" w:type="dxa"/>
            <w:tcBorders>
              <w:top w:val="nil"/>
              <w:left w:val="nil"/>
              <w:bottom w:val="nil"/>
              <w:right w:val="nil"/>
            </w:tcBorders>
          </w:tcPr>
          <w:bookmarkStart w:id="703" w:name="P703"/>
          <w:bookmarkEnd w:id="703"/>
          <w:p>
            <w:pPr>
              <w:pStyle w:val="0"/>
              <w:jc w:val="center"/>
            </w:pPr>
            <w:r>
              <w:rPr>
                <w:sz w:val="24"/>
              </w:rPr>
              <w:t xml:space="preserve">128.</w:t>
            </w:r>
          </w:p>
        </w:tc>
        <w:tc>
          <w:tcPr>
            <w:tcW w:w="5309" w:type="dxa"/>
            <w:tcBorders>
              <w:top w:val="nil"/>
              <w:left w:val="nil"/>
              <w:bottom w:val="nil"/>
              <w:right w:val="nil"/>
            </w:tcBorders>
          </w:tcPr>
          <w:p>
            <w:pPr>
              <w:pStyle w:val="0"/>
            </w:pPr>
            <w:r>
              <w:rPr>
                <w:sz w:val="24"/>
              </w:rPr>
              <w:t xml:space="preserve">Суда прогулочные и спортивные</w:t>
            </w:r>
          </w:p>
        </w:tc>
        <w:tc>
          <w:tcPr>
            <w:tcW w:w="3043" w:type="dxa"/>
            <w:tcBorders>
              <w:top w:val="nil"/>
              <w:left w:val="nil"/>
              <w:bottom w:val="nil"/>
              <w:right w:val="nil"/>
            </w:tcBorders>
          </w:tcPr>
          <w:p>
            <w:pPr>
              <w:pStyle w:val="0"/>
              <w:jc w:val="center"/>
            </w:pPr>
            <w:r>
              <w:rPr>
                <w:sz w:val="24"/>
              </w:rPr>
              <w:t xml:space="preserve">30.12</w:t>
            </w:r>
          </w:p>
        </w:tc>
      </w:tr>
      <w:tr>
        <w:tc>
          <w:tcPr>
            <w:tcW w:w="691" w:type="dxa"/>
            <w:tcBorders>
              <w:top w:val="nil"/>
              <w:left w:val="nil"/>
              <w:bottom w:val="nil"/>
              <w:right w:val="nil"/>
            </w:tcBorders>
          </w:tcPr>
          <w:p>
            <w:pPr>
              <w:pStyle w:val="0"/>
              <w:jc w:val="center"/>
            </w:pPr>
            <w:r>
              <w:rPr>
                <w:sz w:val="24"/>
              </w:rPr>
              <w:t xml:space="preserve">129.</w:t>
            </w:r>
          </w:p>
        </w:tc>
        <w:tc>
          <w:tcPr>
            <w:tcW w:w="5309" w:type="dxa"/>
            <w:tcBorders>
              <w:top w:val="nil"/>
              <w:left w:val="nil"/>
              <w:bottom w:val="nil"/>
              <w:right w:val="nil"/>
            </w:tcBorders>
          </w:tcPr>
          <w:p>
            <w:pPr>
              <w:pStyle w:val="0"/>
            </w:pPr>
            <w:r>
              <w:rPr>
                <w:sz w:val="24"/>
              </w:rPr>
              <w:t xml:space="preserve">Локомотивы железнодорожные и тендеры локомотивов</w:t>
            </w:r>
          </w:p>
        </w:tc>
        <w:tc>
          <w:tcPr>
            <w:tcW w:w="3043" w:type="dxa"/>
            <w:tcBorders>
              <w:top w:val="nil"/>
              <w:left w:val="nil"/>
              <w:bottom w:val="nil"/>
              <w:right w:val="nil"/>
            </w:tcBorders>
          </w:tcPr>
          <w:p>
            <w:pPr>
              <w:pStyle w:val="0"/>
              <w:jc w:val="center"/>
            </w:pPr>
            <w:r>
              <w:rPr>
                <w:sz w:val="24"/>
              </w:rPr>
              <w:t xml:space="preserve">30.20.1</w:t>
            </w:r>
          </w:p>
        </w:tc>
      </w:tr>
      <w:tr>
        <w:tc>
          <w:tcPr>
            <w:tcW w:w="691" w:type="dxa"/>
            <w:tcBorders>
              <w:top w:val="nil"/>
              <w:left w:val="nil"/>
              <w:bottom w:val="nil"/>
              <w:right w:val="nil"/>
            </w:tcBorders>
          </w:tcPr>
          <w:p>
            <w:pPr>
              <w:pStyle w:val="0"/>
              <w:jc w:val="center"/>
            </w:pPr>
            <w:r>
              <w:rPr>
                <w:sz w:val="24"/>
              </w:rPr>
              <w:t xml:space="preserve">130.</w:t>
            </w:r>
          </w:p>
        </w:tc>
        <w:tc>
          <w:tcPr>
            <w:tcW w:w="5309" w:type="dxa"/>
            <w:tcBorders>
              <w:top w:val="nil"/>
              <w:left w:val="nil"/>
              <w:bottom w:val="nil"/>
              <w:right w:val="nil"/>
            </w:tcBorders>
          </w:tcPr>
          <w:p>
            <w:pPr>
              <w:pStyle w:val="0"/>
            </w:pPr>
            <w:r>
              <w:rPr>
                <w:sz w:val="24"/>
              </w:rPr>
              <w:t xml:space="preserve">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c>
          <w:tcPr>
            <w:tcW w:w="3043" w:type="dxa"/>
            <w:tcBorders>
              <w:top w:val="nil"/>
              <w:left w:val="nil"/>
              <w:bottom w:val="nil"/>
              <w:right w:val="nil"/>
            </w:tcBorders>
          </w:tcPr>
          <w:p>
            <w:pPr>
              <w:pStyle w:val="0"/>
              <w:jc w:val="center"/>
            </w:pPr>
            <w:r>
              <w:rPr>
                <w:sz w:val="24"/>
              </w:rPr>
              <w:t xml:space="preserve">30.20.2</w:t>
            </w:r>
          </w:p>
        </w:tc>
      </w:tr>
      <w:tr>
        <w:tc>
          <w:tcPr>
            <w:tcW w:w="691" w:type="dxa"/>
            <w:tcBorders>
              <w:top w:val="nil"/>
              <w:left w:val="nil"/>
              <w:bottom w:val="nil"/>
              <w:right w:val="nil"/>
            </w:tcBorders>
          </w:tcPr>
          <w:p>
            <w:pPr>
              <w:pStyle w:val="0"/>
              <w:jc w:val="center"/>
            </w:pPr>
            <w:r>
              <w:rPr>
                <w:sz w:val="24"/>
              </w:rPr>
              <w:t xml:space="preserve">131.</w:t>
            </w:r>
          </w:p>
        </w:tc>
        <w:tc>
          <w:tcPr>
            <w:tcW w:w="5309" w:type="dxa"/>
            <w:tcBorders>
              <w:top w:val="nil"/>
              <w:left w:val="nil"/>
              <w:bottom w:val="nil"/>
              <w:right w:val="nil"/>
            </w:tcBorders>
          </w:tcPr>
          <w:p>
            <w:pPr>
              <w:pStyle w:val="0"/>
            </w:pPr>
            <w:r>
              <w:rPr>
                <w:sz w:val="24"/>
              </w:rPr>
              <w:t xml:space="preserve">Состав подвижной прочий</w:t>
            </w:r>
          </w:p>
        </w:tc>
        <w:tc>
          <w:tcPr>
            <w:tcW w:w="3043" w:type="dxa"/>
            <w:tcBorders>
              <w:top w:val="nil"/>
              <w:left w:val="nil"/>
              <w:bottom w:val="nil"/>
              <w:right w:val="nil"/>
            </w:tcBorders>
          </w:tcPr>
          <w:p>
            <w:pPr>
              <w:pStyle w:val="0"/>
              <w:jc w:val="center"/>
            </w:pPr>
            <w:r>
              <w:rPr>
                <w:sz w:val="24"/>
              </w:rPr>
              <w:t xml:space="preserve">30.20.3</w:t>
            </w:r>
          </w:p>
        </w:tc>
      </w:tr>
      <w:tr>
        <w:tc>
          <w:tcPr>
            <w:tcW w:w="691" w:type="dxa"/>
            <w:tcBorders>
              <w:top w:val="nil"/>
              <w:left w:val="nil"/>
              <w:bottom w:val="nil"/>
              <w:right w:val="nil"/>
            </w:tcBorders>
          </w:tcPr>
          <w:p>
            <w:pPr>
              <w:pStyle w:val="0"/>
              <w:jc w:val="center"/>
            </w:pPr>
            <w:r>
              <w:rPr>
                <w:sz w:val="24"/>
              </w:rPr>
              <w:t xml:space="preserve">132.</w:t>
            </w:r>
          </w:p>
        </w:tc>
        <w:tc>
          <w:tcPr>
            <w:tcW w:w="5309" w:type="dxa"/>
            <w:tcBorders>
              <w:top w:val="nil"/>
              <w:left w:val="nil"/>
              <w:bottom w:val="nil"/>
              <w:right w:val="nil"/>
            </w:tcBorders>
          </w:tcPr>
          <w:p>
            <w:pPr>
              <w:pStyle w:val="0"/>
            </w:pPr>
            <w:r>
              <w:rPr>
                <w:sz w:val="24"/>
              </w:rPr>
              <w:t xml:space="preserve">Части железнодорожных локомотивов или трамвайных моторных вагонов или прочего подвижного состава; путевое оборудование и устройства и их части; механическое оборудование для управления движением</w:t>
            </w:r>
          </w:p>
        </w:tc>
        <w:tc>
          <w:tcPr>
            <w:tcW w:w="3043" w:type="dxa"/>
            <w:tcBorders>
              <w:top w:val="nil"/>
              <w:left w:val="nil"/>
              <w:bottom w:val="nil"/>
              <w:right w:val="nil"/>
            </w:tcBorders>
          </w:tcPr>
          <w:p>
            <w:pPr>
              <w:pStyle w:val="0"/>
              <w:jc w:val="center"/>
            </w:pPr>
            <w:r>
              <w:rPr>
                <w:sz w:val="24"/>
              </w:rPr>
              <w:t xml:space="preserve">30.20.4</w:t>
            </w:r>
          </w:p>
        </w:tc>
      </w:tr>
      <w:tr>
        <w:tc>
          <w:tcPr>
            <w:tcW w:w="691" w:type="dxa"/>
            <w:tcBorders>
              <w:top w:val="nil"/>
              <w:left w:val="nil"/>
              <w:bottom w:val="nil"/>
              <w:right w:val="nil"/>
            </w:tcBorders>
          </w:tcPr>
          <w:bookmarkStart w:id="718" w:name="P718"/>
          <w:bookmarkEnd w:id="718"/>
          <w:p>
            <w:pPr>
              <w:pStyle w:val="0"/>
              <w:jc w:val="center"/>
            </w:pPr>
            <w:r>
              <w:rPr>
                <w:sz w:val="24"/>
              </w:rPr>
              <w:t xml:space="preserve">133.</w:t>
            </w:r>
          </w:p>
        </w:tc>
        <w:tc>
          <w:tcPr>
            <w:tcW w:w="5309" w:type="dxa"/>
            <w:tcBorders>
              <w:top w:val="nil"/>
              <w:left w:val="nil"/>
              <w:bottom w:val="nil"/>
              <w:right w:val="nil"/>
            </w:tcBorders>
          </w:tcPr>
          <w:p>
            <w:pPr>
              <w:pStyle w:val="0"/>
            </w:pPr>
            <w:r>
              <w:rPr>
                <w:sz w:val="24"/>
              </w:rPr>
              <w:t xml:space="preserve">Вертолеты пассажирские</w:t>
            </w:r>
          </w:p>
        </w:tc>
        <w:tc>
          <w:tcPr>
            <w:tcW w:w="3043" w:type="dxa"/>
            <w:tcBorders>
              <w:top w:val="nil"/>
              <w:left w:val="nil"/>
              <w:bottom w:val="nil"/>
              <w:right w:val="nil"/>
            </w:tcBorders>
          </w:tcPr>
          <w:p>
            <w:pPr>
              <w:pStyle w:val="0"/>
              <w:jc w:val="center"/>
            </w:pPr>
            <w:hyperlink w:history="0" r:id="rId32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30.30.31.110</w:t>
              </w:r>
            </w:hyperlink>
          </w:p>
        </w:tc>
      </w:tr>
      <w:tr>
        <w:tc>
          <w:tcPr>
            <w:tcW w:w="691" w:type="dxa"/>
            <w:tcBorders>
              <w:top w:val="nil"/>
              <w:left w:val="nil"/>
              <w:bottom w:val="nil"/>
              <w:right w:val="nil"/>
            </w:tcBorders>
          </w:tcPr>
          <w:p>
            <w:pPr>
              <w:pStyle w:val="0"/>
              <w:jc w:val="center"/>
            </w:pPr>
            <w:r>
              <w:rPr>
                <w:sz w:val="24"/>
              </w:rPr>
              <w:t xml:space="preserve">134.</w:t>
            </w:r>
          </w:p>
        </w:tc>
        <w:tc>
          <w:tcPr>
            <w:tcW w:w="5309" w:type="dxa"/>
            <w:tcBorders>
              <w:top w:val="nil"/>
              <w:left w:val="nil"/>
              <w:bottom w:val="nil"/>
              <w:right w:val="nil"/>
            </w:tcBorders>
          </w:tcPr>
          <w:p>
            <w:pPr>
              <w:pStyle w:val="0"/>
            </w:pPr>
            <w:r>
              <w:rPr>
                <w:sz w:val="24"/>
              </w:rPr>
              <w:t xml:space="preserve">Вертолеты грузовые</w:t>
            </w:r>
          </w:p>
        </w:tc>
        <w:tc>
          <w:tcPr>
            <w:tcW w:w="3043" w:type="dxa"/>
            <w:tcBorders>
              <w:top w:val="nil"/>
              <w:left w:val="nil"/>
              <w:bottom w:val="nil"/>
              <w:right w:val="nil"/>
            </w:tcBorders>
          </w:tcPr>
          <w:p>
            <w:pPr>
              <w:pStyle w:val="0"/>
              <w:jc w:val="center"/>
            </w:pPr>
            <w:hyperlink w:history="0" r:id="rId32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30.30.31.120</w:t>
              </w:r>
            </w:hyperlink>
          </w:p>
        </w:tc>
      </w:tr>
      <w:tr>
        <w:tc>
          <w:tcPr>
            <w:tcW w:w="691" w:type="dxa"/>
            <w:tcBorders>
              <w:top w:val="nil"/>
              <w:left w:val="nil"/>
              <w:bottom w:val="nil"/>
              <w:right w:val="nil"/>
            </w:tcBorders>
          </w:tcPr>
          <w:p>
            <w:pPr>
              <w:pStyle w:val="0"/>
              <w:jc w:val="center"/>
            </w:pPr>
            <w:r>
              <w:rPr>
                <w:sz w:val="24"/>
              </w:rPr>
              <w:t xml:space="preserve">135.</w:t>
            </w:r>
          </w:p>
        </w:tc>
        <w:tc>
          <w:tcPr>
            <w:tcW w:w="5309" w:type="dxa"/>
            <w:tcBorders>
              <w:top w:val="nil"/>
              <w:left w:val="nil"/>
              <w:bottom w:val="nil"/>
              <w:right w:val="nil"/>
            </w:tcBorders>
          </w:tcPr>
          <w:p>
            <w:pPr>
              <w:pStyle w:val="0"/>
            </w:pPr>
            <w:r>
              <w:rPr>
                <w:sz w:val="24"/>
              </w:rPr>
              <w:t xml:space="preserve">Аппараты летательные прочие с массой пустого снаряженного аппарата не более 2000 кг</w:t>
            </w:r>
          </w:p>
        </w:tc>
        <w:tc>
          <w:tcPr>
            <w:tcW w:w="3043" w:type="dxa"/>
            <w:tcBorders>
              <w:top w:val="nil"/>
              <w:left w:val="nil"/>
              <w:bottom w:val="nil"/>
              <w:right w:val="nil"/>
            </w:tcBorders>
          </w:tcPr>
          <w:p>
            <w:pPr>
              <w:pStyle w:val="0"/>
              <w:jc w:val="center"/>
            </w:pPr>
            <w:hyperlink w:history="0" r:id="rId33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30.30.32.120</w:t>
              </w:r>
            </w:hyperlink>
          </w:p>
        </w:tc>
      </w:tr>
      <w:tr>
        <w:tc>
          <w:tcPr>
            <w:tcW w:w="691" w:type="dxa"/>
            <w:tcBorders>
              <w:top w:val="nil"/>
              <w:left w:val="nil"/>
              <w:bottom w:val="nil"/>
              <w:right w:val="nil"/>
            </w:tcBorders>
          </w:tcPr>
          <w:bookmarkStart w:id="727" w:name="P727"/>
          <w:bookmarkEnd w:id="727"/>
          <w:p>
            <w:pPr>
              <w:pStyle w:val="0"/>
              <w:jc w:val="center"/>
            </w:pPr>
            <w:r>
              <w:rPr>
                <w:sz w:val="24"/>
              </w:rPr>
              <w:t xml:space="preserve">136.</w:t>
            </w:r>
          </w:p>
        </w:tc>
        <w:tc>
          <w:tcPr>
            <w:tcW w:w="5309" w:type="dxa"/>
            <w:tcBorders>
              <w:top w:val="nil"/>
              <w:left w:val="nil"/>
              <w:bottom w:val="nil"/>
              <w:right w:val="nil"/>
            </w:tcBorders>
          </w:tcPr>
          <w:p>
            <w:pPr>
              <w:pStyle w:val="0"/>
            </w:pPr>
            <w:r>
              <w:rPr>
                <w:sz w:val="24"/>
              </w:rPr>
              <w:t xml:space="preserve">Самолеты и прочие летательные аппараты с массой пустого снаряженного аппарата свыше 15000 кг</w:t>
            </w:r>
          </w:p>
        </w:tc>
        <w:tc>
          <w:tcPr>
            <w:tcW w:w="3043" w:type="dxa"/>
            <w:tcBorders>
              <w:top w:val="nil"/>
              <w:left w:val="nil"/>
              <w:bottom w:val="nil"/>
              <w:right w:val="nil"/>
            </w:tcBorders>
          </w:tcPr>
          <w:p>
            <w:pPr>
              <w:pStyle w:val="0"/>
              <w:jc w:val="center"/>
            </w:pPr>
            <w:r>
              <w:rPr>
                <w:sz w:val="24"/>
              </w:rPr>
              <w:t xml:space="preserve">30.30.34</w:t>
            </w:r>
          </w:p>
        </w:tc>
      </w:tr>
      <w:tr>
        <w:tc>
          <w:tcPr>
            <w:tcW w:w="691" w:type="dxa"/>
            <w:tcBorders>
              <w:top w:val="nil"/>
              <w:left w:val="nil"/>
              <w:bottom w:val="nil"/>
              <w:right w:val="nil"/>
            </w:tcBorders>
          </w:tcPr>
          <w:bookmarkStart w:id="730" w:name="P730"/>
          <w:bookmarkEnd w:id="730"/>
          <w:p>
            <w:pPr>
              <w:pStyle w:val="0"/>
              <w:jc w:val="center"/>
            </w:pPr>
            <w:r>
              <w:rPr>
                <w:sz w:val="24"/>
              </w:rPr>
              <w:t xml:space="preserve">137.</w:t>
            </w:r>
          </w:p>
        </w:tc>
        <w:tc>
          <w:tcPr>
            <w:tcW w:w="5309" w:type="dxa"/>
            <w:tcBorders>
              <w:top w:val="nil"/>
              <w:left w:val="nil"/>
              <w:bottom w:val="nil"/>
              <w:right w:val="nil"/>
            </w:tcBorders>
          </w:tcPr>
          <w:p>
            <w:pPr>
              <w:pStyle w:val="0"/>
            </w:pPr>
            <w:r>
              <w:rPr>
                <w:sz w:val="24"/>
              </w:rPr>
              <w:t xml:space="preserve">Матрасы</w:t>
            </w:r>
          </w:p>
        </w:tc>
        <w:tc>
          <w:tcPr>
            <w:tcW w:w="3043" w:type="dxa"/>
            <w:tcBorders>
              <w:top w:val="nil"/>
              <w:left w:val="nil"/>
              <w:bottom w:val="nil"/>
              <w:right w:val="nil"/>
            </w:tcBorders>
          </w:tcPr>
          <w:p>
            <w:pPr>
              <w:pStyle w:val="0"/>
              <w:jc w:val="center"/>
            </w:pPr>
            <w:r>
              <w:rPr>
                <w:sz w:val="24"/>
              </w:rPr>
              <w:t xml:space="preserve">31.03.1</w:t>
            </w:r>
          </w:p>
        </w:tc>
      </w:tr>
      <w:tr>
        <w:tc>
          <w:tcPr>
            <w:tcW w:w="691" w:type="dxa"/>
            <w:tcBorders>
              <w:top w:val="nil"/>
              <w:left w:val="nil"/>
              <w:bottom w:val="nil"/>
              <w:right w:val="nil"/>
            </w:tcBorders>
          </w:tcPr>
          <w:bookmarkStart w:id="733" w:name="P733"/>
          <w:bookmarkEnd w:id="733"/>
          <w:p>
            <w:pPr>
              <w:pStyle w:val="0"/>
              <w:jc w:val="center"/>
            </w:pPr>
            <w:r>
              <w:rPr>
                <w:sz w:val="24"/>
              </w:rPr>
              <w:t xml:space="preserve">138.</w:t>
            </w:r>
          </w:p>
        </w:tc>
        <w:tc>
          <w:tcPr>
            <w:tcW w:w="5309" w:type="dxa"/>
            <w:tcBorders>
              <w:top w:val="nil"/>
              <w:left w:val="nil"/>
              <w:bottom w:val="nil"/>
              <w:right w:val="nil"/>
            </w:tcBorders>
          </w:tcPr>
          <w:p>
            <w:pPr>
              <w:pStyle w:val="0"/>
            </w:pPr>
            <w:r>
              <w:rPr>
                <w:sz w:val="24"/>
              </w:rPr>
              <w:t xml:space="preserve">Мебель металлическая, не включенная в другие группировки</w:t>
            </w:r>
          </w:p>
        </w:tc>
        <w:tc>
          <w:tcPr>
            <w:tcW w:w="3043" w:type="dxa"/>
            <w:tcBorders>
              <w:top w:val="nil"/>
              <w:left w:val="nil"/>
              <w:bottom w:val="nil"/>
              <w:right w:val="nil"/>
            </w:tcBorders>
          </w:tcPr>
          <w:p>
            <w:pPr>
              <w:pStyle w:val="0"/>
              <w:jc w:val="center"/>
            </w:pPr>
            <w:r>
              <w:rPr>
                <w:sz w:val="24"/>
              </w:rPr>
              <w:t xml:space="preserve">31.09.11</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138(1), внесенное </w:t>
                  </w:r>
                  <w:hyperlink w:history="0" r:id="rId331" w:tooltip="Постановление Правительства РФ от 03.07.2026 N 835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03.07.2026 N 835,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138(1).</w:t>
            </w:r>
          </w:p>
        </w:tc>
        <w:tc>
          <w:tcPr>
            <w:tcW w:w="5309" w:type="dxa"/>
            <w:tcBorders>
              <w:top w:val="nil"/>
              <w:left w:val="nil"/>
              <w:bottom w:val="nil"/>
              <w:right w:val="nil"/>
            </w:tcBorders>
          </w:tcPr>
          <w:p>
            <w:pPr>
              <w:pStyle w:val="0"/>
            </w:pPr>
            <w:r>
              <w:rPr>
                <w:sz w:val="24"/>
              </w:rPr>
              <w:t xml:space="preserve">Пианино</w:t>
            </w:r>
          </w:p>
        </w:tc>
        <w:tc>
          <w:tcPr>
            <w:tcW w:w="3043" w:type="dxa"/>
            <w:tcBorders>
              <w:top w:val="nil"/>
              <w:left w:val="nil"/>
              <w:bottom w:val="nil"/>
              <w:right w:val="nil"/>
            </w:tcBorders>
          </w:tcPr>
          <w:p>
            <w:pPr>
              <w:pStyle w:val="0"/>
              <w:jc w:val="center"/>
            </w:pPr>
            <w:hyperlink w:history="0" r:id="rId33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32.20.11.120</w:t>
              </w:r>
            </w:hyperlink>
            <w:r>
              <w:rPr>
                <w:sz w:val="24"/>
              </w:rPr>
              <w:t xml:space="preserve">.</w:t>
            </w:r>
          </w:p>
        </w:tc>
      </w:tr>
      <w:tr>
        <w:tc>
          <w:tcPr>
            <w:gridSpan w:val="3"/>
            <w:tcW w:w="9043" w:type="dxa"/>
            <w:tcBorders>
              <w:top w:val="nil"/>
              <w:left w:val="nil"/>
              <w:bottom w:val="nil"/>
              <w:right w:val="nil"/>
            </w:tcBorders>
          </w:tcPr>
          <w:p>
            <w:pPr>
              <w:pStyle w:val="0"/>
              <w:jc w:val="both"/>
            </w:pPr>
            <w:r>
              <w:rPr>
                <w:sz w:val="24"/>
              </w:rPr>
              <w:t xml:space="preserve">(п. 138(1) введен </w:t>
            </w:r>
            <w:hyperlink w:history="0" r:id="rId333" w:tooltip="Постановление Правительства РФ от 03.07.2026 N 835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03.07.2026 N 835)</w:t>
            </w:r>
          </w:p>
        </w:tc>
      </w:tr>
      <w:tr>
        <w:tc>
          <w:tcPr>
            <w:tcW w:w="691" w:type="dxa"/>
            <w:tcBorders>
              <w:top w:val="nil"/>
              <w:left w:val="nil"/>
              <w:bottom w:val="nil"/>
              <w:right w:val="nil"/>
            </w:tcBorders>
          </w:tcPr>
          <w:bookmarkStart w:id="742" w:name="P742"/>
          <w:bookmarkEnd w:id="742"/>
          <w:p>
            <w:pPr>
              <w:pStyle w:val="0"/>
              <w:jc w:val="center"/>
            </w:pPr>
            <w:r>
              <w:rPr>
                <w:sz w:val="24"/>
              </w:rPr>
              <w:t xml:space="preserve">139.</w:t>
            </w:r>
          </w:p>
        </w:tc>
        <w:tc>
          <w:tcPr>
            <w:tcW w:w="5309" w:type="dxa"/>
            <w:tcBorders>
              <w:top w:val="nil"/>
              <w:left w:val="nil"/>
              <w:bottom w:val="nil"/>
              <w:right w:val="nil"/>
            </w:tcBorders>
          </w:tcPr>
          <w:p>
            <w:pPr>
              <w:pStyle w:val="0"/>
            </w:pPr>
            <w:r>
              <w:rPr>
                <w:sz w:val="24"/>
              </w:rPr>
              <w:t xml:space="preserve">Аппараты искусственной вентиляции легких, соответствующие кодам 232870, 232890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33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p>
            <w:pPr>
              <w:pStyle w:val="0"/>
              <w:jc w:val="center"/>
            </w:pPr>
            <w:hyperlink w:history="0" r:id="rId33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32.50.21.122</w:t>
              </w:r>
            </w:hyperlink>
          </w:p>
          <w:p>
            <w:pPr>
              <w:pStyle w:val="0"/>
              <w:jc w:val="center"/>
            </w:pPr>
            <w:hyperlink w:history="0" r:id="rId3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32.50.21.123</w:t>
              </w:r>
            </w:hyperlink>
          </w:p>
        </w:tc>
      </w:tr>
      <w:tr>
        <w:tc>
          <w:tcPr>
            <w:tcW w:w="691" w:type="dxa"/>
            <w:tcBorders>
              <w:top w:val="nil"/>
              <w:left w:val="nil"/>
              <w:bottom w:val="nil"/>
              <w:right w:val="nil"/>
            </w:tcBorders>
          </w:tcPr>
          <w:bookmarkStart w:id="747" w:name="P747"/>
          <w:bookmarkEnd w:id="747"/>
          <w:p>
            <w:pPr>
              <w:pStyle w:val="0"/>
              <w:jc w:val="center"/>
            </w:pPr>
            <w:r>
              <w:rPr>
                <w:sz w:val="24"/>
              </w:rPr>
              <w:t xml:space="preserve">140.</w:t>
            </w:r>
          </w:p>
        </w:tc>
        <w:tc>
          <w:tcPr>
            <w:tcW w:w="5309" w:type="dxa"/>
            <w:tcBorders>
              <w:top w:val="nil"/>
              <w:left w:val="nil"/>
              <w:bottom w:val="nil"/>
              <w:right w:val="nil"/>
            </w:tcBorders>
          </w:tcPr>
          <w:p>
            <w:pPr>
              <w:pStyle w:val="0"/>
            </w:pPr>
            <w:r>
              <w:rPr>
                <w:sz w:val="24"/>
              </w:rPr>
              <w:t xml:space="preserve">Мебель медицинская в части:</w:t>
            </w:r>
          </w:p>
          <w:p>
            <w:pPr>
              <w:pStyle w:val="0"/>
            </w:pPr>
            <w:r>
              <w:rPr>
                <w:sz w:val="24"/>
              </w:rPr>
              <w:t xml:space="preserve">кровати больничной механической, соответствующей коду 120210 вида медицинского изделия в соответствии с номенклатурной классификацией;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33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32.50.30.119</w:t>
              </w:r>
            </w:hyperlink>
          </w:p>
          <w:p>
            <w:pPr>
              <w:pStyle w:val="0"/>
              <w:jc w:val="center"/>
            </w:pPr>
            <w:hyperlink w:history="0" r:id="rId33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32.50.30.111</w:t>
              </w:r>
            </w:hyperlink>
          </w:p>
          <w:p>
            <w:pPr>
              <w:pStyle w:val="0"/>
              <w:jc w:val="center"/>
            </w:pPr>
            <w:r>
              <w:rPr>
                <w:sz w:val="24"/>
              </w:rPr>
              <w:t xml:space="preserve">32.50.30.110</w:t>
            </w:r>
          </w:p>
          <w:p>
            <w:pPr>
              <w:pStyle w:val="0"/>
              <w:jc w:val="center"/>
            </w:pPr>
            <w:r>
              <w:rPr>
                <w:sz w:val="24"/>
              </w:rPr>
              <w:t xml:space="preserve">32.50.50</w:t>
            </w:r>
          </w:p>
          <w:p>
            <w:pPr>
              <w:pStyle w:val="0"/>
              <w:jc w:val="center"/>
            </w:pPr>
            <w:hyperlink w:history="0" r:id="rId33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755" w:name="P755"/>
          <w:bookmarkEnd w:id="755"/>
          <w:p>
            <w:pPr>
              <w:pStyle w:val="0"/>
              <w:jc w:val="center"/>
            </w:pPr>
            <w:r>
              <w:rPr>
                <w:sz w:val="24"/>
              </w:rPr>
              <w:t xml:space="preserve">141.</w:t>
            </w:r>
          </w:p>
        </w:tc>
        <w:tc>
          <w:tcPr>
            <w:tcW w:w="5309" w:type="dxa"/>
            <w:tcBorders>
              <w:top w:val="nil"/>
              <w:left w:val="nil"/>
              <w:bottom w:val="nil"/>
              <w:right w:val="nil"/>
            </w:tcBorders>
          </w:tcPr>
          <w:p>
            <w:pPr>
              <w:pStyle w:val="0"/>
            </w:pPr>
            <w:r>
              <w:rPr>
                <w:sz w:val="24"/>
              </w:rPr>
              <w:t xml:space="preserve">Изделия медицинские, в том числе хирургические, прочие, не включенные в другие группировки (только в отношении медицинских масок)</w:t>
            </w:r>
          </w:p>
        </w:tc>
        <w:tc>
          <w:tcPr>
            <w:tcW w:w="3043" w:type="dxa"/>
            <w:tcBorders>
              <w:top w:val="nil"/>
              <w:left w:val="nil"/>
              <w:bottom w:val="nil"/>
              <w:right w:val="nil"/>
            </w:tcBorders>
          </w:tcPr>
          <w:p>
            <w:pPr>
              <w:pStyle w:val="0"/>
              <w:jc w:val="center"/>
            </w:pPr>
            <w:hyperlink w:history="0" r:id="rId34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758" w:name="P758"/>
          <w:bookmarkEnd w:id="758"/>
          <w:p>
            <w:pPr>
              <w:pStyle w:val="0"/>
              <w:jc w:val="center"/>
            </w:pPr>
            <w:r>
              <w:rPr>
                <w:sz w:val="24"/>
              </w:rPr>
              <w:t xml:space="preserve">142.</w:t>
            </w:r>
          </w:p>
        </w:tc>
        <w:tc>
          <w:tcPr>
            <w:tcW w:w="5309" w:type="dxa"/>
            <w:tcBorders>
              <w:top w:val="nil"/>
              <w:left w:val="nil"/>
              <w:bottom w:val="nil"/>
              <w:right w:val="nil"/>
            </w:tcBorders>
          </w:tcPr>
          <w:p>
            <w:pPr>
              <w:pStyle w:val="0"/>
            </w:pPr>
            <w:r>
              <w:rPr>
                <w:sz w:val="24"/>
              </w:rPr>
              <w:t xml:space="preserve">Аппараты дыхательные автономные</w:t>
            </w:r>
          </w:p>
        </w:tc>
        <w:tc>
          <w:tcPr>
            <w:tcW w:w="3043" w:type="dxa"/>
            <w:tcBorders>
              <w:top w:val="nil"/>
              <w:left w:val="nil"/>
              <w:bottom w:val="nil"/>
              <w:right w:val="nil"/>
            </w:tcBorders>
          </w:tcPr>
          <w:p>
            <w:pPr>
              <w:pStyle w:val="0"/>
              <w:jc w:val="center"/>
            </w:pPr>
            <w:hyperlink w:history="0" r:id="rId34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32.99.11.130</w:t>
              </w:r>
            </w:hyperlink>
          </w:p>
        </w:tc>
      </w:tr>
      <w:tr>
        <w:tc>
          <w:tcPr>
            <w:tcW w:w="691" w:type="dxa"/>
            <w:tcBorders>
              <w:top w:val="nil"/>
              <w:left w:val="nil"/>
              <w:bottom w:val="nil"/>
              <w:right w:val="nil"/>
            </w:tcBorders>
          </w:tcPr>
          <w:p>
            <w:pPr>
              <w:pStyle w:val="0"/>
              <w:jc w:val="center"/>
            </w:pPr>
            <w:r>
              <w:rPr>
                <w:sz w:val="24"/>
              </w:rPr>
              <w:t xml:space="preserve">143.</w:t>
            </w:r>
          </w:p>
        </w:tc>
        <w:tc>
          <w:tcPr>
            <w:tcW w:w="5309" w:type="dxa"/>
            <w:tcBorders>
              <w:top w:val="nil"/>
              <w:left w:val="nil"/>
              <w:bottom w:val="nil"/>
              <w:right w:val="nil"/>
            </w:tcBorders>
          </w:tcPr>
          <w:p>
            <w:pPr>
              <w:pStyle w:val="0"/>
            </w:pPr>
            <w:r>
              <w:rPr>
                <w:sz w:val="24"/>
              </w:rPr>
              <w:t xml:space="preserve">Одежда защитная огнестойкая</w:t>
            </w:r>
          </w:p>
        </w:tc>
        <w:tc>
          <w:tcPr>
            <w:tcW w:w="3043" w:type="dxa"/>
            <w:tcBorders>
              <w:top w:val="nil"/>
              <w:left w:val="nil"/>
              <w:bottom w:val="nil"/>
              <w:right w:val="nil"/>
            </w:tcBorders>
          </w:tcPr>
          <w:p>
            <w:pPr>
              <w:pStyle w:val="0"/>
              <w:jc w:val="center"/>
            </w:pPr>
            <w:hyperlink w:history="0" r:id="rId34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32.99.11.140</w:t>
              </w:r>
            </w:hyperlink>
          </w:p>
        </w:tc>
      </w:tr>
      <w:tr>
        <w:tc>
          <w:tcPr>
            <w:tcW w:w="691" w:type="dxa"/>
            <w:tcBorders>
              <w:top w:val="nil"/>
              <w:left w:val="nil"/>
              <w:bottom w:val="nil"/>
              <w:right w:val="nil"/>
            </w:tcBorders>
          </w:tcPr>
          <w:bookmarkStart w:id="764" w:name="P764"/>
          <w:bookmarkEnd w:id="764"/>
          <w:p>
            <w:pPr>
              <w:pStyle w:val="0"/>
              <w:jc w:val="center"/>
            </w:pPr>
            <w:r>
              <w:rPr>
                <w:sz w:val="24"/>
              </w:rPr>
              <w:t xml:space="preserve">144.</w:t>
            </w:r>
          </w:p>
        </w:tc>
        <w:tc>
          <w:tcPr>
            <w:tcW w:w="5309" w:type="dxa"/>
            <w:tcBorders>
              <w:top w:val="nil"/>
              <w:left w:val="nil"/>
              <w:bottom w:val="nil"/>
              <w:right w:val="nil"/>
            </w:tcBorders>
          </w:tcPr>
          <w:p>
            <w:pPr>
              <w:pStyle w:val="0"/>
            </w:pPr>
            <w:r>
              <w:rPr>
                <w:sz w:val="24"/>
              </w:rPr>
              <w:t xml:space="preserve">Средства защиты головы и лица (только в отношении медицинских масок)</w:t>
            </w:r>
          </w:p>
        </w:tc>
        <w:tc>
          <w:tcPr>
            <w:tcW w:w="3043" w:type="dxa"/>
            <w:tcBorders>
              <w:top w:val="nil"/>
              <w:left w:val="nil"/>
              <w:bottom w:val="nil"/>
              <w:right w:val="nil"/>
            </w:tcBorders>
          </w:tcPr>
          <w:p>
            <w:pPr>
              <w:pStyle w:val="0"/>
              <w:jc w:val="center"/>
            </w:pPr>
            <w:hyperlink w:history="0" r:id="rId3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32.99.11.160</w:t>
              </w:r>
            </w:hyperlink>
          </w:p>
        </w:tc>
      </w:tr>
      <w:tr>
        <w:tc>
          <w:tcPr>
            <w:tcW w:w="691" w:type="dxa"/>
            <w:tcBorders>
              <w:top w:val="nil"/>
              <w:left w:val="nil"/>
              <w:bottom w:val="nil"/>
              <w:right w:val="nil"/>
            </w:tcBorders>
          </w:tcPr>
          <w:bookmarkStart w:id="767" w:name="P767"/>
          <w:bookmarkEnd w:id="767"/>
          <w:p>
            <w:pPr>
              <w:pStyle w:val="0"/>
              <w:jc w:val="center"/>
            </w:pPr>
            <w:r>
              <w:rPr>
                <w:sz w:val="24"/>
              </w:rPr>
              <w:t xml:space="preserve">145.</w:t>
            </w:r>
          </w:p>
        </w:tc>
        <w:tc>
          <w:tcPr>
            <w:tcW w:w="5309" w:type="dxa"/>
            <w:tcBorders>
              <w:top w:val="nil"/>
              <w:left w:val="nil"/>
              <w:bottom w:val="nil"/>
              <w:right w:val="nil"/>
            </w:tcBorders>
          </w:tcPr>
          <w:p>
            <w:pPr>
              <w:pStyle w:val="0"/>
            </w:pPr>
            <w:r>
              <w:rPr>
                <w:sz w:val="24"/>
              </w:rPr>
              <w:t xml:space="preserve">Уборы головные защитные и средства защиты прочие, не включенные в другие группировки (только в отношении головных уборов из текстильных материалов)</w:t>
            </w:r>
          </w:p>
        </w:tc>
        <w:tc>
          <w:tcPr>
            <w:tcW w:w="3043" w:type="dxa"/>
            <w:tcBorders>
              <w:top w:val="nil"/>
              <w:left w:val="nil"/>
              <w:bottom w:val="nil"/>
              <w:right w:val="nil"/>
            </w:tcBorders>
          </w:tcPr>
          <w:p>
            <w:pPr>
              <w:pStyle w:val="0"/>
              <w:jc w:val="center"/>
            </w:pPr>
            <w:r>
              <w:rPr>
                <w:sz w:val="24"/>
              </w:rPr>
              <w:t xml:space="preserve">32.99.11.190</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146 </w:t>
                  </w:r>
                  <w:hyperlink w:history="0" r:id="rId34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Письма Минфина России от 31.07.2025 </w:t>
                  </w:r>
                  <w:hyperlink w:history="0" r:id="rId345" w:tooltip="&lt;Письмо&gt; Минфина России от 31.07.2025 N 24-06-09/74164 &quot;О рассмотрении обращения&quot; {КонсультантПлюс}">
                    <w:r>
                      <w:rPr>
                        <w:sz w:val="24"/>
                        <w:color w:val="0000ff"/>
                      </w:rPr>
                      <w:t xml:space="preserve">N 24-06-09/74164</w:t>
                    </w:r>
                  </w:hyperlink>
                  <w:r>
                    <w:rPr>
                      <w:sz w:val="24"/>
                      <w:color w:val="392c69"/>
                    </w:rPr>
                    <w:t xml:space="preserve">, от 29.08.2025 </w:t>
                  </w:r>
                  <w:hyperlink w:history="0" r:id="rId346" w:tooltip="&lt;Письмо&gt; Минфина России от 29.08.2025 N 24-06-09/84573 &quot;О рассмотрении обращения&quot; {КонсультантПлюс}">
                    <w:r>
                      <w:rPr>
                        <w:sz w:val="24"/>
                        <w:color w:val="0000ff"/>
                      </w:rPr>
                      <w:t xml:space="preserve">N 24-06-09/84573</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772" w:name="P772"/>
          <w:bookmarkEnd w:id="772"/>
          <w:p>
            <w:pPr>
              <w:pStyle w:val="0"/>
              <w:jc w:val="center"/>
            </w:pPr>
            <w:r>
              <w:rPr>
                <w:sz w:val="24"/>
              </w:rPr>
              <w:t xml:space="preserve">146.</w:t>
            </w:r>
          </w:p>
        </w:tc>
        <w:tc>
          <w:tcPr>
            <w:tcW w:w="5309" w:type="dxa"/>
            <w:tcBorders>
              <w:top w:val="nil"/>
              <w:left w:val="nil"/>
              <w:bottom w:val="nil"/>
              <w:right w:val="nil"/>
            </w:tcBorders>
          </w:tcPr>
          <w:p>
            <w:pPr>
              <w:pStyle w:val="0"/>
            </w:pPr>
            <w:r>
              <w:rPr>
                <w:sz w:val="24"/>
              </w:rPr>
              <w:t xml:space="preserve">Программа для электронной вычислительной машины и (или) базы данных</w:t>
            </w:r>
          </w:p>
        </w:tc>
        <w:tc>
          <w:tcPr>
            <w:tcW w:w="3043" w:type="dxa"/>
            <w:tcBorders>
              <w:top w:val="nil"/>
              <w:left w:val="nil"/>
              <w:bottom w:val="nil"/>
              <w:right w:val="nil"/>
            </w:tcBorders>
          </w:tcPr>
          <w:p>
            <w:pPr>
              <w:pStyle w:val="0"/>
              <w:jc w:val="center"/>
            </w:pPr>
            <w:r>
              <w:rPr>
                <w:sz w:val="24"/>
              </w:rPr>
              <w:t xml:space="preserve">58.2</w:t>
            </w:r>
            <w:r>
              <w:rPr>
                <w:sz w:val="24"/>
              </w:rPr>
              <w:t xml:space="preserve">, </w:t>
            </w:r>
            <w:r>
              <w:rPr>
                <w:sz w:val="24"/>
              </w:rPr>
              <w:t xml:space="preserve">61</w:t>
            </w:r>
            <w:r>
              <w:rPr>
                <w:sz w:val="24"/>
              </w:rPr>
              <w:t xml:space="preserve">, </w:t>
            </w:r>
            <w:r>
              <w:rPr>
                <w:sz w:val="24"/>
              </w:rPr>
              <w:t xml:space="preserve">62</w:t>
            </w:r>
            <w:r>
              <w:rPr>
                <w:sz w:val="24"/>
              </w:rPr>
              <w:t xml:space="preserve">, </w:t>
            </w:r>
            <w:r>
              <w:rPr>
                <w:sz w:val="24"/>
              </w:rPr>
              <w:t xml:space="preserve">63</w:t>
            </w:r>
            <w:r>
              <w:rPr>
                <w:sz w:val="24"/>
              </w:rPr>
              <w:t xml:space="preserve">, </w:t>
            </w:r>
            <w:r>
              <w:rPr>
                <w:sz w:val="24"/>
              </w:rPr>
              <w:t xml:space="preserve">64</w:t>
            </w:r>
          </w:p>
        </w:tc>
      </w:tr>
      <w:tr>
        <w:tc>
          <w:tcPr>
            <w:gridSpan w:val="3"/>
            <w:tcW w:w="9043" w:type="dxa"/>
            <w:tcBorders>
              <w:top w:val="nil"/>
              <w:left w:val="nil"/>
              <w:bottom w:val="nil"/>
              <w:right w:val="nil"/>
            </w:tcBorders>
          </w:tcPr>
          <w:p>
            <w:pPr>
              <w:pStyle w:val="0"/>
              <w:jc w:val="both"/>
            </w:pPr>
            <w:r>
              <w:rPr>
                <w:sz w:val="24"/>
              </w:rPr>
              <w:t xml:space="preserve">(в ред. </w:t>
            </w:r>
            <w:hyperlink w:history="0" r:id="rId34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691" w:type="dxa"/>
            <w:tcBorders>
              <w:top w:val="nil"/>
              <w:left w:val="nil"/>
              <w:bottom w:val="nil"/>
              <w:right w:val="nil"/>
            </w:tcBorders>
          </w:tcPr>
          <w:bookmarkStart w:id="776" w:name="P776"/>
          <w:bookmarkEnd w:id="776"/>
          <w:p>
            <w:pPr>
              <w:pStyle w:val="0"/>
              <w:jc w:val="center"/>
            </w:pPr>
            <w:r>
              <w:rPr>
                <w:sz w:val="24"/>
              </w:rPr>
              <w:t xml:space="preserve">147.</w:t>
            </w:r>
          </w:p>
        </w:tc>
        <w:tc>
          <w:tcPr>
            <w:tcW w:w="5309" w:type="dxa"/>
            <w:tcBorders>
              <w:top w:val="nil"/>
              <w:left w:val="nil"/>
              <w:bottom w:val="nil"/>
              <w:right w:val="nil"/>
            </w:tcBorders>
          </w:tcPr>
          <w:p>
            <w:pPr>
              <w:pStyle w:val="0"/>
            </w:pPr>
            <w:r>
              <w:rPr>
                <w:sz w:val="24"/>
              </w:rPr>
              <w:t xml:space="preserve">Аудиторские услуги</w:t>
            </w:r>
          </w:p>
        </w:tc>
        <w:tc>
          <w:tcPr>
            <w:tcW w:w="3043" w:type="dxa"/>
            <w:tcBorders>
              <w:top w:val="nil"/>
              <w:left w:val="nil"/>
              <w:bottom w:val="nil"/>
              <w:right w:val="nil"/>
            </w:tcBorders>
          </w:tcPr>
          <w:p>
            <w:pPr>
              <w:pStyle w:val="0"/>
              <w:jc w:val="center"/>
            </w:pPr>
            <w:r>
              <w:rPr>
                <w:sz w:val="24"/>
              </w:rPr>
              <w:t xml:space="preserve">69.20.1</w:t>
            </w:r>
          </w:p>
        </w:tc>
      </w:tr>
      <w:tr>
        <w:tc>
          <w:tcPr>
            <w:tcW w:w="691" w:type="dxa"/>
            <w:tcBorders>
              <w:top w:val="nil"/>
              <w:left w:val="nil"/>
              <w:bottom w:val="nil"/>
              <w:right w:val="nil"/>
            </w:tcBorders>
          </w:tcPr>
          <w:p>
            <w:pPr>
              <w:pStyle w:val="0"/>
              <w:jc w:val="center"/>
            </w:pPr>
            <w:r>
              <w:rPr>
                <w:sz w:val="24"/>
              </w:rPr>
              <w:t xml:space="preserve">148.</w:t>
            </w:r>
          </w:p>
        </w:tc>
        <w:tc>
          <w:tcPr>
            <w:tcW w:w="5309" w:type="dxa"/>
            <w:tcBorders>
              <w:top w:val="nil"/>
              <w:left w:val="nil"/>
              <w:bottom w:val="nil"/>
              <w:right w:val="nil"/>
            </w:tcBorders>
          </w:tcPr>
          <w:p>
            <w:pPr>
              <w:pStyle w:val="0"/>
            </w:pPr>
            <w:r>
              <w:rPr>
                <w:sz w:val="24"/>
              </w:rPr>
              <w:t xml:space="preserve">Услуги по финансовым консультациям</w:t>
            </w:r>
          </w:p>
        </w:tc>
        <w:tc>
          <w:tcPr>
            <w:tcW w:w="3043" w:type="dxa"/>
            <w:tcBorders>
              <w:top w:val="nil"/>
              <w:left w:val="nil"/>
              <w:bottom w:val="nil"/>
              <w:right w:val="nil"/>
            </w:tcBorders>
          </w:tcPr>
          <w:p>
            <w:pPr>
              <w:pStyle w:val="0"/>
              <w:jc w:val="center"/>
            </w:pPr>
            <w:r>
              <w:rPr>
                <w:sz w:val="24"/>
              </w:rPr>
              <w:t xml:space="preserve">66.19.91</w:t>
            </w:r>
          </w:p>
        </w:tc>
      </w:tr>
      <w:tr>
        <w:tc>
          <w:tcPr>
            <w:tcW w:w="691" w:type="dxa"/>
            <w:tcBorders>
              <w:top w:val="nil"/>
              <w:left w:val="nil"/>
              <w:bottom w:val="nil"/>
              <w:right w:val="nil"/>
            </w:tcBorders>
          </w:tcPr>
          <w:p>
            <w:pPr>
              <w:pStyle w:val="0"/>
              <w:jc w:val="center"/>
            </w:pPr>
            <w:r>
              <w:rPr>
                <w:sz w:val="24"/>
              </w:rPr>
              <w:t xml:space="preserve">149.</w:t>
            </w:r>
          </w:p>
        </w:tc>
        <w:tc>
          <w:tcPr>
            <w:tcW w:w="5309" w:type="dxa"/>
            <w:tcBorders>
              <w:top w:val="nil"/>
              <w:left w:val="nil"/>
              <w:bottom w:val="nil"/>
              <w:right w:val="nil"/>
            </w:tcBorders>
          </w:tcPr>
          <w:p>
            <w:pPr>
              <w:pStyle w:val="0"/>
            </w:pPr>
            <w:r>
              <w:rPr>
                <w:sz w:val="24"/>
              </w:rPr>
              <w:t xml:space="preserve">Услуги в области бухгалтерского учета</w:t>
            </w:r>
          </w:p>
        </w:tc>
        <w:tc>
          <w:tcPr>
            <w:tcW w:w="3043" w:type="dxa"/>
            <w:tcBorders>
              <w:top w:val="nil"/>
              <w:left w:val="nil"/>
              <w:bottom w:val="nil"/>
              <w:right w:val="nil"/>
            </w:tcBorders>
          </w:tcPr>
          <w:p>
            <w:pPr>
              <w:pStyle w:val="0"/>
              <w:jc w:val="center"/>
            </w:pPr>
            <w:r>
              <w:rPr>
                <w:sz w:val="24"/>
              </w:rPr>
              <w:t xml:space="preserve">69.20.2</w:t>
            </w:r>
          </w:p>
        </w:tc>
      </w:tr>
      <w:tr>
        <w:tc>
          <w:tcPr>
            <w:tcW w:w="691" w:type="dxa"/>
            <w:tcBorders>
              <w:top w:val="nil"/>
              <w:left w:val="nil"/>
              <w:bottom w:val="nil"/>
              <w:right w:val="nil"/>
            </w:tcBorders>
          </w:tcPr>
          <w:p>
            <w:pPr>
              <w:pStyle w:val="0"/>
              <w:jc w:val="center"/>
            </w:pPr>
            <w:r>
              <w:rPr>
                <w:sz w:val="24"/>
              </w:rPr>
              <w:t xml:space="preserve">150.</w:t>
            </w:r>
          </w:p>
        </w:tc>
        <w:tc>
          <w:tcPr>
            <w:tcW w:w="5309" w:type="dxa"/>
            <w:tcBorders>
              <w:top w:val="nil"/>
              <w:left w:val="nil"/>
              <w:bottom w:val="nil"/>
              <w:right w:val="nil"/>
            </w:tcBorders>
          </w:tcPr>
          <w:p>
            <w:pPr>
              <w:pStyle w:val="0"/>
            </w:pPr>
            <w:r>
              <w:rPr>
                <w:sz w:val="24"/>
              </w:rPr>
              <w:t xml:space="preserve">Услуги в области налогового консультирования</w:t>
            </w:r>
          </w:p>
        </w:tc>
        <w:tc>
          <w:tcPr>
            <w:tcW w:w="3043" w:type="dxa"/>
            <w:tcBorders>
              <w:top w:val="nil"/>
              <w:left w:val="nil"/>
              <w:bottom w:val="nil"/>
              <w:right w:val="nil"/>
            </w:tcBorders>
          </w:tcPr>
          <w:p>
            <w:pPr>
              <w:pStyle w:val="0"/>
              <w:jc w:val="center"/>
            </w:pPr>
            <w:r>
              <w:rPr>
                <w:sz w:val="24"/>
              </w:rPr>
              <w:t xml:space="preserve">69.20.3</w:t>
            </w:r>
          </w:p>
        </w:tc>
      </w:tr>
      <w:tr>
        <w:tc>
          <w:tcPr>
            <w:tcW w:w="691" w:type="dxa"/>
            <w:tcBorders>
              <w:top w:val="nil"/>
              <w:left w:val="nil"/>
              <w:bottom w:val="nil"/>
              <w:right w:val="nil"/>
            </w:tcBorders>
          </w:tcPr>
          <w:bookmarkStart w:id="788" w:name="P788"/>
          <w:bookmarkEnd w:id="788"/>
          <w:p>
            <w:pPr>
              <w:pStyle w:val="0"/>
              <w:jc w:val="center"/>
            </w:pPr>
            <w:r>
              <w:rPr>
                <w:sz w:val="24"/>
              </w:rPr>
              <w:t xml:space="preserve">151.</w:t>
            </w:r>
          </w:p>
        </w:tc>
        <w:tc>
          <w:tcPr>
            <w:tcW w:w="5309" w:type="dxa"/>
            <w:tcBorders>
              <w:top w:val="nil"/>
              <w:left w:val="nil"/>
              <w:bottom w:val="nil"/>
              <w:right w:val="nil"/>
            </w:tcBorders>
          </w:tcPr>
          <w:p>
            <w:pPr>
              <w:pStyle w:val="0"/>
            </w:pPr>
            <w:r>
              <w:rPr>
                <w:sz w:val="24"/>
              </w:rPr>
              <w:t xml:space="preserve">Услуги консультативные по вопросам финансового управления (кроме вопросов корпоративного налогообложения)</w:t>
            </w:r>
          </w:p>
        </w:tc>
        <w:tc>
          <w:tcPr>
            <w:tcW w:w="3043" w:type="dxa"/>
            <w:tcBorders>
              <w:top w:val="nil"/>
              <w:left w:val="nil"/>
              <w:bottom w:val="nil"/>
              <w:right w:val="nil"/>
            </w:tcBorders>
          </w:tcPr>
          <w:p>
            <w:pPr>
              <w:pStyle w:val="0"/>
              <w:jc w:val="center"/>
            </w:pPr>
            <w:r>
              <w:rPr>
                <w:sz w:val="24"/>
              </w:rPr>
              <w:t xml:space="preserve">70.22.12</w:t>
            </w:r>
          </w:p>
        </w:tc>
      </w:tr>
      <w:tr>
        <w:tc>
          <w:tcPr>
            <w:tcW w:w="691" w:type="dxa"/>
            <w:tcBorders>
              <w:top w:val="nil"/>
              <w:left w:val="nil"/>
              <w:bottom w:val="nil"/>
              <w:right w:val="nil"/>
            </w:tcBorders>
          </w:tcPr>
          <w:bookmarkStart w:id="791" w:name="P791"/>
          <w:bookmarkEnd w:id="791"/>
          <w:p>
            <w:pPr>
              <w:pStyle w:val="0"/>
              <w:jc w:val="center"/>
            </w:pPr>
            <w:r>
              <w:rPr>
                <w:sz w:val="24"/>
              </w:rPr>
              <w:t xml:space="preserve">152.</w:t>
            </w:r>
          </w:p>
        </w:tc>
        <w:tc>
          <w:tcPr>
            <w:tcW w:w="5309" w:type="dxa"/>
            <w:tcBorders>
              <w:top w:val="nil"/>
              <w:left w:val="nil"/>
              <w:bottom w:val="nil"/>
              <w:right w:val="nil"/>
            </w:tcBorders>
          </w:tcPr>
          <w:p>
            <w:pPr>
              <w:pStyle w:val="0"/>
            </w:pPr>
            <w:r>
              <w:rPr>
                <w:sz w:val="24"/>
              </w:rPr>
              <w:t xml:space="preserve">Продукция из рыбы свежая, охлажденная или мороженая, соответствующая кодам </w:t>
            </w:r>
            <w:hyperlink w:history="0" r:id="rId348" w:tooltip="Решение Совета Евразийской экономической комиссии от 14.09.2021 N 80 (ред. от 09.07.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0302</w:t>
              </w:r>
            </w:hyperlink>
            <w:r>
              <w:rPr>
                <w:sz w:val="24"/>
              </w:rPr>
              <w:t xml:space="preserve">, </w:t>
            </w:r>
            <w:hyperlink w:history="0" r:id="rId349" w:tooltip="Решение Совета Евразийской экономической комиссии от 14.09.2021 N 80 (ред. от 09.07.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0303</w:t>
              </w:r>
            </w:hyperlink>
            <w:r>
              <w:rPr>
                <w:sz w:val="24"/>
              </w:rPr>
              <w:t xml:space="preserve"> (ТН ВЭД ЕАЭС)</w:t>
            </w:r>
          </w:p>
        </w:tc>
        <w:tc>
          <w:tcPr>
            <w:tcW w:w="3043" w:type="dxa"/>
            <w:tcBorders>
              <w:top w:val="nil"/>
              <w:left w:val="nil"/>
              <w:bottom w:val="nil"/>
              <w:right w:val="nil"/>
            </w:tcBorders>
          </w:tcPr>
          <w:p>
            <w:pPr>
              <w:pStyle w:val="0"/>
              <w:jc w:val="center"/>
            </w:pPr>
            <w:r>
              <w:rPr>
                <w:sz w:val="24"/>
              </w:rPr>
              <w:t xml:space="preserve">10.20.1</w:t>
            </w:r>
          </w:p>
        </w:tc>
      </w:tr>
      <w:tr>
        <w:tc>
          <w:tcPr>
            <w:gridSpan w:val="3"/>
            <w:tcW w:w="9043" w:type="dxa"/>
            <w:tcBorders>
              <w:top w:val="nil"/>
              <w:left w:val="nil"/>
              <w:bottom w:val="nil"/>
              <w:right w:val="nil"/>
            </w:tcBorders>
          </w:tcPr>
          <w:p>
            <w:pPr>
              <w:pStyle w:val="0"/>
              <w:jc w:val="both"/>
            </w:pPr>
            <w:r>
              <w:rPr>
                <w:sz w:val="24"/>
              </w:rPr>
              <w:t xml:space="preserve">(п. 152 введен </w:t>
            </w:r>
            <w:hyperlink w:history="0" r:id="rId350"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18.12.2025 N 2062)</w:t>
            </w:r>
          </w:p>
        </w:tc>
      </w:tr>
      <w:tr>
        <w:tc>
          <w:tcPr>
            <w:tcW w:w="691" w:type="dxa"/>
            <w:tcBorders>
              <w:top w:val="nil"/>
              <w:left w:val="nil"/>
              <w:bottom w:val="nil"/>
              <w:right w:val="nil"/>
            </w:tcBorders>
          </w:tcPr>
          <w:p>
            <w:pPr>
              <w:pStyle w:val="0"/>
              <w:jc w:val="center"/>
            </w:pPr>
            <w:r>
              <w:rPr>
                <w:sz w:val="24"/>
              </w:rPr>
              <w:t xml:space="preserve">153.</w:t>
            </w:r>
          </w:p>
        </w:tc>
        <w:tc>
          <w:tcPr>
            <w:tcW w:w="5309" w:type="dxa"/>
            <w:tcBorders>
              <w:top w:val="nil"/>
              <w:left w:val="nil"/>
              <w:bottom w:val="nil"/>
              <w:right w:val="nil"/>
            </w:tcBorders>
          </w:tcPr>
          <w:p>
            <w:pPr>
              <w:pStyle w:val="0"/>
            </w:pPr>
            <w:r>
              <w:rPr>
                <w:sz w:val="24"/>
              </w:rPr>
              <w:t xml:space="preserve">Рыба, приготовленная или консервированная другим способом; икра и заменители икры, соответствующие кодам </w:t>
            </w:r>
            <w:hyperlink w:history="0" r:id="rId351" w:tooltip="Решение Совета Евразийской экономической комиссии от 14.09.2021 N 80 (ред. от 09.07.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0304</w:t>
              </w:r>
            </w:hyperlink>
            <w:r>
              <w:rPr>
                <w:sz w:val="24"/>
              </w:rPr>
              <w:t xml:space="preserve">, </w:t>
            </w:r>
            <w:hyperlink w:history="0" r:id="rId352" w:tooltip="Решение Совета Евразийской экономической комиссии от 14.09.2021 N 80 (ред. от 09.07.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0305</w:t>
              </w:r>
            </w:hyperlink>
            <w:r>
              <w:rPr>
                <w:sz w:val="24"/>
              </w:rPr>
              <w:t xml:space="preserve">, </w:t>
            </w:r>
            <w:hyperlink w:history="0" r:id="rId353" w:tooltip="Решение Совета Евразийской экономической комиссии от 14.09.2021 N 80 (ред. от 09.07.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0306</w:t>
              </w:r>
            </w:hyperlink>
            <w:r>
              <w:rPr>
                <w:sz w:val="24"/>
              </w:rPr>
              <w:t xml:space="preserve"> (ТН ВЭД ЕАЭС)</w:t>
            </w:r>
          </w:p>
        </w:tc>
        <w:tc>
          <w:tcPr>
            <w:tcW w:w="3043" w:type="dxa"/>
            <w:tcBorders>
              <w:top w:val="nil"/>
              <w:left w:val="nil"/>
              <w:bottom w:val="nil"/>
              <w:right w:val="nil"/>
            </w:tcBorders>
          </w:tcPr>
          <w:p>
            <w:pPr>
              <w:pStyle w:val="0"/>
              <w:jc w:val="center"/>
            </w:pPr>
            <w:r>
              <w:rPr>
                <w:sz w:val="24"/>
              </w:rPr>
              <w:t xml:space="preserve">10.20.2</w:t>
            </w:r>
          </w:p>
        </w:tc>
      </w:tr>
      <w:tr>
        <w:tc>
          <w:tcPr>
            <w:gridSpan w:val="3"/>
            <w:tcW w:w="9043" w:type="dxa"/>
            <w:tcBorders>
              <w:top w:val="nil"/>
              <w:left w:val="nil"/>
              <w:bottom w:val="nil"/>
              <w:right w:val="nil"/>
            </w:tcBorders>
          </w:tcPr>
          <w:p>
            <w:pPr>
              <w:pStyle w:val="0"/>
              <w:jc w:val="both"/>
            </w:pPr>
            <w:r>
              <w:rPr>
                <w:sz w:val="24"/>
              </w:rPr>
              <w:t xml:space="preserve">(п. 153 введен </w:t>
            </w:r>
            <w:hyperlink w:history="0" r:id="rId354"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18.12.2025 N 2062)</w:t>
            </w:r>
          </w:p>
        </w:tc>
      </w:tr>
      <w:tr>
        <w:tc>
          <w:tcPr>
            <w:tcW w:w="691" w:type="dxa"/>
            <w:tcBorders>
              <w:top w:val="nil"/>
              <w:left w:val="nil"/>
              <w:bottom w:val="nil"/>
              <w:right w:val="nil"/>
            </w:tcBorders>
          </w:tcPr>
          <w:bookmarkStart w:id="799" w:name="P799"/>
          <w:bookmarkEnd w:id="799"/>
          <w:p>
            <w:pPr>
              <w:pStyle w:val="0"/>
              <w:jc w:val="center"/>
            </w:pPr>
            <w:r>
              <w:rPr>
                <w:sz w:val="24"/>
              </w:rPr>
              <w:t xml:space="preserve">154.</w:t>
            </w:r>
          </w:p>
        </w:tc>
        <w:tc>
          <w:tcPr>
            <w:tcW w:w="5309" w:type="dxa"/>
            <w:tcBorders>
              <w:top w:val="nil"/>
              <w:left w:val="nil"/>
              <w:bottom w:val="nil"/>
              <w:right w:val="nil"/>
            </w:tcBorders>
          </w:tcPr>
          <w:p>
            <w:pPr>
              <w:pStyle w:val="0"/>
            </w:pPr>
            <w:r>
              <w:rPr>
                <w:sz w:val="24"/>
              </w:rPr>
              <w:t xml:space="preserve">Ракообразные, моллюски и прочие беспозвоночные водные, мороженые, переработанные или консервированные, соответствующие кодам </w:t>
            </w:r>
            <w:hyperlink w:history="0" r:id="rId355" w:tooltip="Решение Совета Евразийской экономической комиссии от 14.09.2021 N 80 (ред. от 09.07.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0307</w:t>
              </w:r>
            </w:hyperlink>
            <w:r>
              <w:rPr>
                <w:sz w:val="24"/>
              </w:rPr>
              <w:t xml:space="preserve">, </w:t>
            </w:r>
            <w:hyperlink w:history="0" r:id="rId356" w:tooltip="Решение Совета Евразийской экономической комиссии от 14.09.2021 N 80 (ред. от 09.07.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4"/>
                  <w:color w:val="0000ff"/>
                </w:rPr>
                <w:t xml:space="preserve">0308</w:t>
              </w:r>
            </w:hyperlink>
            <w:r>
              <w:rPr>
                <w:sz w:val="24"/>
              </w:rPr>
              <w:t xml:space="preserve"> (ТН ВЭД ЕАЭС)</w:t>
            </w:r>
          </w:p>
        </w:tc>
        <w:tc>
          <w:tcPr>
            <w:tcW w:w="3043" w:type="dxa"/>
            <w:tcBorders>
              <w:top w:val="nil"/>
              <w:left w:val="nil"/>
              <w:bottom w:val="nil"/>
              <w:right w:val="nil"/>
            </w:tcBorders>
          </w:tcPr>
          <w:p>
            <w:pPr>
              <w:pStyle w:val="0"/>
              <w:jc w:val="center"/>
            </w:pPr>
            <w:r>
              <w:rPr>
                <w:sz w:val="24"/>
              </w:rPr>
              <w:t xml:space="preserve">10.20.3</w:t>
            </w:r>
          </w:p>
        </w:tc>
      </w:tr>
      <w:tr>
        <w:tc>
          <w:tcPr>
            <w:gridSpan w:val="3"/>
            <w:tcW w:w="9043" w:type="dxa"/>
            <w:tcBorders>
              <w:top w:val="nil"/>
              <w:left w:val="nil"/>
              <w:bottom w:val="single" w:sz="4"/>
              <w:right w:val="nil"/>
            </w:tcBorders>
          </w:tcPr>
          <w:p>
            <w:pPr>
              <w:pStyle w:val="0"/>
              <w:jc w:val="both"/>
            </w:pPr>
            <w:r>
              <w:rPr>
                <w:sz w:val="24"/>
              </w:rPr>
              <w:t xml:space="preserve">(п. 154 введен </w:t>
            </w:r>
            <w:hyperlink w:history="0" r:id="rId357"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18.12.2025 N 2062)</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23 декабря 2024 г. N 1875</w:t>
      </w:r>
    </w:p>
    <w:p>
      <w:pPr>
        <w:pStyle w:val="0"/>
      </w:pPr>
      <w:r>
        <w:rPr>
          <w:sz w:val="24"/>
        </w:rPr>
      </w:r>
    </w:p>
    <w:bookmarkStart w:id="813" w:name="P813"/>
    <w:bookmarkEnd w:id="813"/>
    <w:p>
      <w:pPr>
        <w:pStyle w:val="2"/>
        <w:jc w:val="center"/>
      </w:pPr>
      <w:r>
        <w:rPr>
          <w:sz w:val="24"/>
        </w:rPr>
        <w:t xml:space="preserve">ПЕРЕЧЕНЬ</w:t>
      </w:r>
    </w:p>
    <w:p>
      <w:pPr>
        <w:pStyle w:val="2"/>
        <w:jc w:val="center"/>
      </w:pPr>
      <w:r>
        <w:rPr>
          <w:sz w:val="24"/>
        </w:rPr>
        <w:t xml:space="preserve">ТОВАРОВ (В ТОМ ЧИСЛЕ ПОСТАВЛЯЕМЫХ ПРИ ВЫПОЛНЕНИИ</w:t>
      </w:r>
    </w:p>
    <w:p>
      <w:pPr>
        <w:pStyle w:val="2"/>
        <w:jc w:val="center"/>
      </w:pPr>
      <w:r>
        <w:rPr>
          <w:sz w:val="24"/>
        </w:rPr>
        <w:t xml:space="preserve">ЗАКУПАЕМЫХ РАБОТ, ОКАЗАНИИ ЗАКУПАЕМЫХ УСЛУГ), ПРОИСХОДЯЩИХ</w:t>
      </w:r>
    </w:p>
    <w:p>
      <w:pPr>
        <w:pStyle w:val="2"/>
        <w:jc w:val="center"/>
      </w:pPr>
      <w:r>
        <w:rPr>
          <w:sz w:val="24"/>
        </w:rPr>
        <w:t xml:space="preserve">ИЗ ИНОСТРАННЫХ ГОСУДАРСТВ, РАБОТ, УСЛУГ, СООТВЕТСТВЕННО</w:t>
      </w:r>
    </w:p>
    <w:p>
      <w:pPr>
        <w:pStyle w:val="2"/>
        <w:jc w:val="center"/>
      </w:pPr>
      <w:r>
        <w:rPr>
          <w:sz w:val="24"/>
        </w:rPr>
        <w:t xml:space="preserve">ВЫПОЛНЯЕМЫХ, ОКАЗЫВАЕМЫХ ИНОСТРАННЫМИ ГРАЖДАНАМИ,</w:t>
      </w:r>
    </w:p>
    <w:p>
      <w:pPr>
        <w:pStyle w:val="2"/>
        <w:jc w:val="center"/>
      </w:pPr>
      <w:r>
        <w:rPr>
          <w:sz w:val="24"/>
        </w:rPr>
        <w:t xml:space="preserve">ИНОСТРАННЫМИ ЮРИДИЧЕСКИМИ ЛИЦАМИ, В ОТНОШЕНИИ КОТОРЫХ</w:t>
      </w:r>
    </w:p>
    <w:p>
      <w:pPr>
        <w:pStyle w:val="2"/>
        <w:jc w:val="center"/>
      </w:pPr>
      <w:r>
        <w:rPr>
          <w:sz w:val="24"/>
        </w:rPr>
        <w:t xml:space="preserve">УСТАНАВЛИВАЕТСЯ ОГРАНИЧЕНИЕ ЗАКУПОК ДЛЯ ОБЕСПЕЧЕНИЯ</w:t>
      </w:r>
    </w:p>
    <w:p>
      <w:pPr>
        <w:pStyle w:val="2"/>
        <w:jc w:val="center"/>
      </w:pPr>
      <w:r>
        <w:rPr>
          <w:sz w:val="24"/>
        </w:rPr>
        <w:t xml:space="preserve">ГОСУДАРСТВЕННЫХ И МУНИЦИПАЛЬНЫХ НУЖД, ЗАКУПОК</w:t>
      </w:r>
    </w:p>
    <w:p>
      <w:pPr>
        <w:pStyle w:val="2"/>
        <w:jc w:val="center"/>
      </w:pPr>
      <w:r>
        <w:rPr>
          <w:sz w:val="24"/>
        </w:rPr>
        <w:t xml:space="preserve">ОТДЕЛЬНЫМИ ВИДАМИ ЮРИДИЧЕСКИХ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10.06.2025 </w:t>
            </w:r>
            <w:hyperlink w:history="0" r:id="rId35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color w:val="392c69"/>
              </w:rPr>
              <w:t xml:space="preserve">,</w:t>
            </w:r>
          </w:p>
          <w:p>
            <w:pPr>
              <w:pStyle w:val="0"/>
              <w:jc w:val="center"/>
            </w:pPr>
            <w:r>
              <w:rPr>
                <w:sz w:val="24"/>
                <w:color w:val="392c69"/>
              </w:rPr>
              <w:t xml:space="preserve">от 29.08.2025 </w:t>
            </w:r>
            <w:hyperlink w:history="0" r:id="rId359"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color w:val="392c69"/>
              </w:rPr>
              <w:t xml:space="preserve">, от 18.12.2025 </w:t>
            </w:r>
            <w:hyperlink w:history="0" r:id="rId360"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N 2062</w:t>
              </w:r>
            </w:hyperlink>
            <w:r>
              <w:rPr>
                <w:sz w:val="24"/>
                <w:color w:val="392c69"/>
              </w:rPr>
              <w:t xml:space="preserve">, от 23.12.2025 </w:t>
            </w:r>
            <w:hyperlink w:history="0" r:id="rId361" w:tooltip="Постановление Правительства РФ от 23.12.2025 N 2098 &quot;О внесении изменения в постановление Правительства Российской Федерации от 23 декабря 2024 г. N 1875&quot; {КонсультантПлюс}">
              <w:r>
                <w:rPr>
                  <w:sz w:val="24"/>
                  <w:color w:val="0000ff"/>
                </w:rPr>
                <w:t xml:space="preserve">N 2098</w:t>
              </w:r>
            </w:hyperlink>
            <w:r>
              <w:rPr>
                <w:sz w:val="24"/>
                <w:color w:val="392c69"/>
              </w:rPr>
              <w:t xml:space="preserve">,</w:t>
            </w:r>
          </w:p>
          <w:p>
            <w:pPr>
              <w:pStyle w:val="0"/>
              <w:jc w:val="center"/>
            </w:pPr>
            <w:r>
              <w:rPr>
                <w:sz w:val="24"/>
                <w:color w:val="392c69"/>
              </w:rPr>
              <w:t xml:space="preserve">от 04.05.2026 </w:t>
            </w:r>
            <w:hyperlink w:history="0" r:id="rId362"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N 513</w:t>
              </w:r>
            </w:hyperlink>
            <w:r>
              <w:rPr>
                <w:sz w:val="24"/>
                <w:color w:val="392c69"/>
              </w:rPr>
              <w:t xml:space="preserve">, от 23.06.2026 </w:t>
            </w:r>
            <w:hyperlink w:history="0" r:id="rId363" w:tooltip="Постановление Правительства РФ от 23.06.2026 N 777 &quot;О внесении изменения в постановление Правительства Российской Федерации от 23 декабря 2024 г. N 1875&quot; {КонсультантПлюс}">
              <w:r>
                <w:rPr>
                  <w:sz w:val="24"/>
                  <w:color w:val="0000ff"/>
                </w:rPr>
                <w:t xml:space="preserve">N 777</w:t>
              </w:r>
            </w:hyperlink>
            <w:r>
              <w:rPr>
                <w:sz w:val="24"/>
                <w:color w:val="392c69"/>
              </w:rPr>
              <w:t xml:space="preserve">, от 13.07.2026 </w:t>
            </w:r>
            <w:hyperlink w:history="0" r:id="rId364"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N 881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691"/>
        <w:gridCol w:w="5309"/>
        <w:gridCol w:w="3043"/>
      </w:tblGrid>
      <w:tr>
        <w:tblPrEx>
          <w:tblBorders>
            <w:insideV w:val="single" w:sz="4"/>
            <w:insideH w:val="single" w:sz="4"/>
          </w:tblBorders>
        </w:tblPrEx>
        <w:tc>
          <w:tcPr>
            <w:gridSpan w:val="2"/>
            <w:tcW w:w="6000" w:type="dxa"/>
            <w:tcBorders>
              <w:top w:val="single" w:sz="4"/>
              <w:left w:val="nil"/>
              <w:bottom w:val="single" w:sz="4"/>
            </w:tcBorders>
          </w:tcPr>
          <w:p>
            <w:pPr>
              <w:pStyle w:val="0"/>
              <w:jc w:val="center"/>
            </w:pPr>
            <w:r>
              <w:rPr>
                <w:sz w:val="24"/>
              </w:rPr>
              <w:t xml:space="preserve">Наименование товара</w:t>
            </w:r>
          </w:p>
        </w:tc>
        <w:tc>
          <w:tcPr>
            <w:tcW w:w="3043" w:type="dxa"/>
            <w:tcBorders>
              <w:top w:val="single" w:sz="4"/>
              <w:bottom w:val="single" w:sz="4"/>
              <w:right w:val="nil"/>
            </w:tcBorders>
          </w:tcPr>
          <w:p>
            <w:pPr>
              <w:pStyle w:val="0"/>
              <w:jc w:val="center"/>
            </w:pPr>
            <w:r>
              <w:rPr>
                <w:sz w:val="24"/>
              </w:rPr>
              <w:t xml:space="preserve">Код товара по Общероссийскому </w:t>
            </w:r>
            <w:hyperlink w:history="0" r:id="rId3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r>
      <w:tr>
        <w:tc>
          <w:tcPr>
            <w:tcW w:w="691" w:type="dxa"/>
            <w:tcBorders>
              <w:top w:val="single" w:sz="4"/>
              <w:left w:val="nil"/>
              <w:bottom w:val="nil"/>
              <w:right w:val="nil"/>
            </w:tcBorders>
          </w:tcPr>
          <w:bookmarkStart w:id="829" w:name="P829"/>
          <w:bookmarkEnd w:id="829"/>
          <w:p>
            <w:pPr>
              <w:pStyle w:val="0"/>
              <w:jc w:val="center"/>
            </w:pPr>
            <w:r>
              <w:rPr>
                <w:sz w:val="24"/>
              </w:rPr>
              <w:t xml:space="preserve">1.</w:t>
            </w:r>
          </w:p>
        </w:tc>
        <w:tc>
          <w:tcPr>
            <w:tcW w:w="5309" w:type="dxa"/>
            <w:tcBorders>
              <w:top w:val="single" w:sz="4"/>
              <w:left w:val="nil"/>
              <w:bottom w:val="nil"/>
              <w:right w:val="nil"/>
            </w:tcBorders>
          </w:tcPr>
          <w:p>
            <w:pPr>
              <w:pStyle w:val="0"/>
            </w:pPr>
            <w:r>
              <w:rPr>
                <w:sz w:val="24"/>
              </w:rPr>
              <w:t xml:space="preserve">Щебень</w:t>
            </w:r>
          </w:p>
        </w:tc>
        <w:tc>
          <w:tcPr>
            <w:tcW w:w="3043" w:type="dxa"/>
            <w:tcBorders>
              <w:top w:val="single" w:sz="4"/>
              <w:left w:val="nil"/>
              <w:bottom w:val="nil"/>
              <w:right w:val="nil"/>
            </w:tcBorders>
          </w:tcPr>
          <w:p>
            <w:pPr>
              <w:pStyle w:val="0"/>
              <w:jc w:val="center"/>
            </w:pPr>
            <w:hyperlink w:history="0" r:id="rId3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08.12.12.140</w:t>
              </w:r>
            </w:hyperlink>
          </w:p>
        </w:tc>
      </w:tr>
      <w:tr>
        <w:tc>
          <w:tcPr>
            <w:tcW w:w="691" w:type="dxa"/>
            <w:tcBorders>
              <w:top w:val="nil"/>
              <w:left w:val="nil"/>
              <w:bottom w:val="nil"/>
              <w:right w:val="nil"/>
            </w:tcBorders>
          </w:tcPr>
          <w:p>
            <w:pPr>
              <w:pStyle w:val="0"/>
              <w:jc w:val="center"/>
            </w:pPr>
            <w:r>
              <w:rPr>
                <w:sz w:val="24"/>
              </w:rPr>
              <w:t xml:space="preserve">2.</w:t>
            </w:r>
          </w:p>
        </w:tc>
        <w:tc>
          <w:tcPr>
            <w:tcW w:w="5309" w:type="dxa"/>
            <w:tcBorders>
              <w:top w:val="nil"/>
              <w:left w:val="nil"/>
              <w:bottom w:val="nil"/>
              <w:right w:val="nil"/>
            </w:tcBorders>
          </w:tcPr>
          <w:p>
            <w:pPr>
              <w:pStyle w:val="0"/>
            </w:pPr>
            <w:r>
              <w:rPr>
                <w:sz w:val="24"/>
              </w:rPr>
              <w:t xml:space="preserve">Подгузники и пеленки детские из бумажной массы, бумаги, целлюлозной ваты и полотна из целлюлозных волокон</w:t>
            </w:r>
          </w:p>
        </w:tc>
        <w:tc>
          <w:tcPr>
            <w:tcW w:w="3043" w:type="dxa"/>
            <w:tcBorders>
              <w:top w:val="nil"/>
              <w:left w:val="nil"/>
              <w:bottom w:val="nil"/>
              <w:right w:val="nil"/>
            </w:tcBorders>
          </w:tcPr>
          <w:p>
            <w:pPr>
              <w:pStyle w:val="0"/>
              <w:jc w:val="center"/>
            </w:pPr>
            <w:hyperlink w:history="0" r:id="rId3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17.22.12.120</w:t>
              </w:r>
            </w:hyperlink>
          </w:p>
        </w:tc>
      </w:tr>
      <w:tr>
        <w:tc>
          <w:tcPr>
            <w:tcW w:w="691" w:type="dxa"/>
            <w:tcBorders>
              <w:top w:val="nil"/>
              <w:left w:val="nil"/>
              <w:bottom w:val="nil"/>
              <w:right w:val="nil"/>
            </w:tcBorders>
          </w:tcPr>
          <w:p>
            <w:pPr>
              <w:pStyle w:val="0"/>
              <w:jc w:val="center"/>
            </w:pPr>
            <w:r>
              <w:rPr>
                <w:sz w:val="24"/>
              </w:rPr>
              <w:t xml:space="preserve">3.</w:t>
            </w:r>
          </w:p>
        </w:tc>
        <w:tc>
          <w:tcPr>
            <w:tcW w:w="5309" w:type="dxa"/>
            <w:tcBorders>
              <w:top w:val="nil"/>
              <w:left w:val="nil"/>
              <w:bottom w:val="nil"/>
              <w:right w:val="nil"/>
            </w:tcBorders>
          </w:tcPr>
          <w:p>
            <w:pPr>
              <w:pStyle w:val="0"/>
            </w:pPr>
            <w:r>
              <w:rPr>
                <w:sz w:val="24"/>
              </w:rPr>
              <w:t xml:space="preserve">Блокноты, записные книжки и книги для записей</w:t>
            </w:r>
          </w:p>
        </w:tc>
        <w:tc>
          <w:tcPr>
            <w:tcW w:w="3043" w:type="dxa"/>
            <w:tcBorders>
              <w:top w:val="nil"/>
              <w:left w:val="nil"/>
              <w:bottom w:val="nil"/>
              <w:right w:val="nil"/>
            </w:tcBorders>
          </w:tcPr>
          <w:p>
            <w:pPr>
              <w:pStyle w:val="0"/>
              <w:jc w:val="center"/>
            </w:pPr>
            <w:hyperlink w:history="0" r:id="rId36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17.23.13.191</w:t>
              </w:r>
            </w:hyperlink>
          </w:p>
        </w:tc>
      </w:tr>
      <w:tr>
        <w:tc>
          <w:tcPr>
            <w:tcW w:w="691" w:type="dxa"/>
            <w:tcBorders>
              <w:top w:val="nil"/>
              <w:left w:val="nil"/>
              <w:bottom w:val="nil"/>
              <w:right w:val="nil"/>
            </w:tcBorders>
          </w:tcPr>
          <w:p>
            <w:pPr>
              <w:pStyle w:val="0"/>
              <w:jc w:val="center"/>
            </w:pPr>
            <w:r>
              <w:rPr>
                <w:sz w:val="24"/>
              </w:rPr>
              <w:t xml:space="preserve">4.</w:t>
            </w:r>
          </w:p>
        </w:tc>
        <w:tc>
          <w:tcPr>
            <w:tcW w:w="5309" w:type="dxa"/>
            <w:tcBorders>
              <w:top w:val="nil"/>
              <w:left w:val="nil"/>
              <w:bottom w:val="nil"/>
              <w:right w:val="nil"/>
            </w:tcBorders>
          </w:tcPr>
          <w:p>
            <w:pPr>
              <w:pStyle w:val="0"/>
            </w:pPr>
            <w:r>
              <w:rPr>
                <w:sz w:val="24"/>
              </w:rPr>
              <w:t xml:space="preserve">Альбомы и папки с бумагой (включая блоки)</w:t>
            </w:r>
          </w:p>
        </w:tc>
        <w:tc>
          <w:tcPr>
            <w:tcW w:w="3043" w:type="dxa"/>
            <w:tcBorders>
              <w:top w:val="nil"/>
              <w:left w:val="nil"/>
              <w:bottom w:val="nil"/>
              <w:right w:val="nil"/>
            </w:tcBorders>
          </w:tcPr>
          <w:p>
            <w:pPr>
              <w:pStyle w:val="0"/>
              <w:jc w:val="center"/>
            </w:pPr>
            <w:hyperlink w:history="0" r:id="rId36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17.23.13.192</w:t>
              </w:r>
            </w:hyperlink>
          </w:p>
        </w:tc>
      </w:tr>
      <w:tr>
        <w:tc>
          <w:tcPr>
            <w:tcW w:w="691" w:type="dxa"/>
            <w:tcBorders>
              <w:top w:val="nil"/>
              <w:left w:val="nil"/>
              <w:bottom w:val="nil"/>
              <w:right w:val="nil"/>
            </w:tcBorders>
          </w:tcPr>
          <w:p>
            <w:pPr>
              <w:pStyle w:val="0"/>
              <w:jc w:val="center"/>
            </w:pPr>
            <w:r>
              <w:rPr>
                <w:sz w:val="24"/>
              </w:rPr>
              <w:t xml:space="preserve">5.</w:t>
            </w:r>
          </w:p>
        </w:tc>
        <w:tc>
          <w:tcPr>
            <w:tcW w:w="5309" w:type="dxa"/>
            <w:tcBorders>
              <w:top w:val="nil"/>
              <w:left w:val="nil"/>
              <w:bottom w:val="nil"/>
              <w:right w:val="nil"/>
            </w:tcBorders>
          </w:tcPr>
          <w:p>
            <w:pPr>
              <w:pStyle w:val="0"/>
            </w:pPr>
            <w:r>
              <w:rPr>
                <w:sz w:val="24"/>
              </w:rPr>
              <w:t xml:space="preserve">Папки и обложки из бумаги или картона</w:t>
            </w:r>
          </w:p>
        </w:tc>
        <w:tc>
          <w:tcPr>
            <w:tcW w:w="3043" w:type="dxa"/>
            <w:tcBorders>
              <w:top w:val="nil"/>
              <w:left w:val="nil"/>
              <w:bottom w:val="nil"/>
              <w:right w:val="nil"/>
            </w:tcBorders>
          </w:tcPr>
          <w:p>
            <w:pPr>
              <w:pStyle w:val="0"/>
              <w:jc w:val="center"/>
            </w:pPr>
            <w:hyperlink w:history="0" r:id="rId3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17.23.13.193</w:t>
              </w:r>
            </w:hyperlink>
          </w:p>
        </w:tc>
      </w:tr>
      <w:tr>
        <w:tc>
          <w:tcPr>
            <w:tcW w:w="691" w:type="dxa"/>
            <w:tcBorders>
              <w:top w:val="nil"/>
              <w:left w:val="nil"/>
              <w:bottom w:val="nil"/>
              <w:right w:val="nil"/>
            </w:tcBorders>
          </w:tcPr>
          <w:p>
            <w:pPr>
              <w:pStyle w:val="0"/>
              <w:jc w:val="center"/>
            </w:pPr>
            <w:r>
              <w:rPr>
                <w:sz w:val="24"/>
              </w:rPr>
              <w:t xml:space="preserve">6.</w:t>
            </w:r>
          </w:p>
        </w:tc>
        <w:tc>
          <w:tcPr>
            <w:tcW w:w="5309" w:type="dxa"/>
            <w:tcBorders>
              <w:top w:val="nil"/>
              <w:left w:val="nil"/>
              <w:bottom w:val="nil"/>
              <w:right w:val="nil"/>
            </w:tcBorders>
          </w:tcPr>
          <w:p>
            <w:pPr>
              <w:pStyle w:val="0"/>
            </w:pPr>
            <w:r>
              <w:rPr>
                <w:sz w:val="24"/>
              </w:rPr>
              <w:t xml:space="preserve">Тетради школьные ученические</w:t>
            </w:r>
          </w:p>
        </w:tc>
        <w:tc>
          <w:tcPr>
            <w:tcW w:w="3043" w:type="dxa"/>
            <w:tcBorders>
              <w:top w:val="nil"/>
              <w:left w:val="nil"/>
              <w:bottom w:val="nil"/>
              <w:right w:val="nil"/>
            </w:tcBorders>
          </w:tcPr>
          <w:p>
            <w:pPr>
              <w:pStyle w:val="0"/>
              <w:jc w:val="center"/>
            </w:pPr>
            <w:hyperlink w:history="0" r:id="rId3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17.23.13.194</w:t>
              </w:r>
            </w:hyperlink>
          </w:p>
        </w:tc>
      </w:tr>
      <w:tr>
        <w:tc>
          <w:tcPr>
            <w:tcW w:w="691" w:type="dxa"/>
            <w:tcBorders>
              <w:top w:val="nil"/>
              <w:left w:val="nil"/>
              <w:bottom w:val="nil"/>
              <w:right w:val="nil"/>
            </w:tcBorders>
          </w:tcPr>
          <w:p>
            <w:pPr>
              <w:pStyle w:val="0"/>
              <w:jc w:val="center"/>
            </w:pPr>
            <w:r>
              <w:rPr>
                <w:sz w:val="24"/>
              </w:rPr>
              <w:t xml:space="preserve">7.</w:t>
            </w:r>
          </w:p>
        </w:tc>
        <w:tc>
          <w:tcPr>
            <w:tcW w:w="5309" w:type="dxa"/>
            <w:tcBorders>
              <w:top w:val="nil"/>
              <w:left w:val="nil"/>
              <w:bottom w:val="nil"/>
              <w:right w:val="nil"/>
            </w:tcBorders>
          </w:tcPr>
          <w:p>
            <w:pPr>
              <w:pStyle w:val="0"/>
            </w:pPr>
            <w:r>
              <w:rPr>
                <w:sz w:val="24"/>
              </w:rPr>
              <w:t xml:space="preserve">Тетради различного назначения</w:t>
            </w:r>
          </w:p>
        </w:tc>
        <w:tc>
          <w:tcPr>
            <w:tcW w:w="3043" w:type="dxa"/>
            <w:tcBorders>
              <w:top w:val="nil"/>
              <w:left w:val="nil"/>
              <w:bottom w:val="nil"/>
              <w:right w:val="nil"/>
            </w:tcBorders>
          </w:tcPr>
          <w:p>
            <w:pPr>
              <w:pStyle w:val="0"/>
              <w:jc w:val="center"/>
            </w:pPr>
            <w:hyperlink w:history="0" r:id="rId3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17.23.13.196</w:t>
              </w:r>
            </w:hyperlink>
          </w:p>
        </w:tc>
      </w:tr>
      <w:tr>
        <w:tc>
          <w:tcPr>
            <w:tcW w:w="691" w:type="dxa"/>
            <w:tcBorders>
              <w:top w:val="nil"/>
              <w:left w:val="nil"/>
              <w:bottom w:val="nil"/>
              <w:right w:val="nil"/>
            </w:tcBorders>
          </w:tcPr>
          <w:p>
            <w:pPr>
              <w:pStyle w:val="0"/>
              <w:jc w:val="center"/>
            </w:pPr>
            <w:r>
              <w:rPr>
                <w:sz w:val="24"/>
              </w:rPr>
              <w:t xml:space="preserve">8.</w:t>
            </w:r>
          </w:p>
        </w:tc>
        <w:tc>
          <w:tcPr>
            <w:tcW w:w="5309" w:type="dxa"/>
            <w:tcBorders>
              <w:top w:val="nil"/>
              <w:left w:val="nil"/>
              <w:bottom w:val="nil"/>
              <w:right w:val="nil"/>
            </w:tcBorders>
          </w:tcPr>
          <w:p>
            <w:pPr>
              <w:pStyle w:val="0"/>
            </w:pPr>
            <w:r>
              <w:rPr>
                <w:sz w:val="24"/>
              </w:rPr>
              <w:t xml:space="preserve">Принадлежности канцелярские прочие из бумаги или картона, не включенные в другие группировки</w:t>
            </w:r>
          </w:p>
        </w:tc>
        <w:tc>
          <w:tcPr>
            <w:tcW w:w="3043" w:type="dxa"/>
            <w:tcBorders>
              <w:top w:val="nil"/>
              <w:left w:val="nil"/>
              <w:bottom w:val="nil"/>
              <w:right w:val="nil"/>
            </w:tcBorders>
          </w:tcPr>
          <w:p>
            <w:pPr>
              <w:pStyle w:val="0"/>
              <w:jc w:val="center"/>
            </w:pPr>
            <w:hyperlink w:history="0" r:id="rId3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17.23.13.199</w:t>
              </w:r>
            </w:hyperlink>
          </w:p>
        </w:tc>
      </w:tr>
      <w:tr>
        <w:tc>
          <w:tcPr>
            <w:tcW w:w="691" w:type="dxa"/>
            <w:tcBorders>
              <w:top w:val="nil"/>
              <w:left w:val="nil"/>
              <w:bottom w:val="nil"/>
              <w:right w:val="nil"/>
            </w:tcBorders>
          </w:tcPr>
          <w:p>
            <w:pPr>
              <w:pStyle w:val="0"/>
              <w:jc w:val="center"/>
            </w:pPr>
            <w:r>
              <w:rPr>
                <w:sz w:val="24"/>
              </w:rPr>
              <w:t xml:space="preserve">9.</w:t>
            </w:r>
          </w:p>
        </w:tc>
        <w:tc>
          <w:tcPr>
            <w:tcW w:w="5309" w:type="dxa"/>
            <w:tcBorders>
              <w:top w:val="nil"/>
              <w:left w:val="nil"/>
              <w:bottom w:val="nil"/>
              <w:right w:val="nil"/>
            </w:tcBorders>
          </w:tcPr>
          <w:p>
            <w:pPr>
              <w:pStyle w:val="0"/>
            </w:pPr>
            <w:r>
              <w:rPr>
                <w:sz w:val="24"/>
              </w:rPr>
              <w:t xml:space="preserve">Оксиды, пероксиды и гидроксиды металлов</w:t>
            </w:r>
          </w:p>
        </w:tc>
        <w:tc>
          <w:tcPr>
            <w:tcW w:w="3043" w:type="dxa"/>
            <w:tcBorders>
              <w:top w:val="nil"/>
              <w:left w:val="nil"/>
              <w:bottom w:val="nil"/>
              <w:right w:val="nil"/>
            </w:tcBorders>
          </w:tcPr>
          <w:p>
            <w:pPr>
              <w:pStyle w:val="0"/>
              <w:jc w:val="center"/>
            </w:pPr>
            <w:r>
              <w:rPr>
                <w:sz w:val="24"/>
              </w:rPr>
              <w:t xml:space="preserve">20.12.1</w:t>
            </w:r>
          </w:p>
        </w:tc>
      </w:tr>
      <w:tr>
        <w:tc>
          <w:tcPr>
            <w:tcW w:w="691" w:type="dxa"/>
            <w:tcBorders>
              <w:top w:val="nil"/>
              <w:left w:val="nil"/>
              <w:bottom w:val="nil"/>
              <w:right w:val="nil"/>
            </w:tcBorders>
          </w:tcPr>
          <w:p>
            <w:pPr>
              <w:pStyle w:val="0"/>
              <w:jc w:val="center"/>
            </w:pPr>
            <w:r>
              <w:rPr>
                <w:sz w:val="24"/>
              </w:rPr>
              <w:t xml:space="preserve">10.</w:t>
            </w:r>
          </w:p>
        </w:tc>
        <w:tc>
          <w:tcPr>
            <w:tcW w:w="5309" w:type="dxa"/>
            <w:tcBorders>
              <w:top w:val="nil"/>
              <w:left w:val="nil"/>
              <w:bottom w:val="nil"/>
              <w:right w:val="nil"/>
            </w:tcBorders>
          </w:tcPr>
          <w:p>
            <w:pPr>
              <w:pStyle w:val="0"/>
            </w:pPr>
            <w:r>
              <w:rPr>
                <w:sz w:val="24"/>
              </w:rPr>
              <w:t xml:space="preserve">Красители органические синтетические и составы на их основе; продукты синтетические органические, используемые в качестве препаратов флуоресцентных отбеливающих или люминофоров; лаки цветные (пигментные) и препараты на их основе</w:t>
            </w:r>
          </w:p>
        </w:tc>
        <w:tc>
          <w:tcPr>
            <w:tcW w:w="3043" w:type="dxa"/>
            <w:tcBorders>
              <w:top w:val="nil"/>
              <w:left w:val="nil"/>
              <w:bottom w:val="nil"/>
              <w:right w:val="nil"/>
            </w:tcBorders>
          </w:tcPr>
          <w:p>
            <w:pPr>
              <w:pStyle w:val="0"/>
              <w:jc w:val="center"/>
            </w:pPr>
            <w:r>
              <w:rPr>
                <w:sz w:val="24"/>
              </w:rPr>
              <w:t xml:space="preserve">20.12.21</w:t>
            </w:r>
          </w:p>
        </w:tc>
      </w:tr>
      <w:tr>
        <w:tc>
          <w:tcPr>
            <w:tcW w:w="691" w:type="dxa"/>
            <w:tcBorders>
              <w:top w:val="nil"/>
              <w:left w:val="nil"/>
              <w:bottom w:val="nil"/>
              <w:right w:val="nil"/>
            </w:tcBorders>
          </w:tcPr>
          <w:p>
            <w:pPr>
              <w:pStyle w:val="0"/>
              <w:jc w:val="center"/>
            </w:pPr>
            <w:r>
              <w:rPr>
                <w:sz w:val="24"/>
              </w:rPr>
              <w:t xml:space="preserve">11.</w:t>
            </w:r>
          </w:p>
        </w:tc>
        <w:tc>
          <w:tcPr>
            <w:tcW w:w="5309" w:type="dxa"/>
            <w:tcBorders>
              <w:top w:val="nil"/>
              <w:left w:val="nil"/>
              <w:bottom w:val="nil"/>
              <w:right w:val="nil"/>
            </w:tcBorders>
          </w:tcPr>
          <w:p>
            <w:pPr>
              <w:pStyle w:val="0"/>
            </w:pPr>
            <w:r>
              <w:rPr>
                <w:sz w:val="24"/>
              </w:rPr>
              <w:t xml:space="preserve">Вещества дубильные синтетические органические; вещества дубильные неорганические; составы дубильные; препараты ферментные для предварительного дубления</w:t>
            </w:r>
          </w:p>
        </w:tc>
        <w:tc>
          <w:tcPr>
            <w:tcW w:w="3043" w:type="dxa"/>
            <w:tcBorders>
              <w:top w:val="nil"/>
              <w:left w:val="nil"/>
              <w:bottom w:val="nil"/>
              <w:right w:val="nil"/>
            </w:tcBorders>
          </w:tcPr>
          <w:p>
            <w:pPr>
              <w:pStyle w:val="0"/>
              <w:jc w:val="center"/>
            </w:pPr>
            <w:r>
              <w:rPr>
                <w:sz w:val="24"/>
              </w:rPr>
              <w:t xml:space="preserve">20.12.23</w:t>
            </w:r>
          </w:p>
        </w:tc>
      </w:tr>
      <w:tr>
        <w:tc>
          <w:tcPr>
            <w:tcW w:w="691" w:type="dxa"/>
            <w:tcBorders>
              <w:top w:val="nil"/>
              <w:left w:val="nil"/>
              <w:bottom w:val="nil"/>
              <w:right w:val="nil"/>
            </w:tcBorders>
          </w:tcPr>
          <w:p>
            <w:pPr>
              <w:pStyle w:val="0"/>
              <w:jc w:val="center"/>
            </w:pPr>
            <w:r>
              <w:rPr>
                <w:sz w:val="24"/>
              </w:rPr>
              <w:t xml:space="preserve">12.</w:t>
            </w:r>
          </w:p>
        </w:tc>
        <w:tc>
          <w:tcPr>
            <w:tcW w:w="5309" w:type="dxa"/>
            <w:tcBorders>
              <w:top w:val="nil"/>
              <w:left w:val="nil"/>
              <w:bottom w:val="nil"/>
              <w:right w:val="nil"/>
            </w:tcBorders>
          </w:tcPr>
          <w:p>
            <w:pPr>
              <w:pStyle w:val="0"/>
            </w:pPr>
            <w:r>
              <w:rPr>
                <w:sz w:val="24"/>
              </w:rPr>
              <w:t xml:space="preserve">Пигменты и красители, не включенные в другие группировки; вещества неорганические, применяемые в качестве люминофоров</w:t>
            </w:r>
          </w:p>
        </w:tc>
        <w:tc>
          <w:tcPr>
            <w:tcW w:w="3043" w:type="dxa"/>
            <w:tcBorders>
              <w:top w:val="nil"/>
              <w:left w:val="nil"/>
              <w:bottom w:val="nil"/>
              <w:right w:val="nil"/>
            </w:tcBorders>
          </w:tcPr>
          <w:p>
            <w:pPr>
              <w:pStyle w:val="0"/>
              <w:jc w:val="center"/>
            </w:pPr>
            <w:r>
              <w:rPr>
                <w:sz w:val="24"/>
              </w:rPr>
              <w:t xml:space="preserve">20.12.24</w:t>
            </w:r>
          </w:p>
        </w:tc>
      </w:tr>
      <w:tr>
        <w:tc>
          <w:tcPr>
            <w:tcW w:w="691" w:type="dxa"/>
            <w:tcBorders>
              <w:top w:val="nil"/>
              <w:left w:val="nil"/>
              <w:bottom w:val="nil"/>
              <w:right w:val="nil"/>
            </w:tcBorders>
          </w:tcPr>
          <w:p>
            <w:pPr>
              <w:pStyle w:val="0"/>
              <w:jc w:val="center"/>
            </w:pPr>
            <w:r>
              <w:rPr>
                <w:sz w:val="24"/>
              </w:rPr>
              <w:t xml:space="preserve">13.</w:t>
            </w:r>
          </w:p>
        </w:tc>
        <w:tc>
          <w:tcPr>
            <w:tcW w:w="5309" w:type="dxa"/>
            <w:tcBorders>
              <w:top w:val="nil"/>
              <w:left w:val="nil"/>
              <w:bottom w:val="nil"/>
              <w:right w:val="nil"/>
            </w:tcBorders>
          </w:tcPr>
          <w:p>
            <w:pPr>
              <w:pStyle w:val="0"/>
            </w:pPr>
            <w:r>
              <w:rPr>
                <w:sz w:val="24"/>
              </w:rPr>
              <w:t xml:space="preserve">Элементы химические, не включенные в другие группировки; неорганические кислоты и соединения</w:t>
            </w:r>
          </w:p>
        </w:tc>
        <w:tc>
          <w:tcPr>
            <w:tcW w:w="3043" w:type="dxa"/>
            <w:tcBorders>
              <w:top w:val="nil"/>
              <w:left w:val="nil"/>
              <w:bottom w:val="nil"/>
              <w:right w:val="nil"/>
            </w:tcBorders>
          </w:tcPr>
          <w:p>
            <w:pPr>
              <w:pStyle w:val="0"/>
              <w:jc w:val="center"/>
            </w:pPr>
            <w:r>
              <w:rPr>
                <w:sz w:val="24"/>
              </w:rPr>
              <w:t xml:space="preserve">20.13.2</w:t>
            </w:r>
          </w:p>
        </w:tc>
      </w:tr>
      <w:tr>
        <w:tc>
          <w:tcPr>
            <w:tcW w:w="691" w:type="dxa"/>
            <w:tcBorders>
              <w:top w:val="nil"/>
              <w:left w:val="nil"/>
              <w:bottom w:val="nil"/>
              <w:right w:val="nil"/>
            </w:tcBorders>
          </w:tcPr>
          <w:p>
            <w:pPr>
              <w:pStyle w:val="0"/>
              <w:jc w:val="center"/>
            </w:pPr>
            <w:r>
              <w:rPr>
                <w:sz w:val="24"/>
              </w:rPr>
              <w:t xml:space="preserve">14.</w:t>
            </w:r>
          </w:p>
        </w:tc>
        <w:tc>
          <w:tcPr>
            <w:tcW w:w="5309" w:type="dxa"/>
            <w:tcBorders>
              <w:top w:val="nil"/>
              <w:left w:val="nil"/>
              <w:bottom w:val="nil"/>
              <w:right w:val="nil"/>
            </w:tcBorders>
          </w:tcPr>
          <w:p>
            <w:pPr>
              <w:pStyle w:val="0"/>
            </w:pPr>
            <w:r>
              <w:rPr>
                <w:sz w:val="24"/>
              </w:rPr>
              <w:t xml:space="preserve">Галогениды металлов; гипохлориты, хлораты и перхлораты</w:t>
            </w:r>
          </w:p>
        </w:tc>
        <w:tc>
          <w:tcPr>
            <w:tcW w:w="3043" w:type="dxa"/>
            <w:tcBorders>
              <w:top w:val="nil"/>
              <w:left w:val="nil"/>
              <w:bottom w:val="nil"/>
              <w:right w:val="nil"/>
            </w:tcBorders>
          </w:tcPr>
          <w:p>
            <w:pPr>
              <w:pStyle w:val="0"/>
              <w:jc w:val="center"/>
            </w:pPr>
            <w:r>
              <w:rPr>
                <w:sz w:val="24"/>
              </w:rPr>
              <w:t xml:space="preserve">20.13.3</w:t>
            </w:r>
          </w:p>
        </w:tc>
      </w:tr>
      <w:tr>
        <w:tc>
          <w:tcPr>
            <w:tcW w:w="691" w:type="dxa"/>
            <w:tcBorders>
              <w:top w:val="nil"/>
              <w:left w:val="nil"/>
              <w:bottom w:val="nil"/>
              <w:right w:val="nil"/>
            </w:tcBorders>
          </w:tcPr>
          <w:p>
            <w:pPr>
              <w:pStyle w:val="0"/>
              <w:jc w:val="center"/>
            </w:pPr>
            <w:r>
              <w:rPr>
                <w:sz w:val="24"/>
              </w:rPr>
              <w:t xml:space="preserve">15.</w:t>
            </w:r>
          </w:p>
        </w:tc>
        <w:tc>
          <w:tcPr>
            <w:tcW w:w="5309" w:type="dxa"/>
            <w:tcBorders>
              <w:top w:val="nil"/>
              <w:left w:val="nil"/>
              <w:bottom w:val="nil"/>
              <w:right w:val="nil"/>
            </w:tcBorders>
          </w:tcPr>
          <w:p>
            <w:pPr>
              <w:pStyle w:val="0"/>
            </w:pPr>
            <w:r>
              <w:rPr>
                <w:sz w:val="24"/>
              </w:rPr>
              <w:t xml:space="preserve">Сульфиды, сульфаты; нитраты, фосфаты и карбонаты</w:t>
            </w:r>
          </w:p>
        </w:tc>
        <w:tc>
          <w:tcPr>
            <w:tcW w:w="3043" w:type="dxa"/>
            <w:tcBorders>
              <w:top w:val="nil"/>
              <w:left w:val="nil"/>
              <w:bottom w:val="nil"/>
              <w:right w:val="nil"/>
            </w:tcBorders>
          </w:tcPr>
          <w:p>
            <w:pPr>
              <w:pStyle w:val="0"/>
              <w:jc w:val="center"/>
            </w:pPr>
            <w:r>
              <w:rPr>
                <w:sz w:val="24"/>
              </w:rPr>
              <w:t xml:space="preserve">20.13.4</w:t>
            </w:r>
          </w:p>
        </w:tc>
      </w:tr>
      <w:tr>
        <w:tc>
          <w:tcPr>
            <w:tcW w:w="691" w:type="dxa"/>
            <w:tcBorders>
              <w:top w:val="nil"/>
              <w:left w:val="nil"/>
              <w:bottom w:val="nil"/>
              <w:right w:val="nil"/>
            </w:tcBorders>
          </w:tcPr>
          <w:p>
            <w:pPr>
              <w:pStyle w:val="0"/>
              <w:jc w:val="center"/>
            </w:pPr>
            <w:r>
              <w:rPr>
                <w:sz w:val="24"/>
              </w:rPr>
              <w:t xml:space="preserve">16.</w:t>
            </w:r>
          </w:p>
        </w:tc>
        <w:tc>
          <w:tcPr>
            <w:tcW w:w="5309" w:type="dxa"/>
            <w:tcBorders>
              <w:top w:val="nil"/>
              <w:left w:val="nil"/>
              <w:bottom w:val="nil"/>
              <w:right w:val="nil"/>
            </w:tcBorders>
          </w:tcPr>
          <w:p>
            <w:pPr>
              <w:pStyle w:val="0"/>
            </w:pPr>
            <w:r>
              <w:rPr>
                <w:sz w:val="24"/>
              </w:rPr>
              <w:t xml:space="preserve">Соли прочих металлов</w:t>
            </w:r>
          </w:p>
        </w:tc>
        <w:tc>
          <w:tcPr>
            <w:tcW w:w="3043" w:type="dxa"/>
            <w:tcBorders>
              <w:top w:val="nil"/>
              <w:left w:val="nil"/>
              <w:bottom w:val="nil"/>
              <w:right w:val="nil"/>
            </w:tcBorders>
          </w:tcPr>
          <w:p>
            <w:pPr>
              <w:pStyle w:val="0"/>
              <w:jc w:val="center"/>
            </w:pPr>
            <w:r>
              <w:rPr>
                <w:sz w:val="24"/>
              </w:rPr>
              <w:t xml:space="preserve">20.13.5</w:t>
            </w:r>
          </w:p>
        </w:tc>
      </w:tr>
      <w:tr>
        <w:tc>
          <w:tcPr>
            <w:tcW w:w="691" w:type="dxa"/>
            <w:tcBorders>
              <w:top w:val="nil"/>
              <w:left w:val="nil"/>
              <w:bottom w:val="nil"/>
              <w:right w:val="nil"/>
            </w:tcBorders>
          </w:tcPr>
          <w:p>
            <w:pPr>
              <w:pStyle w:val="0"/>
              <w:jc w:val="center"/>
            </w:pPr>
            <w:r>
              <w:rPr>
                <w:sz w:val="24"/>
              </w:rPr>
              <w:t xml:space="preserve">17.</w:t>
            </w:r>
          </w:p>
        </w:tc>
        <w:tc>
          <w:tcPr>
            <w:tcW w:w="5309" w:type="dxa"/>
            <w:tcBorders>
              <w:top w:val="nil"/>
              <w:left w:val="nil"/>
              <w:bottom w:val="nil"/>
              <w:right w:val="nil"/>
            </w:tcBorders>
          </w:tcPr>
          <w:p>
            <w:pPr>
              <w:pStyle w:val="0"/>
            </w:pPr>
            <w:r>
              <w:rPr>
                <w:sz w:val="24"/>
              </w:rPr>
              <w:t xml:space="preserve">Цианиды, цианидоксиды и комплексные цианиды; фульминаты, цианаты и тиоцианаты; силикаты; бораты; пербораты; прочие соли неорганических кислот или пероксикислот</w:t>
            </w:r>
          </w:p>
        </w:tc>
        <w:tc>
          <w:tcPr>
            <w:tcW w:w="3043" w:type="dxa"/>
            <w:tcBorders>
              <w:top w:val="nil"/>
              <w:left w:val="nil"/>
              <w:bottom w:val="nil"/>
              <w:right w:val="nil"/>
            </w:tcBorders>
          </w:tcPr>
          <w:p>
            <w:pPr>
              <w:pStyle w:val="0"/>
              <w:jc w:val="center"/>
            </w:pPr>
            <w:r>
              <w:rPr>
                <w:sz w:val="24"/>
              </w:rPr>
              <w:t xml:space="preserve">20.13.62</w:t>
            </w:r>
          </w:p>
        </w:tc>
      </w:tr>
      <w:tr>
        <w:tc>
          <w:tcPr>
            <w:tcW w:w="691" w:type="dxa"/>
            <w:tcBorders>
              <w:top w:val="nil"/>
              <w:left w:val="nil"/>
              <w:bottom w:val="nil"/>
              <w:right w:val="nil"/>
            </w:tcBorders>
          </w:tcPr>
          <w:p>
            <w:pPr>
              <w:pStyle w:val="0"/>
              <w:jc w:val="center"/>
            </w:pPr>
            <w:r>
              <w:rPr>
                <w:sz w:val="24"/>
              </w:rPr>
              <w:t xml:space="preserve">18.</w:t>
            </w:r>
          </w:p>
        </w:tc>
        <w:tc>
          <w:tcPr>
            <w:tcW w:w="5309" w:type="dxa"/>
            <w:tcBorders>
              <w:top w:val="nil"/>
              <w:left w:val="nil"/>
              <w:bottom w:val="nil"/>
              <w:right w:val="nil"/>
            </w:tcBorders>
          </w:tcPr>
          <w:p>
            <w:pPr>
              <w:pStyle w:val="0"/>
            </w:pPr>
            <w:r>
              <w:rPr>
                <w:sz w:val="24"/>
              </w:rPr>
              <w:t xml:space="preserve">Пероксид водорода (перекись водорода)</w:t>
            </w:r>
          </w:p>
        </w:tc>
        <w:tc>
          <w:tcPr>
            <w:tcW w:w="3043" w:type="dxa"/>
            <w:tcBorders>
              <w:top w:val="nil"/>
              <w:left w:val="nil"/>
              <w:bottom w:val="nil"/>
              <w:right w:val="nil"/>
            </w:tcBorders>
          </w:tcPr>
          <w:p>
            <w:pPr>
              <w:pStyle w:val="0"/>
              <w:jc w:val="center"/>
            </w:pPr>
            <w:r>
              <w:rPr>
                <w:sz w:val="24"/>
              </w:rPr>
              <w:t xml:space="preserve">20.13.63</w:t>
            </w:r>
          </w:p>
        </w:tc>
      </w:tr>
      <w:tr>
        <w:tc>
          <w:tcPr>
            <w:tcW w:w="691" w:type="dxa"/>
            <w:tcBorders>
              <w:top w:val="nil"/>
              <w:left w:val="nil"/>
              <w:bottom w:val="nil"/>
              <w:right w:val="nil"/>
            </w:tcBorders>
          </w:tcPr>
          <w:p>
            <w:pPr>
              <w:pStyle w:val="0"/>
              <w:jc w:val="center"/>
            </w:pPr>
            <w:r>
              <w:rPr>
                <w:sz w:val="24"/>
              </w:rPr>
              <w:t xml:space="preserve">19.</w:t>
            </w:r>
          </w:p>
        </w:tc>
        <w:tc>
          <w:tcPr>
            <w:tcW w:w="5309" w:type="dxa"/>
            <w:tcBorders>
              <w:top w:val="nil"/>
              <w:left w:val="nil"/>
              <w:bottom w:val="nil"/>
              <w:right w:val="nil"/>
            </w:tcBorders>
          </w:tcPr>
          <w:p>
            <w:pPr>
              <w:pStyle w:val="0"/>
            </w:pPr>
            <w:r>
              <w:rPr>
                <w:sz w:val="24"/>
              </w:rPr>
              <w:t xml:space="preserve">Фосфиды, карбиды, гидриды, нитриды, азиды, силициды и бориды</w:t>
            </w:r>
          </w:p>
        </w:tc>
        <w:tc>
          <w:tcPr>
            <w:tcW w:w="3043" w:type="dxa"/>
            <w:tcBorders>
              <w:top w:val="nil"/>
              <w:left w:val="nil"/>
              <w:bottom w:val="nil"/>
              <w:right w:val="nil"/>
            </w:tcBorders>
          </w:tcPr>
          <w:p>
            <w:pPr>
              <w:pStyle w:val="0"/>
              <w:jc w:val="center"/>
            </w:pPr>
            <w:r>
              <w:rPr>
                <w:sz w:val="24"/>
              </w:rPr>
              <w:t xml:space="preserve">20.13.64</w:t>
            </w:r>
          </w:p>
        </w:tc>
      </w:tr>
      <w:tr>
        <w:tc>
          <w:tcPr>
            <w:tcW w:w="691" w:type="dxa"/>
            <w:tcBorders>
              <w:top w:val="nil"/>
              <w:left w:val="nil"/>
              <w:bottom w:val="nil"/>
              <w:right w:val="nil"/>
            </w:tcBorders>
          </w:tcPr>
          <w:p>
            <w:pPr>
              <w:pStyle w:val="0"/>
              <w:jc w:val="center"/>
            </w:pPr>
            <w:r>
              <w:rPr>
                <w:sz w:val="24"/>
              </w:rPr>
              <w:t xml:space="preserve">20.</w:t>
            </w:r>
          </w:p>
        </w:tc>
        <w:tc>
          <w:tcPr>
            <w:tcW w:w="5309" w:type="dxa"/>
            <w:tcBorders>
              <w:top w:val="nil"/>
              <w:left w:val="nil"/>
              <w:bottom w:val="nil"/>
              <w:right w:val="nil"/>
            </w:tcBorders>
          </w:tcPr>
          <w:p>
            <w:pPr>
              <w:pStyle w:val="0"/>
            </w:pPr>
            <w:r>
              <w:rPr>
                <w:sz w:val="24"/>
              </w:rPr>
              <w:t xml:space="preserve">Производные ациклических углеводородов хлорированные</w:t>
            </w:r>
          </w:p>
        </w:tc>
        <w:tc>
          <w:tcPr>
            <w:tcW w:w="3043" w:type="dxa"/>
            <w:tcBorders>
              <w:top w:val="nil"/>
              <w:left w:val="nil"/>
              <w:bottom w:val="nil"/>
              <w:right w:val="nil"/>
            </w:tcBorders>
          </w:tcPr>
          <w:p>
            <w:pPr>
              <w:pStyle w:val="0"/>
              <w:jc w:val="center"/>
            </w:pPr>
            <w:r>
              <w:rPr>
                <w:sz w:val="24"/>
              </w:rPr>
              <w:t xml:space="preserve">20.14.13</w:t>
            </w:r>
          </w:p>
        </w:tc>
      </w:tr>
      <w:tr>
        <w:tc>
          <w:tcPr>
            <w:tcW w:w="691" w:type="dxa"/>
            <w:tcBorders>
              <w:top w:val="nil"/>
              <w:left w:val="nil"/>
              <w:bottom w:val="nil"/>
              <w:right w:val="nil"/>
            </w:tcBorders>
          </w:tcPr>
          <w:p>
            <w:pPr>
              <w:pStyle w:val="0"/>
              <w:jc w:val="center"/>
            </w:pPr>
            <w:r>
              <w:rPr>
                <w:sz w:val="24"/>
              </w:rPr>
              <w:t xml:space="preserve">21.</w:t>
            </w:r>
          </w:p>
        </w:tc>
        <w:tc>
          <w:tcPr>
            <w:tcW w:w="5309" w:type="dxa"/>
            <w:tcBorders>
              <w:top w:val="nil"/>
              <w:left w:val="nil"/>
              <w:bottom w:val="nil"/>
              <w:right w:val="nil"/>
            </w:tcBorders>
          </w:tcPr>
          <w:p>
            <w:pPr>
              <w:pStyle w:val="0"/>
            </w:pPr>
            <w:r>
              <w:rPr>
                <w:sz w:val="24"/>
              </w:rPr>
              <w:t xml:space="preserve">Производные углеводородов сульфированные, нитрованные или нитрозированные, галогенированные и негалогенированные</w:t>
            </w:r>
          </w:p>
        </w:tc>
        <w:tc>
          <w:tcPr>
            <w:tcW w:w="3043" w:type="dxa"/>
            <w:tcBorders>
              <w:top w:val="nil"/>
              <w:left w:val="nil"/>
              <w:bottom w:val="nil"/>
              <w:right w:val="nil"/>
            </w:tcBorders>
          </w:tcPr>
          <w:p>
            <w:pPr>
              <w:pStyle w:val="0"/>
              <w:jc w:val="center"/>
            </w:pPr>
            <w:r>
              <w:rPr>
                <w:sz w:val="24"/>
              </w:rPr>
              <w:t xml:space="preserve">20.14.14</w:t>
            </w:r>
          </w:p>
        </w:tc>
      </w:tr>
      <w:tr>
        <w:tc>
          <w:tcPr>
            <w:tcW w:w="691" w:type="dxa"/>
            <w:tcBorders>
              <w:top w:val="nil"/>
              <w:left w:val="nil"/>
              <w:bottom w:val="nil"/>
              <w:right w:val="nil"/>
            </w:tcBorders>
          </w:tcPr>
          <w:p>
            <w:pPr>
              <w:pStyle w:val="0"/>
              <w:jc w:val="center"/>
            </w:pPr>
            <w:r>
              <w:rPr>
                <w:sz w:val="24"/>
              </w:rPr>
              <w:t xml:space="preserve">22.</w:t>
            </w:r>
          </w:p>
        </w:tc>
        <w:tc>
          <w:tcPr>
            <w:tcW w:w="5309" w:type="dxa"/>
            <w:tcBorders>
              <w:top w:val="nil"/>
              <w:left w:val="nil"/>
              <w:bottom w:val="nil"/>
              <w:right w:val="nil"/>
            </w:tcBorders>
          </w:tcPr>
          <w:p>
            <w:pPr>
              <w:pStyle w:val="0"/>
            </w:pPr>
            <w:r>
              <w:rPr>
                <w:sz w:val="24"/>
              </w:rPr>
              <w:t xml:space="preserve">Производные углеводородов прочие</w:t>
            </w:r>
          </w:p>
        </w:tc>
        <w:tc>
          <w:tcPr>
            <w:tcW w:w="3043" w:type="dxa"/>
            <w:tcBorders>
              <w:top w:val="nil"/>
              <w:left w:val="nil"/>
              <w:bottom w:val="nil"/>
              <w:right w:val="nil"/>
            </w:tcBorders>
          </w:tcPr>
          <w:p>
            <w:pPr>
              <w:pStyle w:val="0"/>
              <w:jc w:val="center"/>
            </w:pPr>
            <w:r>
              <w:rPr>
                <w:sz w:val="24"/>
              </w:rPr>
              <w:t xml:space="preserve">20.14.19</w:t>
            </w:r>
          </w:p>
        </w:tc>
      </w:tr>
      <w:tr>
        <w:tc>
          <w:tcPr>
            <w:tcW w:w="691" w:type="dxa"/>
            <w:tcBorders>
              <w:top w:val="nil"/>
              <w:left w:val="nil"/>
              <w:bottom w:val="nil"/>
              <w:right w:val="nil"/>
            </w:tcBorders>
          </w:tcPr>
          <w:p>
            <w:pPr>
              <w:pStyle w:val="0"/>
              <w:jc w:val="center"/>
            </w:pPr>
            <w:r>
              <w:rPr>
                <w:sz w:val="24"/>
              </w:rPr>
              <w:t xml:space="preserve">23.</w:t>
            </w:r>
          </w:p>
        </w:tc>
        <w:tc>
          <w:tcPr>
            <w:tcW w:w="5309" w:type="dxa"/>
            <w:tcBorders>
              <w:top w:val="nil"/>
              <w:left w:val="nil"/>
              <w:bottom w:val="nil"/>
              <w:right w:val="nil"/>
            </w:tcBorders>
          </w:tcPr>
          <w:p>
            <w:pPr>
              <w:pStyle w:val="0"/>
            </w:pPr>
            <w:r>
              <w:rPr>
                <w:sz w:val="24"/>
              </w:rPr>
              <w:t xml:space="preserve">Спирты, фенолы, фенолоспирты и их галогенированные, сульфированные, нитрованные или нитрозированные производные; спирты жирные промышленные</w:t>
            </w:r>
          </w:p>
        </w:tc>
        <w:tc>
          <w:tcPr>
            <w:tcW w:w="3043" w:type="dxa"/>
            <w:tcBorders>
              <w:top w:val="nil"/>
              <w:left w:val="nil"/>
              <w:bottom w:val="nil"/>
              <w:right w:val="nil"/>
            </w:tcBorders>
          </w:tcPr>
          <w:p>
            <w:pPr>
              <w:pStyle w:val="0"/>
              <w:jc w:val="center"/>
            </w:pPr>
            <w:r>
              <w:rPr>
                <w:sz w:val="24"/>
              </w:rPr>
              <w:t xml:space="preserve">20.14.2</w:t>
            </w:r>
          </w:p>
        </w:tc>
      </w:tr>
      <w:tr>
        <w:tc>
          <w:tcPr>
            <w:tcW w:w="691" w:type="dxa"/>
            <w:tcBorders>
              <w:top w:val="nil"/>
              <w:left w:val="nil"/>
              <w:bottom w:val="nil"/>
              <w:right w:val="nil"/>
            </w:tcBorders>
          </w:tcPr>
          <w:p>
            <w:pPr>
              <w:pStyle w:val="0"/>
              <w:jc w:val="center"/>
            </w:pPr>
            <w:r>
              <w:rPr>
                <w:sz w:val="24"/>
              </w:rPr>
              <w:t xml:space="preserve">24.</w:t>
            </w:r>
          </w:p>
        </w:tc>
        <w:tc>
          <w:tcPr>
            <w:tcW w:w="5309" w:type="dxa"/>
            <w:tcBorders>
              <w:top w:val="nil"/>
              <w:left w:val="nil"/>
              <w:bottom w:val="nil"/>
              <w:right w:val="nil"/>
            </w:tcBorders>
          </w:tcPr>
          <w:p>
            <w:pPr>
              <w:pStyle w:val="0"/>
            </w:pPr>
            <w:r>
              <w:rPr>
                <w:sz w:val="24"/>
              </w:rPr>
              <w:t xml:space="preserve">Кислоты промышленные монокарбоновые жирные, кислоты карбоновые и их производные</w:t>
            </w:r>
          </w:p>
        </w:tc>
        <w:tc>
          <w:tcPr>
            <w:tcW w:w="3043" w:type="dxa"/>
            <w:tcBorders>
              <w:top w:val="nil"/>
              <w:left w:val="nil"/>
              <w:bottom w:val="nil"/>
              <w:right w:val="nil"/>
            </w:tcBorders>
          </w:tcPr>
          <w:p>
            <w:pPr>
              <w:pStyle w:val="0"/>
              <w:jc w:val="center"/>
            </w:pPr>
            <w:r>
              <w:rPr>
                <w:sz w:val="24"/>
              </w:rPr>
              <w:t xml:space="preserve">20.14.3</w:t>
            </w:r>
          </w:p>
        </w:tc>
      </w:tr>
      <w:tr>
        <w:tc>
          <w:tcPr>
            <w:tcW w:w="691" w:type="dxa"/>
            <w:tcBorders>
              <w:top w:val="nil"/>
              <w:left w:val="nil"/>
              <w:bottom w:val="nil"/>
              <w:right w:val="nil"/>
            </w:tcBorders>
          </w:tcPr>
          <w:p>
            <w:pPr>
              <w:pStyle w:val="0"/>
              <w:jc w:val="center"/>
            </w:pPr>
            <w:r>
              <w:rPr>
                <w:sz w:val="24"/>
              </w:rPr>
              <w:t xml:space="preserve">25.</w:t>
            </w:r>
          </w:p>
        </w:tc>
        <w:tc>
          <w:tcPr>
            <w:tcW w:w="5309" w:type="dxa"/>
            <w:tcBorders>
              <w:top w:val="nil"/>
              <w:left w:val="nil"/>
              <w:bottom w:val="nil"/>
              <w:right w:val="nil"/>
            </w:tcBorders>
          </w:tcPr>
          <w:p>
            <w:pPr>
              <w:pStyle w:val="0"/>
            </w:pPr>
            <w:r>
              <w:rPr>
                <w:sz w:val="24"/>
              </w:rPr>
              <w:t xml:space="preserve">Органические соединения с азотсодержащими функциональными группами</w:t>
            </w:r>
          </w:p>
        </w:tc>
        <w:tc>
          <w:tcPr>
            <w:tcW w:w="3043" w:type="dxa"/>
            <w:tcBorders>
              <w:top w:val="nil"/>
              <w:left w:val="nil"/>
              <w:bottom w:val="nil"/>
              <w:right w:val="nil"/>
            </w:tcBorders>
          </w:tcPr>
          <w:p>
            <w:pPr>
              <w:pStyle w:val="0"/>
              <w:jc w:val="center"/>
            </w:pPr>
            <w:r>
              <w:rPr>
                <w:sz w:val="24"/>
              </w:rPr>
              <w:t xml:space="preserve">20.14.4</w:t>
            </w:r>
          </w:p>
        </w:tc>
      </w:tr>
      <w:tr>
        <w:tc>
          <w:tcPr>
            <w:tcW w:w="691" w:type="dxa"/>
            <w:tcBorders>
              <w:top w:val="nil"/>
              <w:left w:val="nil"/>
              <w:bottom w:val="nil"/>
              <w:right w:val="nil"/>
            </w:tcBorders>
          </w:tcPr>
          <w:p>
            <w:pPr>
              <w:pStyle w:val="0"/>
              <w:jc w:val="center"/>
            </w:pPr>
            <w:r>
              <w:rPr>
                <w:sz w:val="24"/>
              </w:rPr>
              <w:t xml:space="preserve">26.</w:t>
            </w:r>
          </w:p>
        </w:tc>
        <w:tc>
          <w:tcPr>
            <w:tcW w:w="5309" w:type="dxa"/>
            <w:tcBorders>
              <w:top w:val="nil"/>
              <w:left w:val="nil"/>
              <w:bottom w:val="nil"/>
              <w:right w:val="nil"/>
            </w:tcBorders>
          </w:tcPr>
          <w:p>
            <w:pPr>
              <w:pStyle w:val="0"/>
            </w:pPr>
            <w:r>
              <w:rPr>
                <w:sz w:val="24"/>
              </w:rPr>
              <w:t xml:space="preserve">Соединения сераорганические и прочие соединения элементоорганические; соединения гетероциклические, не включенные в другие группировки</w:t>
            </w:r>
          </w:p>
        </w:tc>
        <w:tc>
          <w:tcPr>
            <w:tcW w:w="3043" w:type="dxa"/>
            <w:tcBorders>
              <w:top w:val="nil"/>
              <w:left w:val="nil"/>
              <w:bottom w:val="nil"/>
              <w:right w:val="nil"/>
            </w:tcBorders>
          </w:tcPr>
          <w:p>
            <w:pPr>
              <w:pStyle w:val="0"/>
              <w:jc w:val="center"/>
            </w:pPr>
            <w:r>
              <w:rPr>
                <w:sz w:val="24"/>
              </w:rPr>
              <w:t xml:space="preserve">20.14.5</w:t>
            </w:r>
          </w:p>
        </w:tc>
      </w:tr>
      <w:tr>
        <w:tc>
          <w:tcPr>
            <w:tcW w:w="691" w:type="dxa"/>
            <w:tcBorders>
              <w:top w:val="nil"/>
              <w:left w:val="nil"/>
              <w:bottom w:val="nil"/>
              <w:right w:val="nil"/>
            </w:tcBorders>
          </w:tcPr>
          <w:p>
            <w:pPr>
              <w:pStyle w:val="0"/>
              <w:jc w:val="center"/>
            </w:pPr>
            <w:r>
              <w:rPr>
                <w:sz w:val="24"/>
              </w:rPr>
              <w:t xml:space="preserve">27.</w:t>
            </w:r>
          </w:p>
        </w:tc>
        <w:tc>
          <w:tcPr>
            <w:tcW w:w="5309" w:type="dxa"/>
            <w:tcBorders>
              <w:top w:val="nil"/>
              <w:left w:val="nil"/>
              <w:bottom w:val="nil"/>
              <w:right w:val="nil"/>
            </w:tcBorders>
          </w:tcPr>
          <w:p>
            <w:pPr>
              <w:pStyle w:val="0"/>
            </w:pPr>
            <w:r>
              <w:rPr>
                <w:sz w:val="24"/>
              </w:rPr>
              <w:t xml:space="preserve">Эфиры простые, пероксиды органические, эпоксиды, ацетали и полуацетали; соединения органические прочие</w:t>
            </w:r>
          </w:p>
        </w:tc>
        <w:tc>
          <w:tcPr>
            <w:tcW w:w="3043" w:type="dxa"/>
            <w:tcBorders>
              <w:top w:val="nil"/>
              <w:left w:val="nil"/>
              <w:bottom w:val="nil"/>
              <w:right w:val="nil"/>
            </w:tcBorders>
          </w:tcPr>
          <w:p>
            <w:pPr>
              <w:pStyle w:val="0"/>
              <w:jc w:val="center"/>
            </w:pPr>
            <w:r>
              <w:rPr>
                <w:sz w:val="24"/>
              </w:rPr>
              <w:t xml:space="preserve">20.14.6</w:t>
            </w:r>
          </w:p>
        </w:tc>
      </w:tr>
      <w:tr>
        <w:tc>
          <w:tcPr>
            <w:tcW w:w="691" w:type="dxa"/>
            <w:tcBorders>
              <w:top w:val="nil"/>
              <w:left w:val="nil"/>
              <w:bottom w:val="nil"/>
              <w:right w:val="nil"/>
            </w:tcBorders>
          </w:tcPr>
          <w:p>
            <w:pPr>
              <w:pStyle w:val="0"/>
              <w:jc w:val="center"/>
            </w:pPr>
            <w:r>
              <w:rPr>
                <w:sz w:val="24"/>
              </w:rPr>
              <w:t xml:space="preserve">28.</w:t>
            </w:r>
          </w:p>
        </w:tc>
        <w:tc>
          <w:tcPr>
            <w:tcW w:w="5309" w:type="dxa"/>
            <w:tcBorders>
              <w:top w:val="nil"/>
              <w:left w:val="nil"/>
              <w:bottom w:val="nil"/>
              <w:right w:val="nil"/>
            </w:tcBorders>
          </w:tcPr>
          <w:p>
            <w:pPr>
              <w:pStyle w:val="0"/>
            </w:pPr>
            <w:r>
              <w:rPr>
                <w:sz w:val="24"/>
              </w:rPr>
              <w:t xml:space="preserve">Кислота азотная; кислоты сульфоазотные; аммиак</w:t>
            </w:r>
          </w:p>
        </w:tc>
        <w:tc>
          <w:tcPr>
            <w:tcW w:w="3043" w:type="dxa"/>
            <w:tcBorders>
              <w:top w:val="nil"/>
              <w:left w:val="nil"/>
              <w:bottom w:val="nil"/>
              <w:right w:val="nil"/>
            </w:tcBorders>
          </w:tcPr>
          <w:p>
            <w:pPr>
              <w:pStyle w:val="0"/>
              <w:jc w:val="center"/>
            </w:pPr>
            <w:r>
              <w:rPr>
                <w:sz w:val="24"/>
              </w:rPr>
              <w:t xml:space="preserve">20.15.1</w:t>
            </w:r>
          </w:p>
        </w:tc>
      </w:tr>
      <w:tr>
        <w:tc>
          <w:tcPr>
            <w:tcW w:w="691" w:type="dxa"/>
            <w:tcBorders>
              <w:top w:val="nil"/>
              <w:left w:val="nil"/>
              <w:bottom w:val="nil"/>
              <w:right w:val="nil"/>
            </w:tcBorders>
          </w:tcPr>
          <w:p>
            <w:pPr>
              <w:pStyle w:val="0"/>
              <w:jc w:val="center"/>
            </w:pPr>
            <w:r>
              <w:rPr>
                <w:sz w:val="24"/>
              </w:rPr>
              <w:t xml:space="preserve">29.</w:t>
            </w:r>
          </w:p>
        </w:tc>
        <w:tc>
          <w:tcPr>
            <w:tcW w:w="5309" w:type="dxa"/>
            <w:tcBorders>
              <w:top w:val="nil"/>
              <w:left w:val="nil"/>
              <w:bottom w:val="nil"/>
              <w:right w:val="nil"/>
            </w:tcBorders>
          </w:tcPr>
          <w:p>
            <w:pPr>
              <w:pStyle w:val="0"/>
            </w:pPr>
            <w:r>
              <w:rPr>
                <w:sz w:val="24"/>
              </w:rPr>
              <w:t xml:space="preserve">Хлорид аммония; нитриты</w:t>
            </w:r>
          </w:p>
        </w:tc>
        <w:tc>
          <w:tcPr>
            <w:tcW w:w="3043" w:type="dxa"/>
            <w:tcBorders>
              <w:top w:val="nil"/>
              <w:left w:val="nil"/>
              <w:bottom w:val="nil"/>
              <w:right w:val="nil"/>
            </w:tcBorders>
          </w:tcPr>
          <w:p>
            <w:pPr>
              <w:pStyle w:val="0"/>
              <w:jc w:val="center"/>
            </w:pPr>
            <w:r>
              <w:rPr>
                <w:sz w:val="24"/>
              </w:rPr>
              <w:t xml:space="preserve">20.15.2</w:t>
            </w:r>
          </w:p>
        </w:tc>
      </w:tr>
      <w:tr>
        <w:tc>
          <w:tcPr>
            <w:tcW w:w="691" w:type="dxa"/>
            <w:tcBorders>
              <w:top w:val="nil"/>
              <w:left w:val="nil"/>
              <w:bottom w:val="nil"/>
              <w:right w:val="nil"/>
            </w:tcBorders>
          </w:tcPr>
          <w:p>
            <w:pPr>
              <w:pStyle w:val="0"/>
              <w:jc w:val="center"/>
            </w:pPr>
            <w:r>
              <w:rPr>
                <w:sz w:val="24"/>
              </w:rPr>
              <w:t xml:space="preserve">30.</w:t>
            </w:r>
          </w:p>
        </w:tc>
        <w:tc>
          <w:tcPr>
            <w:tcW w:w="5309" w:type="dxa"/>
            <w:tcBorders>
              <w:top w:val="nil"/>
              <w:left w:val="nil"/>
              <w:bottom w:val="nil"/>
              <w:right w:val="nil"/>
            </w:tcBorders>
          </w:tcPr>
          <w:p>
            <w:pPr>
              <w:pStyle w:val="0"/>
            </w:pPr>
            <w:r>
              <w:rPr>
                <w:sz w:val="24"/>
              </w:rPr>
              <w:t xml:space="preserve">Удобрения азотные минеральные или химические</w:t>
            </w:r>
          </w:p>
        </w:tc>
        <w:tc>
          <w:tcPr>
            <w:tcW w:w="3043" w:type="dxa"/>
            <w:tcBorders>
              <w:top w:val="nil"/>
              <w:left w:val="nil"/>
              <w:bottom w:val="nil"/>
              <w:right w:val="nil"/>
            </w:tcBorders>
          </w:tcPr>
          <w:p>
            <w:pPr>
              <w:pStyle w:val="0"/>
              <w:jc w:val="center"/>
            </w:pPr>
            <w:r>
              <w:rPr>
                <w:sz w:val="24"/>
              </w:rPr>
              <w:t xml:space="preserve">20.15.3</w:t>
            </w:r>
          </w:p>
        </w:tc>
      </w:tr>
      <w:tr>
        <w:tc>
          <w:tcPr>
            <w:tcW w:w="691" w:type="dxa"/>
            <w:tcBorders>
              <w:top w:val="nil"/>
              <w:left w:val="nil"/>
              <w:bottom w:val="nil"/>
              <w:right w:val="nil"/>
            </w:tcBorders>
          </w:tcPr>
          <w:p>
            <w:pPr>
              <w:pStyle w:val="0"/>
              <w:jc w:val="center"/>
            </w:pPr>
            <w:r>
              <w:rPr>
                <w:sz w:val="24"/>
              </w:rPr>
              <w:t xml:space="preserve">31.</w:t>
            </w:r>
          </w:p>
        </w:tc>
        <w:tc>
          <w:tcPr>
            <w:tcW w:w="5309" w:type="dxa"/>
            <w:tcBorders>
              <w:top w:val="nil"/>
              <w:left w:val="nil"/>
              <w:bottom w:val="nil"/>
              <w:right w:val="nil"/>
            </w:tcBorders>
          </w:tcPr>
          <w:p>
            <w:pPr>
              <w:pStyle w:val="0"/>
            </w:pPr>
            <w:r>
              <w:rPr>
                <w:sz w:val="24"/>
              </w:rPr>
              <w:t xml:space="preserve">Удобрения фосфорные минеральные или химические</w:t>
            </w:r>
          </w:p>
        </w:tc>
        <w:tc>
          <w:tcPr>
            <w:tcW w:w="3043" w:type="dxa"/>
            <w:tcBorders>
              <w:top w:val="nil"/>
              <w:left w:val="nil"/>
              <w:bottom w:val="nil"/>
              <w:right w:val="nil"/>
            </w:tcBorders>
          </w:tcPr>
          <w:p>
            <w:pPr>
              <w:pStyle w:val="0"/>
              <w:jc w:val="center"/>
            </w:pPr>
            <w:r>
              <w:rPr>
                <w:sz w:val="24"/>
              </w:rPr>
              <w:t xml:space="preserve">20.15.4</w:t>
            </w:r>
          </w:p>
        </w:tc>
      </w:tr>
      <w:tr>
        <w:tc>
          <w:tcPr>
            <w:tcW w:w="691" w:type="dxa"/>
            <w:tcBorders>
              <w:top w:val="nil"/>
              <w:left w:val="nil"/>
              <w:bottom w:val="nil"/>
              <w:right w:val="nil"/>
            </w:tcBorders>
          </w:tcPr>
          <w:p>
            <w:pPr>
              <w:pStyle w:val="0"/>
              <w:jc w:val="center"/>
            </w:pPr>
            <w:r>
              <w:rPr>
                <w:sz w:val="24"/>
              </w:rPr>
              <w:t xml:space="preserve">32.</w:t>
            </w:r>
          </w:p>
        </w:tc>
        <w:tc>
          <w:tcPr>
            <w:tcW w:w="5309" w:type="dxa"/>
            <w:tcBorders>
              <w:top w:val="nil"/>
              <w:left w:val="nil"/>
              <w:bottom w:val="nil"/>
              <w:right w:val="nil"/>
            </w:tcBorders>
          </w:tcPr>
          <w:p>
            <w:pPr>
              <w:pStyle w:val="0"/>
            </w:pPr>
            <w:r>
              <w:rPr>
                <w:sz w:val="24"/>
              </w:rPr>
              <w:t xml:space="preserve">Удобрения калийные минеральные или химические</w:t>
            </w:r>
          </w:p>
        </w:tc>
        <w:tc>
          <w:tcPr>
            <w:tcW w:w="3043" w:type="dxa"/>
            <w:tcBorders>
              <w:top w:val="nil"/>
              <w:left w:val="nil"/>
              <w:bottom w:val="nil"/>
              <w:right w:val="nil"/>
            </w:tcBorders>
          </w:tcPr>
          <w:p>
            <w:pPr>
              <w:pStyle w:val="0"/>
              <w:jc w:val="center"/>
            </w:pPr>
            <w:r>
              <w:rPr>
                <w:sz w:val="24"/>
              </w:rPr>
              <w:t xml:space="preserve">20.15.5</w:t>
            </w:r>
          </w:p>
        </w:tc>
      </w:tr>
      <w:tr>
        <w:tc>
          <w:tcPr>
            <w:tcW w:w="691" w:type="dxa"/>
            <w:tcBorders>
              <w:top w:val="nil"/>
              <w:left w:val="nil"/>
              <w:bottom w:val="nil"/>
              <w:right w:val="nil"/>
            </w:tcBorders>
          </w:tcPr>
          <w:p>
            <w:pPr>
              <w:pStyle w:val="0"/>
              <w:jc w:val="center"/>
            </w:pPr>
            <w:r>
              <w:rPr>
                <w:sz w:val="24"/>
              </w:rPr>
              <w:t xml:space="preserve">33.</w:t>
            </w:r>
          </w:p>
        </w:tc>
        <w:tc>
          <w:tcPr>
            <w:tcW w:w="5309" w:type="dxa"/>
            <w:tcBorders>
              <w:top w:val="nil"/>
              <w:left w:val="nil"/>
              <w:bottom w:val="nil"/>
              <w:right w:val="nil"/>
            </w:tcBorders>
          </w:tcPr>
          <w:p>
            <w:pPr>
              <w:pStyle w:val="0"/>
            </w:pPr>
            <w:r>
              <w:rPr>
                <w:sz w:val="24"/>
              </w:rPr>
              <w:t xml:space="preserve">Нитрат натрия</w:t>
            </w:r>
          </w:p>
        </w:tc>
        <w:tc>
          <w:tcPr>
            <w:tcW w:w="3043" w:type="dxa"/>
            <w:tcBorders>
              <w:top w:val="nil"/>
              <w:left w:val="nil"/>
              <w:bottom w:val="nil"/>
              <w:right w:val="nil"/>
            </w:tcBorders>
          </w:tcPr>
          <w:p>
            <w:pPr>
              <w:pStyle w:val="0"/>
              <w:jc w:val="center"/>
            </w:pPr>
            <w:r>
              <w:rPr>
                <w:sz w:val="24"/>
              </w:rPr>
              <w:t xml:space="preserve">20.15.6</w:t>
            </w:r>
          </w:p>
        </w:tc>
      </w:tr>
      <w:tr>
        <w:tc>
          <w:tcPr>
            <w:tcW w:w="691" w:type="dxa"/>
            <w:tcBorders>
              <w:top w:val="nil"/>
              <w:left w:val="nil"/>
              <w:bottom w:val="nil"/>
              <w:right w:val="nil"/>
            </w:tcBorders>
          </w:tcPr>
          <w:p>
            <w:pPr>
              <w:pStyle w:val="0"/>
              <w:jc w:val="center"/>
            </w:pPr>
            <w:r>
              <w:rPr>
                <w:sz w:val="24"/>
              </w:rPr>
              <w:t xml:space="preserve">34.</w:t>
            </w:r>
          </w:p>
        </w:tc>
        <w:tc>
          <w:tcPr>
            <w:tcW w:w="5309" w:type="dxa"/>
            <w:tcBorders>
              <w:top w:val="nil"/>
              <w:left w:val="nil"/>
              <w:bottom w:val="nil"/>
              <w:right w:val="nil"/>
            </w:tcBorders>
          </w:tcPr>
          <w:p>
            <w:pPr>
              <w:pStyle w:val="0"/>
            </w:pPr>
            <w:r>
              <w:rPr>
                <w:sz w:val="24"/>
              </w:rPr>
              <w:t xml:space="preserve">Удобрения, не включенные в другие группировки</w:t>
            </w:r>
          </w:p>
        </w:tc>
        <w:tc>
          <w:tcPr>
            <w:tcW w:w="3043" w:type="dxa"/>
            <w:tcBorders>
              <w:top w:val="nil"/>
              <w:left w:val="nil"/>
              <w:bottom w:val="nil"/>
              <w:right w:val="nil"/>
            </w:tcBorders>
          </w:tcPr>
          <w:p>
            <w:pPr>
              <w:pStyle w:val="0"/>
              <w:jc w:val="center"/>
            </w:pPr>
            <w:r>
              <w:rPr>
                <w:sz w:val="24"/>
              </w:rPr>
              <w:t xml:space="preserve">20.15.7</w:t>
            </w:r>
          </w:p>
        </w:tc>
      </w:tr>
      <w:tr>
        <w:tc>
          <w:tcPr>
            <w:tcW w:w="691" w:type="dxa"/>
            <w:tcBorders>
              <w:top w:val="nil"/>
              <w:left w:val="nil"/>
              <w:bottom w:val="nil"/>
              <w:right w:val="nil"/>
            </w:tcBorders>
          </w:tcPr>
          <w:p>
            <w:pPr>
              <w:pStyle w:val="0"/>
              <w:jc w:val="center"/>
            </w:pPr>
            <w:r>
              <w:rPr>
                <w:sz w:val="24"/>
              </w:rPr>
              <w:t xml:space="preserve">35.</w:t>
            </w:r>
          </w:p>
        </w:tc>
        <w:tc>
          <w:tcPr>
            <w:tcW w:w="5309" w:type="dxa"/>
            <w:tcBorders>
              <w:top w:val="nil"/>
              <w:left w:val="nil"/>
              <w:bottom w:val="nil"/>
              <w:right w:val="nil"/>
            </w:tcBorders>
          </w:tcPr>
          <w:p>
            <w:pPr>
              <w:pStyle w:val="0"/>
            </w:pPr>
            <w:r>
              <w:rPr>
                <w:sz w:val="24"/>
              </w:rPr>
              <w:t xml:space="preserve">Специальные виды полиэтилена, которые используются для создания специальных строительных материалов: сшитый полиэтилен, вспененный полиэтилен, хлорсульфированный полиэтилен, сверхвысокомолекулярный полиэтилен, прочие виды полиэтилена</w:t>
            </w:r>
          </w:p>
        </w:tc>
        <w:tc>
          <w:tcPr>
            <w:tcW w:w="3043" w:type="dxa"/>
            <w:tcBorders>
              <w:top w:val="nil"/>
              <w:left w:val="nil"/>
              <w:bottom w:val="nil"/>
              <w:right w:val="nil"/>
            </w:tcBorders>
          </w:tcPr>
          <w:p>
            <w:pPr>
              <w:pStyle w:val="0"/>
              <w:jc w:val="center"/>
            </w:pPr>
            <w:hyperlink w:history="0" r:id="rId3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20.16.10.119</w:t>
              </w:r>
            </w:hyperlink>
          </w:p>
        </w:tc>
      </w:tr>
      <w:tr>
        <w:tc>
          <w:tcPr>
            <w:tcW w:w="691" w:type="dxa"/>
            <w:tcBorders>
              <w:top w:val="nil"/>
              <w:left w:val="nil"/>
              <w:bottom w:val="nil"/>
              <w:right w:val="nil"/>
            </w:tcBorders>
          </w:tcPr>
          <w:p>
            <w:pPr>
              <w:pStyle w:val="0"/>
              <w:jc w:val="center"/>
            </w:pPr>
            <w:r>
              <w:rPr>
                <w:sz w:val="24"/>
              </w:rPr>
              <w:t xml:space="preserve">36.</w:t>
            </w:r>
          </w:p>
        </w:tc>
        <w:tc>
          <w:tcPr>
            <w:tcW w:w="5309" w:type="dxa"/>
            <w:tcBorders>
              <w:top w:val="nil"/>
              <w:left w:val="nil"/>
              <w:bottom w:val="nil"/>
              <w:right w:val="nil"/>
            </w:tcBorders>
          </w:tcPr>
          <w:p>
            <w:pPr>
              <w:pStyle w:val="0"/>
            </w:pPr>
            <w:r>
              <w:rPr>
                <w:sz w:val="24"/>
              </w:rPr>
              <w:t xml:space="preserve">Полиацетали в первичных формах</w:t>
            </w:r>
          </w:p>
        </w:tc>
        <w:tc>
          <w:tcPr>
            <w:tcW w:w="3043" w:type="dxa"/>
            <w:tcBorders>
              <w:top w:val="nil"/>
              <w:left w:val="nil"/>
              <w:bottom w:val="nil"/>
              <w:right w:val="nil"/>
            </w:tcBorders>
          </w:tcPr>
          <w:p>
            <w:pPr>
              <w:pStyle w:val="0"/>
              <w:jc w:val="center"/>
            </w:pPr>
            <w:hyperlink w:history="0" r:id="rId3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20.16.40.110</w:t>
              </w:r>
            </w:hyperlink>
          </w:p>
        </w:tc>
      </w:tr>
      <w:tr>
        <w:tc>
          <w:tcPr>
            <w:tcW w:w="691" w:type="dxa"/>
            <w:tcBorders>
              <w:top w:val="nil"/>
              <w:left w:val="nil"/>
              <w:bottom w:val="nil"/>
              <w:right w:val="nil"/>
            </w:tcBorders>
          </w:tcPr>
          <w:p>
            <w:pPr>
              <w:pStyle w:val="0"/>
              <w:jc w:val="center"/>
            </w:pPr>
            <w:r>
              <w:rPr>
                <w:sz w:val="24"/>
              </w:rPr>
              <w:t xml:space="preserve">37.</w:t>
            </w:r>
          </w:p>
        </w:tc>
        <w:tc>
          <w:tcPr>
            <w:tcW w:w="5309" w:type="dxa"/>
            <w:tcBorders>
              <w:top w:val="nil"/>
              <w:left w:val="nil"/>
              <w:bottom w:val="nil"/>
              <w:right w:val="nil"/>
            </w:tcBorders>
          </w:tcPr>
          <w:p>
            <w:pPr>
              <w:pStyle w:val="0"/>
            </w:pPr>
            <w:r>
              <w:rPr>
                <w:sz w:val="24"/>
              </w:rPr>
              <w:t xml:space="preserve">Полиэфиры в первичных формах</w:t>
            </w:r>
          </w:p>
        </w:tc>
        <w:tc>
          <w:tcPr>
            <w:tcW w:w="3043" w:type="dxa"/>
            <w:tcBorders>
              <w:top w:val="nil"/>
              <w:left w:val="nil"/>
              <w:bottom w:val="nil"/>
              <w:right w:val="nil"/>
            </w:tcBorders>
          </w:tcPr>
          <w:p>
            <w:pPr>
              <w:pStyle w:val="0"/>
              <w:jc w:val="center"/>
            </w:pPr>
            <w:hyperlink w:history="0" r:id="rId3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20.16.40.120</w:t>
              </w:r>
            </w:hyperlink>
          </w:p>
        </w:tc>
      </w:tr>
      <w:tr>
        <w:tc>
          <w:tcPr>
            <w:tcW w:w="691" w:type="dxa"/>
            <w:tcBorders>
              <w:top w:val="nil"/>
              <w:left w:val="nil"/>
              <w:bottom w:val="nil"/>
              <w:right w:val="nil"/>
            </w:tcBorders>
          </w:tcPr>
          <w:p>
            <w:pPr>
              <w:pStyle w:val="0"/>
              <w:jc w:val="center"/>
            </w:pPr>
            <w:r>
              <w:rPr>
                <w:sz w:val="24"/>
              </w:rPr>
              <w:t xml:space="preserve">38.</w:t>
            </w:r>
          </w:p>
        </w:tc>
        <w:tc>
          <w:tcPr>
            <w:tcW w:w="5309" w:type="dxa"/>
            <w:tcBorders>
              <w:top w:val="nil"/>
              <w:left w:val="nil"/>
              <w:bottom w:val="nil"/>
              <w:right w:val="nil"/>
            </w:tcBorders>
          </w:tcPr>
          <w:p>
            <w:pPr>
              <w:pStyle w:val="0"/>
            </w:pPr>
            <w:r>
              <w:rPr>
                <w:sz w:val="24"/>
              </w:rPr>
              <w:t xml:space="preserve">Смолы эпоксидные в первичных формах</w:t>
            </w:r>
          </w:p>
        </w:tc>
        <w:tc>
          <w:tcPr>
            <w:tcW w:w="3043" w:type="dxa"/>
            <w:tcBorders>
              <w:top w:val="nil"/>
              <w:left w:val="nil"/>
              <w:bottom w:val="nil"/>
              <w:right w:val="nil"/>
            </w:tcBorders>
          </w:tcPr>
          <w:p>
            <w:pPr>
              <w:pStyle w:val="0"/>
              <w:jc w:val="center"/>
            </w:pPr>
            <w:hyperlink w:history="0" r:id="rId3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20.16.40.130</w:t>
              </w:r>
            </w:hyperlink>
          </w:p>
        </w:tc>
      </w:tr>
      <w:tr>
        <w:tc>
          <w:tcPr>
            <w:tcW w:w="691" w:type="dxa"/>
            <w:tcBorders>
              <w:top w:val="nil"/>
              <w:left w:val="nil"/>
              <w:bottom w:val="nil"/>
              <w:right w:val="nil"/>
            </w:tcBorders>
          </w:tcPr>
          <w:p>
            <w:pPr>
              <w:pStyle w:val="0"/>
              <w:jc w:val="center"/>
            </w:pPr>
            <w:r>
              <w:rPr>
                <w:sz w:val="24"/>
              </w:rPr>
              <w:t xml:space="preserve">39.</w:t>
            </w:r>
          </w:p>
        </w:tc>
        <w:tc>
          <w:tcPr>
            <w:tcW w:w="5309" w:type="dxa"/>
            <w:tcBorders>
              <w:top w:val="nil"/>
              <w:left w:val="nil"/>
              <w:bottom w:val="nil"/>
              <w:right w:val="nil"/>
            </w:tcBorders>
          </w:tcPr>
          <w:p>
            <w:pPr>
              <w:pStyle w:val="0"/>
            </w:pPr>
            <w:r>
              <w:rPr>
                <w:sz w:val="24"/>
              </w:rPr>
              <w:t xml:space="preserve">Смолы алкидные в первичных формах</w:t>
            </w:r>
          </w:p>
        </w:tc>
        <w:tc>
          <w:tcPr>
            <w:tcW w:w="3043" w:type="dxa"/>
            <w:tcBorders>
              <w:top w:val="nil"/>
              <w:left w:val="nil"/>
              <w:bottom w:val="nil"/>
              <w:right w:val="nil"/>
            </w:tcBorders>
          </w:tcPr>
          <w:p>
            <w:pPr>
              <w:pStyle w:val="0"/>
              <w:jc w:val="center"/>
            </w:pPr>
            <w:hyperlink w:history="0" r:id="rId3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20.16.40.150</w:t>
              </w:r>
            </w:hyperlink>
          </w:p>
        </w:tc>
      </w:tr>
      <w:tr>
        <w:tc>
          <w:tcPr>
            <w:tcW w:w="691" w:type="dxa"/>
            <w:tcBorders>
              <w:top w:val="nil"/>
              <w:left w:val="nil"/>
              <w:bottom w:val="nil"/>
              <w:right w:val="nil"/>
            </w:tcBorders>
          </w:tcPr>
          <w:p>
            <w:pPr>
              <w:pStyle w:val="0"/>
              <w:jc w:val="center"/>
            </w:pPr>
            <w:r>
              <w:rPr>
                <w:sz w:val="24"/>
              </w:rPr>
              <w:t xml:space="preserve">40.</w:t>
            </w:r>
          </w:p>
        </w:tc>
        <w:tc>
          <w:tcPr>
            <w:tcW w:w="5309" w:type="dxa"/>
            <w:tcBorders>
              <w:top w:val="nil"/>
              <w:left w:val="nil"/>
              <w:bottom w:val="nil"/>
              <w:right w:val="nil"/>
            </w:tcBorders>
          </w:tcPr>
          <w:p>
            <w:pPr>
              <w:pStyle w:val="0"/>
            </w:pPr>
            <w:r>
              <w:rPr>
                <w:sz w:val="24"/>
              </w:rPr>
              <w:t xml:space="preserve">Полимеры сложных эфиров аллилового спирта в первичных формах</w:t>
            </w:r>
          </w:p>
        </w:tc>
        <w:tc>
          <w:tcPr>
            <w:tcW w:w="3043" w:type="dxa"/>
            <w:tcBorders>
              <w:top w:val="nil"/>
              <w:left w:val="nil"/>
              <w:bottom w:val="nil"/>
              <w:right w:val="nil"/>
            </w:tcBorders>
          </w:tcPr>
          <w:p>
            <w:pPr>
              <w:pStyle w:val="0"/>
              <w:jc w:val="center"/>
            </w:pPr>
            <w:hyperlink w:history="0" r:id="rId3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20.16.40.160</w:t>
              </w:r>
            </w:hyperlink>
          </w:p>
        </w:tc>
      </w:tr>
      <w:tr>
        <w:tc>
          <w:tcPr>
            <w:tcW w:w="691" w:type="dxa"/>
            <w:tcBorders>
              <w:top w:val="nil"/>
              <w:left w:val="nil"/>
              <w:bottom w:val="nil"/>
              <w:right w:val="nil"/>
            </w:tcBorders>
          </w:tcPr>
          <w:p>
            <w:pPr>
              <w:pStyle w:val="0"/>
              <w:jc w:val="center"/>
            </w:pPr>
            <w:r>
              <w:rPr>
                <w:sz w:val="24"/>
              </w:rPr>
              <w:t xml:space="preserve">41.</w:t>
            </w:r>
          </w:p>
        </w:tc>
        <w:tc>
          <w:tcPr>
            <w:tcW w:w="5309" w:type="dxa"/>
            <w:tcBorders>
              <w:top w:val="nil"/>
              <w:left w:val="nil"/>
              <w:bottom w:val="nil"/>
              <w:right w:val="nil"/>
            </w:tcBorders>
          </w:tcPr>
          <w:p>
            <w:pPr>
              <w:pStyle w:val="0"/>
            </w:pPr>
            <w:r>
              <w:rPr>
                <w:sz w:val="24"/>
              </w:rPr>
              <w:t xml:space="preserve">Полиэфиры прочие в первичных формах</w:t>
            </w:r>
          </w:p>
        </w:tc>
        <w:tc>
          <w:tcPr>
            <w:tcW w:w="3043" w:type="dxa"/>
            <w:tcBorders>
              <w:top w:val="nil"/>
              <w:left w:val="nil"/>
              <w:bottom w:val="nil"/>
              <w:right w:val="nil"/>
            </w:tcBorders>
          </w:tcPr>
          <w:p>
            <w:pPr>
              <w:pStyle w:val="0"/>
              <w:jc w:val="center"/>
            </w:pPr>
            <w:hyperlink w:history="0" r:id="rId3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20.16.40.190</w:t>
              </w:r>
            </w:hyperlink>
          </w:p>
        </w:tc>
      </w:tr>
      <w:tr>
        <w:tc>
          <w:tcPr>
            <w:tcW w:w="691" w:type="dxa"/>
            <w:tcBorders>
              <w:top w:val="nil"/>
              <w:left w:val="nil"/>
              <w:bottom w:val="nil"/>
              <w:right w:val="nil"/>
            </w:tcBorders>
          </w:tcPr>
          <w:p>
            <w:pPr>
              <w:pStyle w:val="0"/>
              <w:jc w:val="center"/>
            </w:pPr>
            <w:r>
              <w:rPr>
                <w:sz w:val="24"/>
              </w:rPr>
              <w:t xml:space="preserve">42.</w:t>
            </w:r>
          </w:p>
        </w:tc>
        <w:tc>
          <w:tcPr>
            <w:tcW w:w="5309" w:type="dxa"/>
            <w:tcBorders>
              <w:top w:val="nil"/>
              <w:left w:val="nil"/>
              <w:bottom w:val="nil"/>
              <w:right w:val="nil"/>
            </w:tcBorders>
          </w:tcPr>
          <w:p>
            <w:pPr>
              <w:pStyle w:val="0"/>
            </w:pPr>
            <w:r>
              <w:rPr>
                <w:sz w:val="24"/>
              </w:rPr>
              <w:t xml:space="preserve">Полиакрилаты в первичных формах</w:t>
            </w:r>
          </w:p>
        </w:tc>
        <w:tc>
          <w:tcPr>
            <w:tcW w:w="3043" w:type="dxa"/>
            <w:tcBorders>
              <w:top w:val="nil"/>
              <w:left w:val="nil"/>
              <w:bottom w:val="nil"/>
              <w:right w:val="nil"/>
            </w:tcBorders>
          </w:tcPr>
          <w:p>
            <w:pPr>
              <w:pStyle w:val="0"/>
              <w:jc w:val="center"/>
            </w:pPr>
            <w:r>
              <w:rPr>
                <w:sz w:val="24"/>
              </w:rPr>
              <w:t xml:space="preserve">20.16.53</w:t>
            </w:r>
          </w:p>
        </w:tc>
      </w:tr>
      <w:tr>
        <w:tc>
          <w:tcPr>
            <w:tcW w:w="691" w:type="dxa"/>
            <w:tcBorders>
              <w:top w:val="nil"/>
              <w:left w:val="nil"/>
              <w:bottom w:val="nil"/>
              <w:right w:val="nil"/>
            </w:tcBorders>
          </w:tcPr>
          <w:p>
            <w:pPr>
              <w:pStyle w:val="0"/>
              <w:jc w:val="center"/>
            </w:pPr>
            <w:r>
              <w:rPr>
                <w:sz w:val="24"/>
              </w:rPr>
              <w:t xml:space="preserve">43.</w:t>
            </w:r>
          </w:p>
        </w:tc>
        <w:tc>
          <w:tcPr>
            <w:tcW w:w="5309" w:type="dxa"/>
            <w:tcBorders>
              <w:top w:val="nil"/>
              <w:left w:val="nil"/>
              <w:bottom w:val="nil"/>
              <w:right w:val="nil"/>
            </w:tcBorders>
          </w:tcPr>
          <w:p>
            <w:pPr>
              <w:pStyle w:val="0"/>
            </w:pPr>
            <w:r>
              <w:rPr>
                <w:sz w:val="24"/>
              </w:rPr>
              <w:t xml:space="preserve">Полиамиды в первичных формах</w:t>
            </w:r>
          </w:p>
        </w:tc>
        <w:tc>
          <w:tcPr>
            <w:tcW w:w="3043" w:type="dxa"/>
            <w:tcBorders>
              <w:top w:val="nil"/>
              <w:left w:val="nil"/>
              <w:bottom w:val="nil"/>
              <w:right w:val="nil"/>
            </w:tcBorders>
          </w:tcPr>
          <w:p>
            <w:pPr>
              <w:pStyle w:val="0"/>
              <w:jc w:val="center"/>
            </w:pPr>
            <w:r>
              <w:rPr>
                <w:sz w:val="24"/>
              </w:rPr>
              <w:t xml:space="preserve">20.16.54</w:t>
            </w:r>
          </w:p>
        </w:tc>
      </w:tr>
      <w:tr>
        <w:tc>
          <w:tcPr>
            <w:tcW w:w="691" w:type="dxa"/>
            <w:tcBorders>
              <w:top w:val="nil"/>
              <w:left w:val="nil"/>
              <w:bottom w:val="nil"/>
              <w:right w:val="nil"/>
            </w:tcBorders>
          </w:tcPr>
          <w:p>
            <w:pPr>
              <w:pStyle w:val="0"/>
              <w:jc w:val="center"/>
            </w:pPr>
            <w:r>
              <w:rPr>
                <w:sz w:val="24"/>
              </w:rPr>
              <w:t xml:space="preserve">44.</w:t>
            </w:r>
          </w:p>
        </w:tc>
        <w:tc>
          <w:tcPr>
            <w:tcW w:w="5309" w:type="dxa"/>
            <w:tcBorders>
              <w:top w:val="nil"/>
              <w:left w:val="nil"/>
              <w:bottom w:val="nil"/>
              <w:right w:val="nil"/>
            </w:tcBorders>
          </w:tcPr>
          <w:p>
            <w:pPr>
              <w:pStyle w:val="0"/>
            </w:pPr>
            <w:r>
              <w:rPr>
                <w:sz w:val="24"/>
              </w:rPr>
              <w:t xml:space="preserve">Смолы карбамидоформальдегидные, тиокарбамидоформальдегидные и меламиноформальдегидные смолы в первичных формах</w:t>
            </w:r>
          </w:p>
        </w:tc>
        <w:tc>
          <w:tcPr>
            <w:tcW w:w="3043" w:type="dxa"/>
            <w:tcBorders>
              <w:top w:val="nil"/>
              <w:left w:val="nil"/>
              <w:bottom w:val="nil"/>
              <w:right w:val="nil"/>
            </w:tcBorders>
          </w:tcPr>
          <w:p>
            <w:pPr>
              <w:pStyle w:val="0"/>
              <w:jc w:val="center"/>
            </w:pPr>
            <w:r>
              <w:rPr>
                <w:sz w:val="24"/>
              </w:rPr>
              <w:t xml:space="preserve">20.16.55</w:t>
            </w:r>
          </w:p>
        </w:tc>
      </w:tr>
      <w:tr>
        <w:tc>
          <w:tcPr>
            <w:tcW w:w="691" w:type="dxa"/>
            <w:tcBorders>
              <w:top w:val="nil"/>
              <w:left w:val="nil"/>
              <w:bottom w:val="nil"/>
              <w:right w:val="nil"/>
            </w:tcBorders>
          </w:tcPr>
          <w:p>
            <w:pPr>
              <w:pStyle w:val="0"/>
              <w:jc w:val="center"/>
            </w:pPr>
            <w:r>
              <w:rPr>
                <w:sz w:val="24"/>
              </w:rPr>
              <w:t xml:space="preserve">45.</w:t>
            </w:r>
          </w:p>
        </w:tc>
        <w:tc>
          <w:tcPr>
            <w:tcW w:w="5309" w:type="dxa"/>
            <w:tcBorders>
              <w:top w:val="nil"/>
              <w:left w:val="nil"/>
              <w:bottom w:val="nil"/>
              <w:right w:val="nil"/>
            </w:tcBorders>
          </w:tcPr>
          <w:p>
            <w:pPr>
              <w:pStyle w:val="0"/>
            </w:pPr>
            <w:r>
              <w:rPr>
                <w:sz w:val="24"/>
              </w:rPr>
              <w:t xml:space="preserve">Смолы аминоальдегидные, смолы фенолоальдегидные и прочие полиуретановые смолы в первичных формах</w:t>
            </w:r>
          </w:p>
        </w:tc>
        <w:tc>
          <w:tcPr>
            <w:tcW w:w="3043" w:type="dxa"/>
            <w:tcBorders>
              <w:top w:val="nil"/>
              <w:left w:val="nil"/>
              <w:bottom w:val="nil"/>
              <w:right w:val="nil"/>
            </w:tcBorders>
          </w:tcPr>
          <w:p>
            <w:pPr>
              <w:pStyle w:val="0"/>
              <w:jc w:val="center"/>
            </w:pPr>
            <w:r>
              <w:rPr>
                <w:sz w:val="24"/>
              </w:rPr>
              <w:t xml:space="preserve">20.16.56</w:t>
            </w:r>
          </w:p>
        </w:tc>
      </w:tr>
      <w:tr>
        <w:tc>
          <w:tcPr>
            <w:tcW w:w="691" w:type="dxa"/>
            <w:tcBorders>
              <w:top w:val="nil"/>
              <w:left w:val="nil"/>
              <w:bottom w:val="nil"/>
              <w:right w:val="nil"/>
            </w:tcBorders>
          </w:tcPr>
          <w:p>
            <w:pPr>
              <w:pStyle w:val="0"/>
              <w:jc w:val="center"/>
            </w:pPr>
            <w:r>
              <w:rPr>
                <w:sz w:val="24"/>
              </w:rPr>
              <w:t xml:space="preserve">46.</w:t>
            </w:r>
          </w:p>
        </w:tc>
        <w:tc>
          <w:tcPr>
            <w:tcW w:w="5309" w:type="dxa"/>
            <w:tcBorders>
              <w:top w:val="nil"/>
              <w:left w:val="nil"/>
              <w:bottom w:val="nil"/>
              <w:right w:val="nil"/>
            </w:tcBorders>
          </w:tcPr>
          <w:p>
            <w:pPr>
              <w:pStyle w:val="0"/>
            </w:pPr>
            <w:r>
              <w:rPr>
                <w:sz w:val="24"/>
              </w:rPr>
              <w:t xml:space="preserve">Полимеры кремнийорганические (силиконы) в первичных формах</w:t>
            </w:r>
          </w:p>
        </w:tc>
        <w:tc>
          <w:tcPr>
            <w:tcW w:w="3043" w:type="dxa"/>
            <w:tcBorders>
              <w:top w:val="nil"/>
              <w:left w:val="nil"/>
              <w:bottom w:val="nil"/>
              <w:right w:val="nil"/>
            </w:tcBorders>
          </w:tcPr>
          <w:p>
            <w:pPr>
              <w:pStyle w:val="0"/>
              <w:jc w:val="center"/>
            </w:pPr>
            <w:r>
              <w:rPr>
                <w:sz w:val="24"/>
              </w:rPr>
              <w:t xml:space="preserve">20.16.57</w:t>
            </w:r>
          </w:p>
        </w:tc>
      </w:tr>
      <w:tr>
        <w:tc>
          <w:tcPr>
            <w:tcW w:w="691" w:type="dxa"/>
            <w:tcBorders>
              <w:top w:val="nil"/>
              <w:left w:val="nil"/>
              <w:bottom w:val="nil"/>
              <w:right w:val="nil"/>
            </w:tcBorders>
          </w:tcPr>
          <w:p>
            <w:pPr>
              <w:pStyle w:val="0"/>
              <w:jc w:val="center"/>
            </w:pPr>
            <w:r>
              <w:rPr>
                <w:sz w:val="24"/>
              </w:rPr>
              <w:t xml:space="preserve">47.</w:t>
            </w:r>
          </w:p>
        </w:tc>
        <w:tc>
          <w:tcPr>
            <w:tcW w:w="5309" w:type="dxa"/>
            <w:tcBorders>
              <w:top w:val="nil"/>
              <w:left w:val="nil"/>
              <w:bottom w:val="nil"/>
              <w:right w:val="nil"/>
            </w:tcBorders>
          </w:tcPr>
          <w:p>
            <w:pPr>
              <w:pStyle w:val="0"/>
            </w:pPr>
            <w:r>
              <w:rPr>
                <w:sz w:val="24"/>
              </w:rPr>
              <w:t xml:space="preserve">Полимеры акриловой кислоты в первичных формах</w:t>
            </w:r>
          </w:p>
        </w:tc>
        <w:tc>
          <w:tcPr>
            <w:tcW w:w="3043" w:type="dxa"/>
            <w:tcBorders>
              <w:top w:val="nil"/>
              <w:left w:val="nil"/>
              <w:bottom w:val="nil"/>
              <w:right w:val="nil"/>
            </w:tcBorders>
          </w:tcPr>
          <w:p>
            <w:pPr>
              <w:pStyle w:val="0"/>
              <w:jc w:val="center"/>
            </w:pPr>
            <w:hyperlink w:history="0" r:id="rId3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20.16.59.170</w:t>
              </w:r>
            </w:hyperlink>
          </w:p>
        </w:tc>
      </w:tr>
      <w:tr>
        <w:tc>
          <w:tcPr>
            <w:tcW w:w="691" w:type="dxa"/>
            <w:tcBorders>
              <w:top w:val="nil"/>
              <w:left w:val="nil"/>
              <w:bottom w:val="nil"/>
              <w:right w:val="nil"/>
            </w:tcBorders>
          </w:tcPr>
          <w:p>
            <w:pPr>
              <w:pStyle w:val="0"/>
              <w:jc w:val="center"/>
            </w:pPr>
            <w:r>
              <w:rPr>
                <w:sz w:val="24"/>
              </w:rPr>
              <w:t xml:space="preserve">48.</w:t>
            </w:r>
          </w:p>
        </w:tc>
        <w:tc>
          <w:tcPr>
            <w:tcW w:w="5309" w:type="dxa"/>
            <w:tcBorders>
              <w:top w:val="nil"/>
              <w:left w:val="nil"/>
              <w:bottom w:val="nil"/>
              <w:right w:val="nil"/>
            </w:tcBorders>
          </w:tcPr>
          <w:p>
            <w:pPr>
              <w:pStyle w:val="0"/>
            </w:pPr>
            <w:r>
              <w:rPr>
                <w:sz w:val="24"/>
              </w:rPr>
              <w:t xml:space="preserve">Смолы ионообменные на основе синтетических или природных полимеров в первичных формах</w:t>
            </w:r>
          </w:p>
        </w:tc>
        <w:tc>
          <w:tcPr>
            <w:tcW w:w="3043" w:type="dxa"/>
            <w:tcBorders>
              <w:top w:val="nil"/>
              <w:left w:val="nil"/>
              <w:bottom w:val="nil"/>
              <w:right w:val="nil"/>
            </w:tcBorders>
          </w:tcPr>
          <w:p>
            <w:pPr>
              <w:pStyle w:val="0"/>
              <w:jc w:val="center"/>
            </w:pPr>
            <w:hyperlink w:history="0" r:id="rId3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20.16.59.320</w:t>
              </w:r>
            </w:hyperlink>
          </w:p>
        </w:tc>
      </w:tr>
      <w:tr>
        <w:tc>
          <w:tcPr>
            <w:tcW w:w="691" w:type="dxa"/>
            <w:tcBorders>
              <w:top w:val="nil"/>
              <w:left w:val="nil"/>
              <w:bottom w:val="nil"/>
              <w:right w:val="nil"/>
            </w:tcBorders>
          </w:tcPr>
          <w:p>
            <w:pPr>
              <w:pStyle w:val="0"/>
              <w:jc w:val="center"/>
            </w:pPr>
            <w:r>
              <w:rPr>
                <w:sz w:val="24"/>
              </w:rPr>
              <w:t xml:space="preserve">49.</w:t>
            </w:r>
          </w:p>
        </w:tc>
        <w:tc>
          <w:tcPr>
            <w:tcW w:w="5309" w:type="dxa"/>
            <w:tcBorders>
              <w:top w:val="nil"/>
              <w:left w:val="nil"/>
              <w:bottom w:val="nil"/>
              <w:right w:val="nil"/>
            </w:tcBorders>
          </w:tcPr>
          <w:p>
            <w:pPr>
              <w:pStyle w:val="0"/>
            </w:pPr>
            <w:r>
              <w:rPr>
                <w:sz w:val="24"/>
              </w:rPr>
              <w:t xml:space="preserve">Пестициды и агрохимические продукты прочие, за исключением медицинских изделий, содержащих антисептические и дезинфицирующие препараты, из числа товаров, относящихся к коду </w:t>
            </w:r>
            <w:hyperlink w:history="0" r:id="rId3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20.20.14.000</w:t>
              </w:r>
            </w:hyperlink>
            <w:r>
              <w:rPr>
                <w:sz w:val="24"/>
              </w:rPr>
              <w:t xml:space="preserve"> по Общероссийскому классификатору продукции по видам экономической деятельности ОК 034-2014 (КПЕС 2008)</w:t>
            </w:r>
          </w:p>
        </w:tc>
        <w:tc>
          <w:tcPr>
            <w:tcW w:w="3043" w:type="dxa"/>
            <w:tcBorders>
              <w:top w:val="nil"/>
              <w:left w:val="nil"/>
              <w:bottom w:val="nil"/>
              <w:right w:val="nil"/>
            </w:tcBorders>
          </w:tcPr>
          <w:p>
            <w:pPr>
              <w:pStyle w:val="0"/>
              <w:jc w:val="center"/>
            </w:pPr>
            <w:r>
              <w:rPr>
                <w:sz w:val="24"/>
              </w:rPr>
              <w:t xml:space="preserve">20.20.1</w:t>
            </w:r>
          </w:p>
        </w:tc>
      </w:tr>
      <w:tr>
        <w:tc>
          <w:tcPr>
            <w:tcW w:w="691" w:type="dxa"/>
            <w:tcBorders>
              <w:top w:val="nil"/>
              <w:left w:val="nil"/>
              <w:bottom w:val="nil"/>
              <w:right w:val="nil"/>
            </w:tcBorders>
          </w:tcPr>
          <w:p>
            <w:pPr>
              <w:pStyle w:val="0"/>
              <w:jc w:val="center"/>
            </w:pPr>
            <w:r>
              <w:rPr>
                <w:sz w:val="24"/>
              </w:rPr>
              <w:t xml:space="preserve">50.</w:t>
            </w:r>
          </w:p>
        </w:tc>
        <w:tc>
          <w:tcPr>
            <w:tcW w:w="5309" w:type="dxa"/>
            <w:tcBorders>
              <w:top w:val="nil"/>
              <w:left w:val="nil"/>
              <w:bottom w:val="nil"/>
              <w:right w:val="nil"/>
            </w:tcBorders>
          </w:tcPr>
          <w:p>
            <w:pPr>
              <w:pStyle w:val="0"/>
            </w:pPr>
            <w:r>
              <w:rPr>
                <w:sz w:val="24"/>
              </w:rPr>
              <w:t xml:space="preserve">Вещества органические поверхностно-активные, кроме мыла</w:t>
            </w:r>
          </w:p>
        </w:tc>
        <w:tc>
          <w:tcPr>
            <w:tcW w:w="3043" w:type="dxa"/>
            <w:tcBorders>
              <w:top w:val="nil"/>
              <w:left w:val="nil"/>
              <w:bottom w:val="nil"/>
              <w:right w:val="nil"/>
            </w:tcBorders>
          </w:tcPr>
          <w:p>
            <w:pPr>
              <w:pStyle w:val="0"/>
              <w:jc w:val="center"/>
            </w:pPr>
            <w:r>
              <w:rPr>
                <w:sz w:val="24"/>
              </w:rPr>
              <w:t xml:space="preserve">20.41.2</w:t>
            </w:r>
          </w:p>
        </w:tc>
      </w:tr>
      <w:tr>
        <w:tc>
          <w:tcPr>
            <w:tcW w:w="691" w:type="dxa"/>
            <w:tcBorders>
              <w:top w:val="nil"/>
              <w:left w:val="nil"/>
              <w:bottom w:val="nil"/>
              <w:right w:val="nil"/>
            </w:tcBorders>
          </w:tcPr>
          <w:p>
            <w:pPr>
              <w:pStyle w:val="0"/>
              <w:jc w:val="center"/>
            </w:pPr>
            <w:r>
              <w:rPr>
                <w:sz w:val="24"/>
              </w:rPr>
              <w:t xml:space="preserve">51.</w:t>
            </w:r>
          </w:p>
        </w:tc>
        <w:tc>
          <w:tcPr>
            <w:tcW w:w="5309" w:type="dxa"/>
            <w:tcBorders>
              <w:top w:val="nil"/>
              <w:left w:val="nil"/>
              <w:bottom w:val="nil"/>
              <w:right w:val="nil"/>
            </w:tcBorders>
          </w:tcPr>
          <w:p>
            <w:pPr>
              <w:pStyle w:val="0"/>
            </w:pPr>
            <w:r>
              <w:rPr>
                <w:sz w:val="24"/>
              </w:rPr>
              <w:t xml:space="preserve">Мыло туалетное марки "Детское"</w:t>
            </w:r>
          </w:p>
        </w:tc>
        <w:tc>
          <w:tcPr>
            <w:tcW w:w="3043" w:type="dxa"/>
            <w:tcBorders>
              <w:top w:val="nil"/>
              <w:left w:val="nil"/>
              <w:bottom w:val="nil"/>
              <w:right w:val="nil"/>
            </w:tcBorders>
          </w:tcPr>
          <w:p>
            <w:pPr>
              <w:pStyle w:val="0"/>
              <w:jc w:val="center"/>
            </w:pPr>
            <w:hyperlink w:history="0" r:id="rId38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20.41.31.113</w:t>
              </w:r>
            </w:hyperlink>
          </w:p>
        </w:tc>
      </w:tr>
      <w:tr>
        <w:tc>
          <w:tcPr>
            <w:tcW w:w="691" w:type="dxa"/>
            <w:tcBorders>
              <w:top w:val="nil"/>
              <w:left w:val="nil"/>
              <w:bottom w:val="nil"/>
              <w:right w:val="nil"/>
            </w:tcBorders>
          </w:tcPr>
          <w:p>
            <w:pPr>
              <w:pStyle w:val="0"/>
              <w:jc w:val="center"/>
            </w:pPr>
            <w:r>
              <w:rPr>
                <w:sz w:val="24"/>
              </w:rPr>
              <w:t xml:space="preserve">52.</w:t>
            </w:r>
          </w:p>
        </w:tc>
        <w:tc>
          <w:tcPr>
            <w:tcW w:w="5309" w:type="dxa"/>
            <w:tcBorders>
              <w:top w:val="nil"/>
              <w:left w:val="nil"/>
              <w:bottom w:val="nil"/>
              <w:right w:val="nil"/>
            </w:tcBorders>
          </w:tcPr>
          <w:p>
            <w:pPr>
              <w:pStyle w:val="0"/>
            </w:pPr>
            <w:r>
              <w:rPr>
                <w:sz w:val="24"/>
              </w:rPr>
              <w:t xml:space="preserve">Средства моющие и стиральные</w:t>
            </w:r>
          </w:p>
        </w:tc>
        <w:tc>
          <w:tcPr>
            <w:tcW w:w="3043" w:type="dxa"/>
            <w:tcBorders>
              <w:top w:val="nil"/>
              <w:left w:val="nil"/>
              <w:bottom w:val="nil"/>
              <w:right w:val="nil"/>
            </w:tcBorders>
          </w:tcPr>
          <w:p>
            <w:pPr>
              <w:pStyle w:val="0"/>
              <w:jc w:val="center"/>
            </w:pPr>
            <w:r>
              <w:rPr>
                <w:sz w:val="24"/>
              </w:rPr>
              <w:t xml:space="preserve">20.41.32</w:t>
            </w:r>
          </w:p>
        </w:tc>
      </w:tr>
      <w:tr>
        <w:tc>
          <w:tcPr>
            <w:tcW w:w="691" w:type="dxa"/>
            <w:tcBorders>
              <w:top w:val="nil"/>
              <w:left w:val="nil"/>
              <w:bottom w:val="nil"/>
              <w:right w:val="nil"/>
            </w:tcBorders>
          </w:tcPr>
          <w:p>
            <w:pPr>
              <w:pStyle w:val="0"/>
              <w:jc w:val="center"/>
            </w:pPr>
            <w:r>
              <w:rPr>
                <w:sz w:val="24"/>
              </w:rPr>
              <w:t xml:space="preserve">53.</w:t>
            </w:r>
          </w:p>
        </w:tc>
        <w:tc>
          <w:tcPr>
            <w:tcW w:w="5309" w:type="dxa"/>
            <w:tcBorders>
              <w:top w:val="nil"/>
              <w:left w:val="nil"/>
              <w:bottom w:val="nil"/>
              <w:right w:val="nil"/>
            </w:tcBorders>
          </w:tcPr>
          <w:p>
            <w:pPr>
              <w:pStyle w:val="0"/>
            </w:pPr>
            <w:r>
              <w:rPr>
                <w:sz w:val="24"/>
              </w:rPr>
              <w:t xml:space="preserve">Тальк и прочие присыпки для детей</w:t>
            </w:r>
          </w:p>
        </w:tc>
        <w:tc>
          <w:tcPr>
            <w:tcW w:w="3043" w:type="dxa"/>
            <w:tcBorders>
              <w:top w:val="nil"/>
              <w:left w:val="nil"/>
              <w:bottom w:val="nil"/>
              <w:right w:val="nil"/>
            </w:tcBorders>
          </w:tcPr>
          <w:p>
            <w:pPr>
              <w:pStyle w:val="0"/>
              <w:jc w:val="center"/>
            </w:pPr>
            <w:hyperlink w:history="0" r:id="rId3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20.42.14.130</w:t>
              </w:r>
            </w:hyperlink>
          </w:p>
        </w:tc>
      </w:tr>
      <w:tr>
        <w:tc>
          <w:tcPr>
            <w:tcW w:w="691" w:type="dxa"/>
            <w:tcBorders>
              <w:top w:val="nil"/>
              <w:left w:val="nil"/>
              <w:bottom w:val="nil"/>
              <w:right w:val="nil"/>
            </w:tcBorders>
          </w:tcPr>
          <w:p>
            <w:pPr>
              <w:pStyle w:val="0"/>
              <w:jc w:val="center"/>
            </w:pPr>
            <w:r>
              <w:rPr>
                <w:sz w:val="24"/>
              </w:rPr>
              <w:t xml:space="preserve">54.</w:t>
            </w:r>
          </w:p>
        </w:tc>
        <w:tc>
          <w:tcPr>
            <w:tcW w:w="5309" w:type="dxa"/>
            <w:tcBorders>
              <w:top w:val="nil"/>
              <w:left w:val="nil"/>
              <w:bottom w:val="nil"/>
              <w:right w:val="nil"/>
            </w:tcBorders>
          </w:tcPr>
          <w:p>
            <w:pPr>
              <w:pStyle w:val="0"/>
            </w:pPr>
            <w:r>
              <w:rPr>
                <w:sz w:val="24"/>
              </w:rPr>
              <w:t xml:space="preserve">Кремы детские</w:t>
            </w:r>
          </w:p>
        </w:tc>
        <w:tc>
          <w:tcPr>
            <w:tcW w:w="3043" w:type="dxa"/>
            <w:tcBorders>
              <w:top w:val="nil"/>
              <w:left w:val="nil"/>
              <w:bottom w:val="nil"/>
              <w:right w:val="nil"/>
            </w:tcBorders>
          </w:tcPr>
          <w:p>
            <w:pPr>
              <w:pStyle w:val="0"/>
              <w:jc w:val="center"/>
            </w:pPr>
            <w:hyperlink w:history="0" r:id="rId38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20.42.15.143</w:t>
              </w:r>
            </w:hyperlink>
          </w:p>
        </w:tc>
      </w:tr>
      <w:tr>
        <w:tc>
          <w:tcPr>
            <w:tcW w:w="691" w:type="dxa"/>
            <w:tcBorders>
              <w:top w:val="nil"/>
              <w:left w:val="nil"/>
              <w:bottom w:val="nil"/>
              <w:right w:val="nil"/>
            </w:tcBorders>
          </w:tcPr>
          <w:p>
            <w:pPr>
              <w:pStyle w:val="0"/>
              <w:jc w:val="center"/>
            </w:pPr>
            <w:r>
              <w:rPr>
                <w:sz w:val="24"/>
              </w:rPr>
              <w:t xml:space="preserve">55.</w:t>
            </w:r>
          </w:p>
        </w:tc>
        <w:tc>
          <w:tcPr>
            <w:tcW w:w="5309" w:type="dxa"/>
            <w:tcBorders>
              <w:top w:val="nil"/>
              <w:left w:val="nil"/>
              <w:bottom w:val="nil"/>
              <w:right w:val="nil"/>
            </w:tcBorders>
          </w:tcPr>
          <w:p>
            <w:pPr>
              <w:pStyle w:val="0"/>
            </w:pPr>
            <w:r>
              <w:rPr>
                <w:sz w:val="24"/>
              </w:rPr>
              <w:t xml:space="preserve">Чернила для письма или рисования и прочие чернила</w:t>
            </w:r>
          </w:p>
        </w:tc>
        <w:tc>
          <w:tcPr>
            <w:tcW w:w="3043" w:type="dxa"/>
            <w:tcBorders>
              <w:top w:val="nil"/>
              <w:left w:val="nil"/>
              <w:bottom w:val="nil"/>
              <w:right w:val="nil"/>
            </w:tcBorders>
          </w:tcPr>
          <w:p>
            <w:pPr>
              <w:pStyle w:val="0"/>
              <w:jc w:val="center"/>
            </w:pPr>
            <w:r>
              <w:rPr>
                <w:sz w:val="24"/>
              </w:rPr>
              <w:t xml:space="preserve">20.59.3</w:t>
            </w:r>
          </w:p>
        </w:tc>
      </w:tr>
      <w:tr>
        <w:tc>
          <w:tcPr>
            <w:tcW w:w="691" w:type="dxa"/>
            <w:tcBorders>
              <w:top w:val="nil"/>
              <w:left w:val="nil"/>
              <w:bottom w:val="nil"/>
              <w:right w:val="nil"/>
            </w:tcBorders>
          </w:tcPr>
          <w:p>
            <w:pPr>
              <w:pStyle w:val="0"/>
              <w:jc w:val="center"/>
            </w:pPr>
            <w:r>
              <w:rPr>
                <w:sz w:val="24"/>
              </w:rPr>
              <w:t xml:space="preserve">56.</w:t>
            </w:r>
          </w:p>
        </w:tc>
        <w:tc>
          <w:tcPr>
            <w:tcW w:w="5309" w:type="dxa"/>
            <w:tcBorders>
              <w:top w:val="nil"/>
              <w:left w:val="nil"/>
              <w:bottom w:val="nil"/>
              <w:right w:val="nil"/>
            </w:tcBorders>
          </w:tcPr>
          <w:p>
            <w:pPr>
              <w:pStyle w:val="0"/>
            </w:pPr>
            <w:r>
              <w:rPr>
                <w:sz w:val="24"/>
              </w:rPr>
              <w:t xml:space="preserve">Антидетонаторы; присадки к топливу и смазочным материалам и аналогичные продукты</w:t>
            </w:r>
          </w:p>
        </w:tc>
        <w:tc>
          <w:tcPr>
            <w:tcW w:w="3043" w:type="dxa"/>
            <w:tcBorders>
              <w:top w:val="nil"/>
              <w:left w:val="nil"/>
              <w:bottom w:val="nil"/>
              <w:right w:val="nil"/>
            </w:tcBorders>
          </w:tcPr>
          <w:p>
            <w:pPr>
              <w:pStyle w:val="0"/>
              <w:jc w:val="center"/>
            </w:pPr>
            <w:r>
              <w:rPr>
                <w:sz w:val="24"/>
              </w:rPr>
              <w:t xml:space="preserve">20.59.42</w:t>
            </w:r>
          </w:p>
        </w:tc>
      </w:tr>
      <w:tr>
        <w:tc>
          <w:tcPr>
            <w:tcW w:w="691" w:type="dxa"/>
            <w:tcBorders>
              <w:top w:val="nil"/>
              <w:left w:val="nil"/>
              <w:bottom w:val="nil"/>
              <w:right w:val="nil"/>
            </w:tcBorders>
          </w:tcPr>
          <w:p>
            <w:pPr>
              <w:pStyle w:val="0"/>
              <w:jc w:val="center"/>
            </w:pPr>
            <w:r>
              <w:rPr>
                <w:sz w:val="24"/>
              </w:rPr>
              <w:t xml:space="preserve">57.</w:t>
            </w:r>
          </w:p>
        </w:tc>
        <w:tc>
          <w:tcPr>
            <w:tcW w:w="5309" w:type="dxa"/>
            <w:tcBorders>
              <w:top w:val="nil"/>
              <w:left w:val="nil"/>
              <w:bottom w:val="nil"/>
              <w:right w:val="nil"/>
            </w:tcBorders>
          </w:tcPr>
          <w:p>
            <w:pPr>
              <w:pStyle w:val="0"/>
            </w:pPr>
            <w:r>
              <w:rPr>
                <w:sz w:val="24"/>
              </w:rPr>
              <w:t xml:space="preserve">Антиобледенители</w:t>
            </w:r>
          </w:p>
        </w:tc>
        <w:tc>
          <w:tcPr>
            <w:tcW w:w="3043" w:type="dxa"/>
            <w:tcBorders>
              <w:top w:val="nil"/>
              <w:left w:val="nil"/>
              <w:bottom w:val="nil"/>
              <w:right w:val="nil"/>
            </w:tcBorders>
          </w:tcPr>
          <w:p>
            <w:pPr>
              <w:pStyle w:val="0"/>
              <w:jc w:val="center"/>
            </w:pPr>
            <w:hyperlink w:history="0" r:id="rId3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20.59.43.130</w:t>
              </w:r>
            </w:hyperlink>
          </w:p>
        </w:tc>
      </w:tr>
      <w:tr>
        <w:tc>
          <w:tcPr>
            <w:tcW w:w="691" w:type="dxa"/>
            <w:tcBorders>
              <w:top w:val="nil"/>
              <w:left w:val="nil"/>
              <w:bottom w:val="nil"/>
              <w:right w:val="nil"/>
            </w:tcBorders>
          </w:tcPr>
          <w:p>
            <w:pPr>
              <w:pStyle w:val="0"/>
              <w:jc w:val="center"/>
            </w:pPr>
            <w:r>
              <w:rPr>
                <w:sz w:val="24"/>
              </w:rPr>
              <w:t xml:space="preserve">58.</w:t>
            </w:r>
          </w:p>
        </w:tc>
        <w:tc>
          <w:tcPr>
            <w:tcW w:w="5309" w:type="dxa"/>
            <w:tcBorders>
              <w:top w:val="nil"/>
              <w:left w:val="nil"/>
              <w:bottom w:val="nil"/>
              <w:right w:val="nil"/>
            </w:tcBorders>
          </w:tcPr>
          <w:p>
            <w:pPr>
              <w:pStyle w:val="0"/>
            </w:pPr>
            <w:r>
              <w:rPr>
                <w:sz w:val="24"/>
              </w:rPr>
              <w:t xml:space="preserve">Реактивы химические общелабораторного назначения</w:t>
            </w:r>
          </w:p>
        </w:tc>
        <w:tc>
          <w:tcPr>
            <w:tcW w:w="3043" w:type="dxa"/>
            <w:tcBorders>
              <w:top w:val="nil"/>
              <w:left w:val="nil"/>
              <w:bottom w:val="nil"/>
              <w:right w:val="nil"/>
            </w:tcBorders>
          </w:tcPr>
          <w:p>
            <w:pPr>
              <w:pStyle w:val="0"/>
              <w:jc w:val="center"/>
            </w:pPr>
            <w:hyperlink w:history="0" r:id="rId3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20.59.52.194</w:t>
              </w:r>
            </w:hyperlink>
          </w:p>
        </w:tc>
      </w:tr>
      <w:tr>
        <w:tc>
          <w:tcPr>
            <w:tcW w:w="691" w:type="dxa"/>
            <w:tcBorders>
              <w:top w:val="nil"/>
              <w:left w:val="nil"/>
              <w:bottom w:val="nil"/>
              <w:right w:val="nil"/>
            </w:tcBorders>
          </w:tcPr>
          <w:p>
            <w:pPr>
              <w:pStyle w:val="0"/>
              <w:jc w:val="center"/>
            </w:pPr>
            <w:r>
              <w:rPr>
                <w:sz w:val="24"/>
              </w:rPr>
              <w:t xml:space="preserve">59.</w:t>
            </w:r>
          </w:p>
        </w:tc>
        <w:tc>
          <w:tcPr>
            <w:tcW w:w="5309" w:type="dxa"/>
            <w:tcBorders>
              <w:top w:val="nil"/>
              <w:left w:val="nil"/>
              <w:bottom w:val="nil"/>
              <w:right w:val="nil"/>
            </w:tcBorders>
          </w:tcPr>
          <w:p>
            <w:pPr>
              <w:pStyle w:val="0"/>
            </w:pPr>
            <w:r>
              <w:rPr>
                <w:sz w:val="24"/>
              </w:rPr>
              <w:t xml:space="preserve">Составы для травления металлических поверхностей; флюсы; ускорители вулканизации каучука готовые, пластификаторы составные и стабилизаторы для резин и пластмасс; катализаторы, не включенные в другие группировки; алкилбензолы смешанные и алкилнафталины смешанные, не включенные в другие группировки</w:t>
            </w:r>
          </w:p>
        </w:tc>
        <w:tc>
          <w:tcPr>
            <w:tcW w:w="3043" w:type="dxa"/>
            <w:tcBorders>
              <w:top w:val="nil"/>
              <w:left w:val="nil"/>
              <w:bottom w:val="nil"/>
              <w:right w:val="nil"/>
            </w:tcBorders>
          </w:tcPr>
          <w:p>
            <w:pPr>
              <w:pStyle w:val="0"/>
              <w:jc w:val="center"/>
            </w:pPr>
            <w:r>
              <w:rPr>
                <w:sz w:val="24"/>
              </w:rPr>
              <w:t xml:space="preserve">20.59.56</w:t>
            </w:r>
          </w:p>
        </w:tc>
      </w:tr>
      <w:tr>
        <w:tc>
          <w:tcPr>
            <w:tcW w:w="691" w:type="dxa"/>
            <w:tcBorders>
              <w:top w:val="nil"/>
              <w:left w:val="nil"/>
              <w:bottom w:val="nil"/>
              <w:right w:val="nil"/>
            </w:tcBorders>
          </w:tcPr>
          <w:p>
            <w:pPr>
              <w:pStyle w:val="0"/>
              <w:jc w:val="center"/>
            </w:pPr>
            <w:r>
              <w:rPr>
                <w:sz w:val="24"/>
              </w:rPr>
              <w:t xml:space="preserve">60.</w:t>
            </w:r>
          </w:p>
        </w:tc>
        <w:tc>
          <w:tcPr>
            <w:tcW w:w="5309" w:type="dxa"/>
            <w:tcBorders>
              <w:top w:val="nil"/>
              <w:left w:val="nil"/>
              <w:bottom w:val="nil"/>
              <w:right w:val="nil"/>
            </w:tcBorders>
          </w:tcPr>
          <w:p>
            <w:pPr>
              <w:pStyle w:val="0"/>
            </w:pPr>
            <w:r>
              <w:rPr>
                <w:sz w:val="24"/>
              </w:rPr>
              <w:t xml:space="preserve">Продукты разные химические, не включенные в другие группировки</w:t>
            </w:r>
          </w:p>
        </w:tc>
        <w:tc>
          <w:tcPr>
            <w:tcW w:w="3043" w:type="dxa"/>
            <w:tcBorders>
              <w:top w:val="nil"/>
              <w:left w:val="nil"/>
              <w:bottom w:val="nil"/>
              <w:right w:val="nil"/>
            </w:tcBorders>
          </w:tcPr>
          <w:p>
            <w:pPr>
              <w:pStyle w:val="0"/>
              <w:jc w:val="center"/>
            </w:pPr>
            <w:r>
              <w:rPr>
                <w:sz w:val="24"/>
              </w:rPr>
              <w:t xml:space="preserve">20.59.59</w:t>
            </w:r>
          </w:p>
        </w:tc>
      </w:tr>
      <w:tr>
        <w:tc>
          <w:tcPr>
            <w:tcW w:w="691" w:type="dxa"/>
            <w:tcBorders>
              <w:top w:val="nil"/>
              <w:left w:val="nil"/>
              <w:bottom w:val="nil"/>
              <w:right w:val="nil"/>
            </w:tcBorders>
          </w:tcPr>
          <w:p>
            <w:pPr>
              <w:pStyle w:val="0"/>
              <w:jc w:val="center"/>
            </w:pPr>
            <w:r>
              <w:rPr>
                <w:sz w:val="24"/>
              </w:rPr>
              <w:t xml:space="preserve">61.</w:t>
            </w:r>
          </w:p>
        </w:tc>
        <w:tc>
          <w:tcPr>
            <w:tcW w:w="5309" w:type="dxa"/>
            <w:tcBorders>
              <w:top w:val="nil"/>
              <w:left w:val="nil"/>
              <w:bottom w:val="nil"/>
              <w:right w:val="nil"/>
            </w:tcBorders>
          </w:tcPr>
          <w:p>
            <w:pPr>
              <w:pStyle w:val="0"/>
            </w:pPr>
            <w:r>
              <w:rPr>
                <w:sz w:val="24"/>
              </w:rPr>
              <w:t xml:space="preserve">Волокна синтетические</w:t>
            </w:r>
          </w:p>
        </w:tc>
        <w:tc>
          <w:tcPr>
            <w:tcW w:w="3043" w:type="dxa"/>
            <w:tcBorders>
              <w:top w:val="nil"/>
              <w:left w:val="nil"/>
              <w:bottom w:val="nil"/>
              <w:right w:val="nil"/>
            </w:tcBorders>
          </w:tcPr>
          <w:p>
            <w:pPr>
              <w:pStyle w:val="0"/>
              <w:jc w:val="center"/>
            </w:pPr>
            <w:r>
              <w:rPr>
                <w:sz w:val="24"/>
              </w:rPr>
              <w:t xml:space="preserve">20.60.1</w:t>
            </w:r>
          </w:p>
        </w:tc>
      </w:tr>
      <w:tr>
        <w:tc>
          <w:tcPr>
            <w:tcW w:w="691" w:type="dxa"/>
            <w:tcBorders>
              <w:top w:val="nil"/>
              <w:left w:val="nil"/>
              <w:bottom w:val="nil"/>
              <w:right w:val="nil"/>
            </w:tcBorders>
          </w:tcPr>
          <w:p>
            <w:pPr>
              <w:pStyle w:val="0"/>
              <w:jc w:val="center"/>
            </w:pPr>
            <w:r>
              <w:rPr>
                <w:sz w:val="24"/>
              </w:rPr>
              <w:t xml:space="preserve">62.</w:t>
            </w:r>
          </w:p>
        </w:tc>
        <w:tc>
          <w:tcPr>
            <w:tcW w:w="5309" w:type="dxa"/>
            <w:tcBorders>
              <w:top w:val="nil"/>
              <w:left w:val="nil"/>
              <w:bottom w:val="nil"/>
              <w:right w:val="nil"/>
            </w:tcBorders>
          </w:tcPr>
          <w:p>
            <w:pPr>
              <w:pStyle w:val="0"/>
            </w:pPr>
            <w:r>
              <w:rPr>
                <w:sz w:val="24"/>
              </w:rPr>
              <w:t xml:space="preserve">Волокна искусственные</w:t>
            </w:r>
          </w:p>
        </w:tc>
        <w:tc>
          <w:tcPr>
            <w:tcW w:w="3043" w:type="dxa"/>
            <w:tcBorders>
              <w:top w:val="nil"/>
              <w:left w:val="nil"/>
              <w:bottom w:val="nil"/>
              <w:right w:val="nil"/>
            </w:tcBorders>
          </w:tcPr>
          <w:p>
            <w:pPr>
              <w:pStyle w:val="0"/>
              <w:jc w:val="center"/>
            </w:pPr>
            <w:r>
              <w:rPr>
                <w:sz w:val="24"/>
              </w:rPr>
              <w:t xml:space="preserve">20.60.2</w:t>
            </w:r>
          </w:p>
        </w:tc>
      </w:tr>
      <w:tr>
        <w:tc>
          <w:tcPr>
            <w:tcW w:w="691" w:type="dxa"/>
            <w:tcBorders>
              <w:top w:val="nil"/>
              <w:left w:val="nil"/>
              <w:bottom w:val="nil"/>
              <w:right w:val="nil"/>
            </w:tcBorders>
          </w:tcPr>
          <w:p>
            <w:pPr>
              <w:pStyle w:val="0"/>
              <w:jc w:val="center"/>
            </w:pPr>
            <w:r>
              <w:rPr>
                <w:sz w:val="24"/>
              </w:rPr>
              <w:t xml:space="preserve">63.</w:t>
            </w:r>
          </w:p>
        </w:tc>
        <w:tc>
          <w:tcPr>
            <w:tcW w:w="5309" w:type="dxa"/>
            <w:tcBorders>
              <w:top w:val="nil"/>
              <w:left w:val="nil"/>
              <w:bottom w:val="nil"/>
              <w:right w:val="nil"/>
            </w:tcBorders>
          </w:tcPr>
          <w:p>
            <w:pPr>
              <w:pStyle w:val="0"/>
            </w:pPr>
            <w:r>
              <w:rPr>
                <w:sz w:val="24"/>
              </w:rPr>
              <w:t xml:space="preserve">Шины и покрышки пневматические резиновые восстановленные</w:t>
            </w:r>
          </w:p>
        </w:tc>
        <w:tc>
          <w:tcPr>
            <w:tcW w:w="3043" w:type="dxa"/>
            <w:tcBorders>
              <w:top w:val="nil"/>
              <w:left w:val="nil"/>
              <w:bottom w:val="nil"/>
              <w:right w:val="nil"/>
            </w:tcBorders>
          </w:tcPr>
          <w:p>
            <w:pPr>
              <w:pStyle w:val="0"/>
              <w:jc w:val="center"/>
            </w:pPr>
            <w:r>
              <w:rPr>
                <w:sz w:val="24"/>
              </w:rPr>
              <w:t xml:space="preserve">22.11.2</w:t>
            </w:r>
          </w:p>
        </w:tc>
      </w:tr>
      <w:tr>
        <w:tc>
          <w:tcPr>
            <w:tcW w:w="691" w:type="dxa"/>
            <w:tcBorders>
              <w:top w:val="nil"/>
              <w:left w:val="nil"/>
              <w:bottom w:val="nil"/>
              <w:right w:val="nil"/>
            </w:tcBorders>
          </w:tcPr>
          <w:p>
            <w:pPr>
              <w:pStyle w:val="0"/>
              <w:jc w:val="center"/>
            </w:pPr>
            <w:r>
              <w:rPr>
                <w:sz w:val="24"/>
              </w:rPr>
              <w:t xml:space="preserve">64.</w:t>
            </w:r>
          </w:p>
        </w:tc>
        <w:tc>
          <w:tcPr>
            <w:tcW w:w="5309" w:type="dxa"/>
            <w:tcBorders>
              <w:top w:val="nil"/>
              <w:left w:val="nil"/>
              <w:bottom w:val="nil"/>
              <w:right w:val="nil"/>
            </w:tcBorders>
          </w:tcPr>
          <w:p>
            <w:pPr>
              <w:pStyle w:val="0"/>
            </w:pPr>
            <w:r>
              <w:rPr>
                <w:sz w:val="24"/>
              </w:rPr>
              <w:t xml:space="preserve">Резина регенерированная (девулканизированная) в первичных формах или в виде пластин, листов или полос (лент)</w:t>
            </w:r>
          </w:p>
        </w:tc>
        <w:tc>
          <w:tcPr>
            <w:tcW w:w="3043" w:type="dxa"/>
            <w:tcBorders>
              <w:top w:val="nil"/>
              <w:left w:val="nil"/>
              <w:bottom w:val="nil"/>
              <w:right w:val="nil"/>
            </w:tcBorders>
          </w:tcPr>
          <w:p>
            <w:pPr>
              <w:pStyle w:val="0"/>
              <w:jc w:val="center"/>
            </w:pPr>
            <w:r>
              <w:rPr>
                <w:sz w:val="24"/>
              </w:rPr>
              <w:t xml:space="preserve">22.19.1</w:t>
            </w:r>
          </w:p>
        </w:tc>
      </w:tr>
      <w:tr>
        <w:tc>
          <w:tcPr>
            <w:tcW w:w="691" w:type="dxa"/>
            <w:tcBorders>
              <w:top w:val="nil"/>
              <w:left w:val="nil"/>
              <w:bottom w:val="nil"/>
              <w:right w:val="nil"/>
            </w:tcBorders>
          </w:tcPr>
          <w:p>
            <w:pPr>
              <w:pStyle w:val="0"/>
              <w:jc w:val="center"/>
            </w:pPr>
            <w:r>
              <w:rPr>
                <w:sz w:val="24"/>
              </w:rPr>
              <w:t xml:space="preserve">65.</w:t>
            </w:r>
          </w:p>
        </w:tc>
        <w:tc>
          <w:tcPr>
            <w:tcW w:w="5309" w:type="dxa"/>
            <w:tcBorders>
              <w:top w:val="nil"/>
              <w:left w:val="nil"/>
              <w:bottom w:val="nil"/>
              <w:right w:val="nil"/>
            </w:tcBorders>
          </w:tcPr>
          <w:p>
            <w:pPr>
              <w:pStyle w:val="0"/>
            </w:pPr>
            <w:r>
              <w:rPr>
                <w:sz w:val="24"/>
              </w:rPr>
              <w:t xml:space="preserve">Смесь резиновая и изделия из нее; резина вулканизированная, кроме твердой резины (эбонита), в виде нити, корда, пластин, листов, полос (лент), прутков и профилей</w:t>
            </w:r>
          </w:p>
        </w:tc>
        <w:tc>
          <w:tcPr>
            <w:tcW w:w="3043" w:type="dxa"/>
            <w:tcBorders>
              <w:top w:val="nil"/>
              <w:left w:val="nil"/>
              <w:bottom w:val="nil"/>
              <w:right w:val="nil"/>
            </w:tcBorders>
          </w:tcPr>
          <w:p>
            <w:pPr>
              <w:pStyle w:val="0"/>
              <w:jc w:val="center"/>
            </w:pPr>
            <w:r>
              <w:rPr>
                <w:sz w:val="24"/>
              </w:rPr>
              <w:t xml:space="preserve">22.19.2</w:t>
            </w:r>
          </w:p>
        </w:tc>
      </w:tr>
      <w:tr>
        <w:tc>
          <w:tcPr>
            <w:tcW w:w="691" w:type="dxa"/>
            <w:tcBorders>
              <w:top w:val="nil"/>
              <w:left w:val="nil"/>
              <w:bottom w:val="nil"/>
              <w:right w:val="nil"/>
            </w:tcBorders>
          </w:tcPr>
          <w:p>
            <w:pPr>
              <w:pStyle w:val="0"/>
              <w:jc w:val="center"/>
            </w:pPr>
            <w:r>
              <w:rPr>
                <w:sz w:val="24"/>
              </w:rPr>
              <w:t xml:space="preserve">66.</w:t>
            </w:r>
          </w:p>
        </w:tc>
        <w:tc>
          <w:tcPr>
            <w:tcW w:w="5309" w:type="dxa"/>
            <w:tcBorders>
              <w:top w:val="nil"/>
              <w:left w:val="nil"/>
              <w:bottom w:val="nil"/>
              <w:right w:val="nil"/>
            </w:tcBorders>
          </w:tcPr>
          <w:p>
            <w:pPr>
              <w:pStyle w:val="0"/>
            </w:pPr>
            <w:r>
              <w:rPr>
                <w:sz w:val="24"/>
              </w:rPr>
              <w:t xml:space="preserve">Трубы, трубки, шланги и рукава из вулканизированной резины, кроме твердой резины (эбонита)</w:t>
            </w:r>
          </w:p>
        </w:tc>
        <w:tc>
          <w:tcPr>
            <w:tcW w:w="3043" w:type="dxa"/>
            <w:tcBorders>
              <w:top w:val="nil"/>
              <w:left w:val="nil"/>
              <w:bottom w:val="nil"/>
              <w:right w:val="nil"/>
            </w:tcBorders>
          </w:tcPr>
          <w:p>
            <w:pPr>
              <w:pStyle w:val="0"/>
              <w:jc w:val="center"/>
            </w:pPr>
            <w:r>
              <w:rPr>
                <w:sz w:val="24"/>
              </w:rPr>
              <w:t xml:space="preserve">22.19.3</w:t>
            </w:r>
          </w:p>
        </w:tc>
      </w:tr>
      <w:tr>
        <w:tc>
          <w:tcPr>
            <w:tcW w:w="691" w:type="dxa"/>
            <w:tcBorders>
              <w:top w:val="nil"/>
              <w:left w:val="nil"/>
              <w:bottom w:val="nil"/>
              <w:right w:val="nil"/>
            </w:tcBorders>
          </w:tcPr>
          <w:p>
            <w:pPr>
              <w:pStyle w:val="0"/>
              <w:jc w:val="center"/>
            </w:pPr>
            <w:r>
              <w:rPr>
                <w:sz w:val="24"/>
              </w:rPr>
              <w:t xml:space="preserve">67.</w:t>
            </w:r>
          </w:p>
        </w:tc>
        <w:tc>
          <w:tcPr>
            <w:tcW w:w="5309" w:type="dxa"/>
            <w:tcBorders>
              <w:top w:val="nil"/>
              <w:left w:val="nil"/>
              <w:bottom w:val="nil"/>
              <w:right w:val="nil"/>
            </w:tcBorders>
          </w:tcPr>
          <w:p>
            <w:pPr>
              <w:pStyle w:val="0"/>
            </w:pPr>
            <w:r>
              <w:rPr>
                <w:sz w:val="24"/>
              </w:rPr>
              <w:t xml:space="preserve">Ленты конвейерные, или приводные ремни, или бельтинг из вулканизированной резины</w:t>
            </w:r>
          </w:p>
        </w:tc>
        <w:tc>
          <w:tcPr>
            <w:tcW w:w="3043" w:type="dxa"/>
            <w:tcBorders>
              <w:top w:val="nil"/>
              <w:left w:val="nil"/>
              <w:bottom w:val="nil"/>
              <w:right w:val="nil"/>
            </w:tcBorders>
          </w:tcPr>
          <w:p>
            <w:pPr>
              <w:pStyle w:val="0"/>
              <w:jc w:val="center"/>
            </w:pPr>
            <w:r>
              <w:rPr>
                <w:sz w:val="24"/>
              </w:rPr>
              <w:t xml:space="preserve">22.19.4</w:t>
            </w:r>
          </w:p>
        </w:tc>
      </w:tr>
      <w:tr>
        <w:tc>
          <w:tcPr>
            <w:tcW w:w="691" w:type="dxa"/>
            <w:tcBorders>
              <w:top w:val="nil"/>
              <w:left w:val="nil"/>
              <w:bottom w:val="nil"/>
              <w:right w:val="nil"/>
            </w:tcBorders>
          </w:tcPr>
          <w:p>
            <w:pPr>
              <w:pStyle w:val="0"/>
              <w:jc w:val="center"/>
            </w:pPr>
            <w:r>
              <w:rPr>
                <w:sz w:val="24"/>
              </w:rPr>
              <w:t xml:space="preserve">68.</w:t>
            </w:r>
          </w:p>
        </w:tc>
        <w:tc>
          <w:tcPr>
            <w:tcW w:w="5309" w:type="dxa"/>
            <w:tcBorders>
              <w:top w:val="nil"/>
              <w:left w:val="nil"/>
              <w:bottom w:val="nil"/>
              <w:right w:val="nil"/>
            </w:tcBorders>
          </w:tcPr>
          <w:p>
            <w:pPr>
              <w:pStyle w:val="0"/>
            </w:pPr>
            <w:r>
              <w:rPr>
                <w:sz w:val="24"/>
              </w:rPr>
              <w:t xml:space="preserve">Материалы прорезиненные текстильные, кроме кордных тканей</w:t>
            </w:r>
          </w:p>
        </w:tc>
        <w:tc>
          <w:tcPr>
            <w:tcW w:w="3043" w:type="dxa"/>
            <w:tcBorders>
              <w:top w:val="nil"/>
              <w:left w:val="nil"/>
              <w:bottom w:val="nil"/>
              <w:right w:val="nil"/>
            </w:tcBorders>
          </w:tcPr>
          <w:p>
            <w:pPr>
              <w:pStyle w:val="0"/>
              <w:jc w:val="center"/>
            </w:pPr>
            <w:r>
              <w:rPr>
                <w:sz w:val="24"/>
              </w:rPr>
              <w:t xml:space="preserve">22.19.5</w:t>
            </w:r>
          </w:p>
        </w:tc>
      </w:tr>
      <w:tr>
        <w:tc>
          <w:tcPr>
            <w:tcW w:w="691" w:type="dxa"/>
            <w:tcBorders>
              <w:top w:val="nil"/>
              <w:left w:val="nil"/>
              <w:bottom w:val="nil"/>
              <w:right w:val="nil"/>
            </w:tcBorders>
          </w:tcPr>
          <w:bookmarkStart w:id="1033" w:name="P1033"/>
          <w:bookmarkEnd w:id="1033"/>
          <w:p>
            <w:pPr>
              <w:pStyle w:val="0"/>
              <w:jc w:val="center"/>
            </w:pPr>
            <w:r>
              <w:rPr>
                <w:sz w:val="24"/>
              </w:rPr>
              <w:t xml:space="preserve">69.</w:t>
            </w:r>
          </w:p>
        </w:tc>
        <w:tc>
          <w:tcPr>
            <w:tcW w:w="5309" w:type="dxa"/>
            <w:tcBorders>
              <w:top w:val="nil"/>
              <w:left w:val="nil"/>
              <w:bottom w:val="nil"/>
              <w:right w:val="nil"/>
            </w:tcBorders>
          </w:tcPr>
          <w:p>
            <w:pPr>
              <w:pStyle w:val="0"/>
            </w:pPr>
            <w:r>
              <w:rPr>
                <w:sz w:val="24"/>
              </w:rPr>
              <w:t xml:space="preserve">Предметы одежды и ее аксессуары из вулканизированной резины, кроме твердой резины (эбонита)</w:t>
            </w:r>
          </w:p>
        </w:tc>
        <w:tc>
          <w:tcPr>
            <w:tcW w:w="3043" w:type="dxa"/>
            <w:tcBorders>
              <w:top w:val="nil"/>
              <w:left w:val="nil"/>
              <w:bottom w:val="nil"/>
              <w:right w:val="nil"/>
            </w:tcBorders>
          </w:tcPr>
          <w:p>
            <w:pPr>
              <w:pStyle w:val="0"/>
              <w:jc w:val="center"/>
            </w:pPr>
            <w:r>
              <w:rPr>
                <w:sz w:val="24"/>
              </w:rPr>
              <w:t xml:space="preserve">22.19.6</w:t>
            </w:r>
          </w:p>
        </w:tc>
      </w:tr>
      <w:tr>
        <w:tc>
          <w:tcPr>
            <w:tcW w:w="691" w:type="dxa"/>
            <w:tcBorders>
              <w:top w:val="nil"/>
              <w:left w:val="nil"/>
              <w:bottom w:val="nil"/>
              <w:right w:val="nil"/>
            </w:tcBorders>
          </w:tcPr>
          <w:p>
            <w:pPr>
              <w:pStyle w:val="0"/>
              <w:jc w:val="center"/>
            </w:pPr>
            <w:r>
              <w:rPr>
                <w:sz w:val="24"/>
              </w:rPr>
              <w:t xml:space="preserve">70.</w:t>
            </w:r>
          </w:p>
        </w:tc>
        <w:tc>
          <w:tcPr>
            <w:tcW w:w="5309" w:type="dxa"/>
            <w:tcBorders>
              <w:top w:val="nil"/>
              <w:left w:val="nil"/>
              <w:bottom w:val="nil"/>
              <w:right w:val="nil"/>
            </w:tcBorders>
          </w:tcPr>
          <w:p>
            <w:pPr>
              <w:pStyle w:val="0"/>
            </w:pPr>
            <w:r>
              <w:rPr>
                <w:sz w:val="24"/>
              </w:rPr>
              <w:t xml:space="preserve">Мононити с размером поперечного сечения более 1 мм; прутки, стержни и фасонные профили пластмассовые</w:t>
            </w:r>
          </w:p>
        </w:tc>
        <w:tc>
          <w:tcPr>
            <w:tcW w:w="3043" w:type="dxa"/>
            <w:tcBorders>
              <w:top w:val="nil"/>
              <w:left w:val="nil"/>
              <w:bottom w:val="nil"/>
              <w:right w:val="nil"/>
            </w:tcBorders>
          </w:tcPr>
          <w:p>
            <w:pPr>
              <w:pStyle w:val="0"/>
              <w:jc w:val="center"/>
            </w:pPr>
            <w:r>
              <w:rPr>
                <w:sz w:val="24"/>
              </w:rPr>
              <w:t xml:space="preserve">22.21.1</w:t>
            </w:r>
          </w:p>
        </w:tc>
      </w:tr>
      <w:tr>
        <w:tc>
          <w:tcPr>
            <w:tcW w:w="691" w:type="dxa"/>
            <w:tcBorders>
              <w:top w:val="nil"/>
              <w:left w:val="nil"/>
              <w:bottom w:val="nil"/>
              <w:right w:val="nil"/>
            </w:tcBorders>
          </w:tcPr>
          <w:p>
            <w:pPr>
              <w:pStyle w:val="0"/>
              <w:jc w:val="center"/>
            </w:pPr>
            <w:r>
              <w:rPr>
                <w:sz w:val="24"/>
              </w:rPr>
              <w:t xml:space="preserve">71.</w:t>
            </w:r>
          </w:p>
        </w:tc>
        <w:tc>
          <w:tcPr>
            <w:tcW w:w="5309" w:type="dxa"/>
            <w:tcBorders>
              <w:top w:val="nil"/>
              <w:left w:val="nil"/>
              <w:bottom w:val="nil"/>
              <w:right w:val="nil"/>
            </w:tcBorders>
          </w:tcPr>
          <w:p>
            <w:pPr>
              <w:pStyle w:val="0"/>
            </w:pPr>
            <w:r>
              <w:rPr>
                <w:sz w:val="24"/>
              </w:rPr>
              <w:t xml:space="preserve">Трубы, трубки и шланги и их фитинги пластмассовые</w:t>
            </w:r>
          </w:p>
        </w:tc>
        <w:tc>
          <w:tcPr>
            <w:tcW w:w="3043" w:type="dxa"/>
            <w:tcBorders>
              <w:top w:val="nil"/>
              <w:left w:val="nil"/>
              <w:bottom w:val="nil"/>
              <w:right w:val="nil"/>
            </w:tcBorders>
          </w:tcPr>
          <w:p>
            <w:pPr>
              <w:pStyle w:val="0"/>
              <w:jc w:val="center"/>
            </w:pPr>
            <w:r>
              <w:rPr>
                <w:sz w:val="24"/>
              </w:rPr>
              <w:t xml:space="preserve">22.21.2</w:t>
            </w:r>
          </w:p>
        </w:tc>
      </w:tr>
      <w:tr>
        <w:tc>
          <w:tcPr>
            <w:tcW w:w="691" w:type="dxa"/>
            <w:tcBorders>
              <w:top w:val="nil"/>
              <w:left w:val="nil"/>
              <w:bottom w:val="nil"/>
              <w:right w:val="nil"/>
            </w:tcBorders>
          </w:tcPr>
          <w:p>
            <w:pPr>
              <w:pStyle w:val="0"/>
              <w:jc w:val="center"/>
            </w:pPr>
            <w:r>
              <w:rPr>
                <w:sz w:val="24"/>
              </w:rPr>
              <w:t xml:space="preserve">72.</w:t>
            </w:r>
          </w:p>
        </w:tc>
        <w:tc>
          <w:tcPr>
            <w:tcW w:w="5309" w:type="dxa"/>
            <w:tcBorders>
              <w:top w:val="nil"/>
              <w:left w:val="nil"/>
              <w:bottom w:val="nil"/>
              <w:right w:val="nil"/>
            </w:tcBorders>
          </w:tcPr>
          <w:p>
            <w:pPr>
              <w:pStyle w:val="0"/>
            </w:pPr>
            <w:r>
              <w:rPr>
                <w:sz w:val="24"/>
              </w:rPr>
              <w:t xml:space="preserve">Плиты, листы, пленка и полосы (ленты) полимерные, неармированные или не комбинированные с другими материалами</w:t>
            </w:r>
          </w:p>
        </w:tc>
        <w:tc>
          <w:tcPr>
            <w:tcW w:w="3043" w:type="dxa"/>
            <w:tcBorders>
              <w:top w:val="nil"/>
              <w:left w:val="nil"/>
              <w:bottom w:val="nil"/>
              <w:right w:val="nil"/>
            </w:tcBorders>
          </w:tcPr>
          <w:p>
            <w:pPr>
              <w:pStyle w:val="0"/>
              <w:jc w:val="center"/>
            </w:pPr>
            <w:r>
              <w:rPr>
                <w:sz w:val="24"/>
              </w:rPr>
              <w:t xml:space="preserve">22.21.3</w:t>
            </w:r>
          </w:p>
        </w:tc>
      </w:tr>
      <w:tr>
        <w:tc>
          <w:tcPr>
            <w:tcW w:w="691" w:type="dxa"/>
            <w:tcBorders>
              <w:top w:val="nil"/>
              <w:left w:val="nil"/>
              <w:bottom w:val="nil"/>
              <w:right w:val="nil"/>
            </w:tcBorders>
          </w:tcPr>
          <w:p>
            <w:pPr>
              <w:pStyle w:val="0"/>
              <w:jc w:val="center"/>
            </w:pPr>
            <w:r>
              <w:rPr>
                <w:sz w:val="24"/>
              </w:rPr>
              <w:t xml:space="preserve">73.</w:t>
            </w:r>
          </w:p>
        </w:tc>
        <w:tc>
          <w:tcPr>
            <w:tcW w:w="5309" w:type="dxa"/>
            <w:tcBorders>
              <w:top w:val="nil"/>
              <w:left w:val="nil"/>
              <w:bottom w:val="nil"/>
              <w:right w:val="nil"/>
            </w:tcBorders>
          </w:tcPr>
          <w:p>
            <w:pPr>
              <w:pStyle w:val="0"/>
            </w:pPr>
            <w:r>
              <w:rPr>
                <w:sz w:val="24"/>
              </w:rPr>
              <w:t xml:space="preserve">Плиты, листы, пленка и полосы (ленты) прочие пластмассовые</w:t>
            </w:r>
          </w:p>
        </w:tc>
        <w:tc>
          <w:tcPr>
            <w:tcW w:w="3043" w:type="dxa"/>
            <w:tcBorders>
              <w:top w:val="nil"/>
              <w:left w:val="nil"/>
              <w:bottom w:val="nil"/>
              <w:right w:val="nil"/>
            </w:tcBorders>
          </w:tcPr>
          <w:p>
            <w:pPr>
              <w:pStyle w:val="0"/>
              <w:jc w:val="center"/>
            </w:pPr>
            <w:r>
              <w:rPr>
                <w:sz w:val="24"/>
              </w:rPr>
              <w:t xml:space="preserve">22.21.4</w:t>
            </w:r>
          </w:p>
        </w:tc>
      </w:tr>
      <w:tr>
        <w:tc>
          <w:tcPr>
            <w:tcW w:w="691" w:type="dxa"/>
            <w:tcBorders>
              <w:top w:val="nil"/>
              <w:left w:val="nil"/>
              <w:bottom w:val="nil"/>
              <w:right w:val="nil"/>
            </w:tcBorders>
          </w:tcPr>
          <w:p>
            <w:pPr>
              <w:pStyle w:val="0"/>
              <w:jc w:val="center"/>
            </w:pPr>
            <w:r>
              <w:rPr>
                <w:sz w:val="24"/>
              </w:rPr>
              <w:t xml:space="preserve">74.</w:t>
            </w:r>
          </w:p>
        </w:tc>
        <w:tc>
          <w:tcPr>
            <w:tcW w:w="5309" w:type="dxa"/>
            <w:tcBorders>
              <w:top w:val="nil"/>
              <w:left w:val="nil"/>
              <w:bottom w:val="nil"/>
              <w:right w:val="nil"/>
            </w:tcBorders>
          </w:tcPr>
          <w:p>
            <w:pPr>
              <w:pStyle w:val="0"/>
            </w:pPr>
            <w:r>
              <w:rPr>
                <w:sz w:val="24"/>
              </w:rPr>
              <w:t xml:space="preserve">Изделия пластмассовые упаковочные, за исключением контейнеров для биопроб полимерных, предусмотренных в </w:t>
            </w:r>
            <w:hyperlink w:history="0" w:anchor="P2142" w:tooltip="378.">
              <w:r>
                <w:rPr>
                  <w:sz w:val="24"/>
                  <w:color w:val="0000ff"/>
                </w:rPr>
                <w:t xml:space="preserve">позиции 378</w:t>
              </w:r>
            </w:hyperlink>
            <w:r>
              <w:rPr>
                <w:sz w:val="24"/>
              </w:rPr>
              <w:t xml:space="preserve"> настоящего перечня</w:t>
            </w:r>
          </w:p>
        </w:tc>
        <w:tc>
          <w:tcPr>
            <w:tcW w:w="3043" w:type="dxa"/>
            <w:tcBorders>
              <w:top w:val="nil"/>
              <w:left w:val="nil"/>
              <w:bottom w:val="nil"/>
              <w:right w:val="nil"/>
            </w:tcBorders>
          </w:tcPr>
          <w:p>
            <w:pPr>
              <w:pStyle w:val="0"/>
              <w:jc w:val="center"/>
            </w:pPr>
            <w:r>
              <w:rPr>
                <w:sz w:val="24"/>
              </w:rPr>
              <w:t xml:space="preserve">22.22.1</w:t>
            </w:r>
          </w:p>
        </w:tc>
      </w:tr>
      <w:tr>
        <w:tc>
          <w:tcPr>
            <w:tcW w:w="691" w:type="dxa"/>
            <w:tcBorders>
              <w:top w:val="nil"/>
              <w:left w:val="nil"/>
              <w:bottom w:val="nil"/>
              <w:right w:val="nil"/>
            </w:tcBorders>
          </w:tcPr>
          <w:p>
            <w:pPr>
              <w:pStyle w:val="0"/>
              <w:jc w:val="center"/>
            </w:pPr>
            <w:r>
              <w:rPr>
                <w:sz w:val="24"/>
              </w:rPr>
              <w:t xml:space="preserve">75.</w:t>
            </w:r>
          </w:p>
        </w:tc>
        <w:tc>
          <w:tcPr>
            <w:tcW w:w="5309" w:type="dxa"/>
            <w:tcBorders>
              <w:top w:val="nil"/>
              <w:left w:val="nil"/>
              <w:bottom w:val="nil"/>
              <w:right w:val="nil"/>
            </w:tcBorders>
          </w:tcPr>
          <w:p>
            <w:pPr>
              <w:pStyle w:val="0"/>
            </w:pPr>
            <w:r>
              <w:rPr>
                <w:sz w:val="24"/>
              </w:rPr>
              <w:t xml:space="preserve">Плиты, листы, пленка, лента и прочие плоские полимерные самоклеящиеся формы в рулонах шириной не более 20 см</w:t>
            </w:r>
          </w:p>
        </w:tc>
        <w:tc>
          <w:tcPr>
            <w:tcW w:w="3043" w:type="dxa"/>
            <w:tcBorders>
              <w:top w:val="nil"/>
              <w:left w:val="nil"/>
              <w:bottom w:val="nil"/>
              <w:right w:val="nil"/>
            </w:tcBorders>
          </w:tcPr>
          <w:p>
            <w:pPr>
              <w:pStyle w:val="0"/>
              <w:jc w:val="center"/>
            </w:pPr>
            <w:r>
              <w:rPr>
                <w:sz w:val="24"/>
              </w:rPr>
              <w:t xml:space="preserve">22.29.21</w:t>
            </w:r>
          </w:p>
        </w:tc>
      </w:tr>
      <w:tr>
        <w:tc>
          <w:tcPr>
            <w:tcW w:w="691" w:type="dxa"/>
            <w:tcBorders>
              <w:top w:val="nil"/>
              <w:left w:val="nil"/>
              <w:bottom w:val="nil"/>
              <w:right w:val="nil"/>
            </w:tcBorders>
          </w:tcPr>
          <w:p>
            <w:pPr>
              <w:pStyle w:val="0"/>
              <w:jc w:val="center"/>
            </w:pPr>
            <w:r>
              <w:rPr>
                <w:sz w:val="24"/>
              </w:rPr>
              <w:t xml:space="preserve">76.</w:t>
            </w:r>
          </w:p>
        </w:tc>
        <w:tc>
          <w:tcPr>
            <w:tcW w:w="5309" w:type="dxa"/>
            <w:tcBorders>
              <w:top w:val="nil"/>
              <w:left w:val="nil"/>
              <w:bottom w:val="nil"/>
              <w:right w:val="nil"/>
            </w:tcBorders>
          </w:tcPr>
          <w:p>
            <w:pPr>
              <w:pStyle w:val="0"/>
            </w:pPr>
            <w:r>
              <w:rPr>
                <w:sz w:val="24"/>
              </w:rPr>
              <w:t xml:space="preserve">Плиты, листы, пленка, лента и прочие плоские пластмассовые самоклеящиеся формы, прочие</w:t>
            </w:r>
          </w:p>
        </w:tc>
        <w:tc>
          <w:tcPr>
            <w:tcW w:w="3043" w:type="dxa"/>
            <w:tcBorders>
              <w:top w:val="nil"/>
              <w:left w:val="nil"/>
              <w:bottom w:val="nil"/>
              <w:right w:val="nil"/>
            </w:tcBorders>
          </w:tcPr>
          <w:p>
            <w:pPr>
              <w:pStyle w:val="0"/>
              <w:jc w:val="center"/>
            </w:pPr>
            <w:r>
              <w:rPr>
                <w:sz w:val="24"/>
              </w:rPr>
              <w:t xml:space="preserve">22.29.22</w:t>
            </w:r>
          </w:p>
        </w:tc>
      </w:tr>
      <w:tr>
        <w:tc>
          <w:tcPr>
            <w:tcW w:w="691" w:type="dxa"/>
            <w:tcBorders>
              <w:top w:val="nil"/>
              <w:left w:val="nil"/>
              <w:bottom w:val="nil"/>
              <w:right w:val="nil"/>
            </w:tcBorders>
          </w:tcPr>
          <w:p>
            <w:pPr>
              <w:pStyle w:val="0"/>
              <w:jc w:val="center"/>
            </w:pPr>
            <w:r>
              <w:rPr>
                <w:sz w:val="24"/>
              </w:rPr>
              <w:t xml:space="preserve">77.</w:t>
            </w:r>
          </w:p>
        </w:tc>
        <w:tc>
          <w:tcPr>
            <w:tcW w:w="5309" w:type="dxa"/>
            <w:tcBorders>
              <w:top w:val="nil"/>
              <w:left w:val="nil"/>
              <w:bottom w:val="nil"/>
              <w:right w:val="nil"/>
            </w:tcBorders>
          </w:tcPr>
          <w:p>
            <w:pPr>
              <w:pStyle w:val="0"/>
            </w:pPr>
            <w:r>
              <w:rPr>
                <w:sz w:val="24"/>
              </w:rPr>
              <w:t xml:space="preserve">Посуда столовая и кухонная, прочие предметы домашнего обихода и предметы туалета пластмассовые</w:t>
            </w:r>
          </w:p>
        </w:tc>
        <w:tc>
          <w:tcPr>
            <w:tcW w:w="3043" w:type="dxa"/>
            <w:tcBorders>
              <w:top w:val="nil"/>
              <w:left w:val="nil"/>
              <w:bottom w:val="nil"/>
              <w:right w:val="nil"/>
            </w:tcBorders>
          </w:tcPr>
          <w:p>
            <w:pPr>
              <w:pStyle w:val="0"/>
              <w:jc w:val="center"/>
            </w:pPr>
            <w:r>
              <w:rPr>
                <w:sz w:val="24"/>
              </w:rPr>
              <w:t xml:space="preserve">22.29.23</w:t>
            </w:r>
          </w:p>
        </w:tc>
      </w:tr>
      <w:tr>
        <w:tc>
          <w:tcPr>
            <w:tcW w:w="691" w:type="dxa"/>
            <w:tcBorders>
              <w:top w:val="nil"/>
              <w:left w:val="nil"/>
              <w:bottom w:val="nil"/>
              <w:right w:val="nil"/>
            </w:tcBorders>
          </w:tcPr>
          <w:p>
            <w:pPr>
              <w:pStyle w:val="0"/>
              <w:jc w:val="center"/>
            </w:pPr>
            <w:r>
              <w:rPr>
                <w:sz w:val="24"/>
              </w:rPr>
              <w:t xml:space="preserve">78.</w:t>
            </w:r>
          </w:p>
        </w:tc>
        <w:tc>
          <w:tcPr>
            <w:tcW w:w="5309" w:type="dxa"/>
            <w:tcBorders>
              <w:top w:val="nil"/>
              <w:left w:val="nil"/>
              <w:bottom w:val="nil"/>
              <w:right w:val="nil"/>
            </w:tcBorders>
          </w:tcPr>
          <w:p>
            <w:pPr>
              <w:pStyle w:val="0"/>
            </w:pPr>
            <w:r>
              <w:rPr>
                <w:sz w:val="24"/>
              </w:rPr>
              <w:t xml:space="preserve">Части ламп и осветительной арматуры, световых указателей и аналогичных изделий пластмассовые</w:t>
            </w:r>
          </w:p>
        </w:tc>
        <w:tc>
          <w:tcPr>
            <w:tcW w:w="3043" w:type="dxa"/>
            <w:tcBorders>
              <w:top w:val="nil"/>
              <w:left w:val="nil"/>
              <w:bottom w:val="nil"/>
              <w:right w:val="nil"/>
            </w:tcBorders>
          </w:tcPr>
          <w:p>
            <w:pPr>
              <w:pStyle w:val="0"/>
              <w:jc w:val="center"/>
            </w:pPr>
            <w:r>
              <w:rPr>
                <w:sz w:val="24"/>
              </w:rPr>
              <w:t xml:space="preserve">22.29.24</w:t>
            </w:r>
          </w:p>
        </w:tc>
      </w:tr>
      <w:tr>
        <w:tc>
          <w:tcPr>
            <w:tcW w:w="691" w:type="dxa"/>
            <w:tcBorders>
              <w:top w:val="nil"/>
              <w:left w:val="nil"/>
              <w:bottom w:val="nil"/>
              <w:right w:val="nil"/>
            </w:tcBorders>
          </w:tcPr>
          <w:p>
            <w:pPr>
              <w:pStyle w:val="0"/>
              <w:jc w:val="center"/>
            </w:pPr>
            <w:r>
              <w:rPr>
                <w:sz w:val="24"/>
              </w:rPr>
              <w:t xml:space="preserve">79.</w:t>
            </w:r>
          </w:p>
        </w:tc>
        <w:tc>
          <w:tcPr>
            <w:tcW w:w="5309" w:type="dxa"/>
            <w:tcBorders>
              <w:top w:val="nil"/>
              <w:left w:val="nil"/>
              <w:bottom w:val="nil"/>
              <w:right w:val="nil"/>
            </w:tcBorders>
          </w:tcPr>
          <w:p>
            <w:pPr>
              <w:pStyle w:val="0"/>
            </w:pPr>
            <w:r>
              <w:rPr>
                <w:sz w:val="24"/>
              </w:rPr>
              <w:t xml:space="preserve">Принадлежности канцелярские или школьные пластмассовые</w:t>
            </w:r>
          </w:p>
        </w:tc>
        <w:tc>
          <w:tcPr>
            <w:tcW w:w="3043" w:type="dxa"/>
            <w:tcBorders>
              <w:top w:val="nil"/>
              <w:left w:val="nil"/>
              <w:bottom w:val="nil"/>
              <w:right w:val="nil"/>
            </w:tcBorders>
          </w:tcPr>
          <w:p>
            <w:pPr>
              <w:pStyle w:val="0"/>
              <w:jc w:val="center"/>
            </w:pPr>
            <w:r>
              <w:rPr>
                <w:sz w:val="24"/>
              </w:rPr>
              <w:t xml:space="preserve">22.29.25</w:t>
            </w:r>
          </w:p>
        </w:tc>
      </w:tr>
      <w:tr>
        <w:tc>
          <w:tcPr>
            <w:tcW w:w="691" w:type="dxa"/>
            <w:tcBorders>
              <w:top w:val="nil"/>
              <w:left w:val="nil"/>
              <w:bottom w:val="nil"/>
              <w:right w:val="nil"/>
            </w:tcBorders>
          </w:tcPr>
          <w:p>
            <w:pPr>
              <w:pStyle w:val="0"/>
              <w:jc w:val="center"/>
            </w:pPr>
            <w:r>
              <w:rPr>
                <w:sz w:val="24"/>
              </w:rPr>
              <w:t xml:space="preserve">80.</w:t>
            </w:r>
          </w:p>
        </w:tc>
        <w:tc>
          <w:tcPr>
            <w:tcW w:w="5309" w:type="dxa"/>
            <w:tcBorders>
              <w:top w:val="nil"/>
              <w:left w:val="nil"/>
              <w:bottom w:val="nil"/>
              <w:right w:val="nil"/>
            </w:tcBorders>
          </w:tcPr>
          <w:p>
            <w:pPr>
              <w:pStyle w:val="0"/>
            </w:pPr>
            <w:r>
              <w:rPr>
                <w:sz w:val="24"/>
              </w:rPr>
              <w:t xml:space="preserve">Фурнитура для мебели, транспортных средств и аналогичные пластмассовые изделия; статуэтки и прочие декоративные изделия пластмассовые</w:t>
            </w:r>
          </w:p>
        </w:tc>
        <w:tc>
          <w:tcPr>
            <w:tcW w:w="3043" w:type="dxa"/>
            <w:tcBorders>
              <w:top w:val="nil"/>
              <w:left w:val="nil"/>
              <w:bottom w:val="nil"/>
              <w:right w:val="nil"/>
            </w:tcBorders>
          </w:tcPr>
          <w:p>
            <w:pPr>
              <w:pStyle w:val="0"/>
              <w:jc w:val="center"/>
            </w:pPr>
            <w:r>
              <w:rPr>
                <w:sz w:val="24"/>
              </w:rPr>
              <w:t xml:space="preserve">22.29.26</w:t>
            </w:r>
          </w:p>
        </w:tc>
      </w:tr>
      <w:tr>
        <w:tc>
          <w:tcPr>
            <w:tcW w:w="691" w:type="dxa"/>
            <w:tcBorders>
              <w:top w:val="nil"/>
              <w:left w:val="nil"/>
              <w:bottom w:val="nil"/>
              <w:right w:val="nil"/>
            </w:tcBorders>
          </w:tcPr>
          <w:p>
            <w:pPr>
              <w:pStyle w:val="0"/>
              <w:jc w:val="center"/>
            </w:pPr>
            <w:r>
              <w:rPr>
                <w:sz w:val="24"/>
              </w:rPr>
              <w:t xml:space="preserve">81.</w:t>
            </w:r>
          </w:p>
        </w:tc>
        <w:tc>
          <w:tcPr>
            <w:tcW w:w="5309" w:type="dxa"/>
            <w:tcBorders>
              <w:top w:val="nil"/>
              <w:left w:val="nil"/>
              <w:bottom w:val="nil"/>
              <w:right w:val="nil"/>
            </w:tcBorders>
          </w:tcPr>
          <w:p>
            <w:pPr>
              <w:pStyle w:val="0"/>
            </w:pPr>
            <w:r>
              <w:rPr>
                <w:sz w:val="24"/>
              </w:rPr>
              <w:t xml:space="preserve">Бутылочки стеклянные для детского питания из закаленного стекла</w:t>
            </w:r>
          </w:p>
        </w:tc>
        <w:tc>
          <w:tcPr>
            <w:tcW w:w="3043" w:type="dxa"/>
            <w:tcBorders>
              <w:top w:val="nil"/>
              <w:left w:val="nil"/>
              <w:bottom w:val="nil"/>
              <w:right w:val="nil"/>
            </w:tcBorders>
          </w:tcPr>
          <w:p>
            <w:pPr>
              <w:pStyle w:val="0"/>
              <w:jc w:val="center"/>
            </w:pPr>
            <w:hyperlink w:history="0" r:id="rId38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23.13.11.116</w:t>
              </w:r>
            </w:hyperlink>
          </w:p>
        </w:tc>
      </w:tr>
      <w:tr>
        <w:tc>
          <w:tcPr>
            <w:tcW w:w="691" w:type="dxa"/>
            <w:tcBorders>
              <w:top w:val="nil"/>
              <w:left w:val="nil"/>
              <w:bottom w:val="nil"/>
              <w:right w:val="nil"/>
            </w:tcBorders>
          </w:tcPr>
          <w:p>
            <w:pPr>
              <w:pStyle w:val="0"/>
              <w:jc w:val="center"/>
            </w:pPr>
            <w:r>
              <w:rPr>
                <w:sz w:val="24"/>
              </w:rPr>
              <w:t xml:space="preserve">82.</w:t>
            </w:r>
          </w:p>
        </w:tc>
        <w:tc>
          <w:tcPr>
            <w:tcW w:w="5309" w:type="dxa"/>
            <w:tcBorders>
              <w:top w:val="nil"/>
              <w:left w:val="nil"/>
              <w:bottom w:val="nil"/>
              <w:right w:val="nil"/>
            </w:tcBorders>
          </w:tcPr>
          <w:p>
            <w:pPr>
              <w:pStyle w:val="0"/>
            </w:pPr>
            <w:r>
              <w:rPr>
                <w:sz w:val="24"/>
              </w:rPr>
              <w:t xml:space="preserve">Пеностекло в форме блоков, плит или аналогичных форм</w:t>
            </w:r>
          </w:p>
        </w:tc>
        <w:tc>
          <w:tcPr>
            <w:tcW w:w="3043" w:type="dxa"/>
            <w:tcBorders>
              <w:top w:val="nil"/>
              <w:left w:val="nil"/>
              <w:bottom w:val="nil"/>
              <w:right w:val="nil"/>
            </w:tcBorders>
          </w:tcPr>
          <w:p>
            <w:pPr>
              <w:pStyle w:val="0"/>
              <w:jc w:val="center"/>
            </w:pPr>
            <w:hyperlink w:history="0" r:id="rId3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23.19.12.160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82(1), внесенное </w:t>
                  </w:r>
                  <w:hyperlink w:history="0" r:id="rId391"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82(1).</w:t>
            </w:r>
          </w:p>
        </w:tc>
        <w:tc>
          <w:tcPr>
            <w:tcW w:w="5309" w:type="dxa"/>
            <w:tcBorders>
              <w:top w:val="nil"/>
              <w:left w:val="nil"/>
              <w:bottom w:val="nil"/>
              <w:right w:val="nil"/>
            </w:tcBorders>
          </w:tcPr>
          <w:p>
            <w:pPr>
              <w:pStyle w:val="0"/>
            </w:pPr>
            <w:r>
              <w:rPr>
                <w:sz w:val="24"/>
              </w:rPr>
              <w:t xml:space="preserve">Изоляторы электрические из керамики на напряжение до 110 кВ включительно</w:t>
            </w:r>
          </w:p>
        </w:tc>
        <w:tc>
          <w:tcPr>
            <w:tcW w:w="3043" w:type="dxa"/>
            <w:tcBorders>
              <w:top w:val="nil"/>
              <w:left w:val="nil"/>
              <w:bottom w:val="nil"/>
              <w:right w:val="nil"/>
            </w:tcBorders>
          </w:tcPr>
          <w:p>
            <w:pPr>
              <w:pStyle w:val="0"/>
              <w:jc w:val="center"/>
            </w:pPr>
            <w:r>
              <w:rPr>
                <w:sz w:val="24"/>
              </w:rPr>
              <w:t xml:space="preserve">23.43.10</w:t>
            </w:r>
          </w:p>
        </w:tc>
      </w:tr>
      <w:tr>
        <w:tc>
          <w:tcPr>
            <w:gridSpan w:val="3"/>
            <w:tcW w:w="9043" w:type="dxa"/>
            <w:tcBorders>
              <w:top w:val="nil"/>
              <w:left w:val="nil"/>
              <w:bottom w:val="nil"/>
              <w:right w:val="nil"/>
            </w:tcBorders>
          </w:tcPr>
          <w:p>
            <w:pPr>
              <w:pStyle w:val="0"/>
              <w:jc w:val="both"/>
            </w:pPr>
            <w:r>
              <w:rPr>
                <w:sz w:val="24"/>
              </w:rPr>
              <w:t xml:space="preserve">(п. 82(1) введен </w:t>
            </w:r>
            <w:hyperlink w:history="0" r:id="rId392"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83.</w:t>
            </w:r>
          </w:p>
        </w:tc>
        <w:tc>
          <w:tcPr>
            <w:tcW w:w="5309" w:type="dxa"/>
            <w:tcBorders>
              <w:top w:val="nil"/>
              <w:left w:val="nil"/>
              <w:bottom w:val="nil"/>
              <w:right w:val="nil"/>
            </w:tcBorders>
          </w:tcPr>
          <w:p>
            <w:pPr>
              <w:pStyle w:val="0"/>
            </w:pPr>
            <w:r>
              <w:rPr>
                <w:sz w:val="24"/>
              </w:rPr>
              <w:t xml:space="preserve">Цемент</w:t>
            </w:r>
          </w:p>
        </w:tc>
        <w:tc>
          <w:tcPr>
            <w:tcW w:w="3043" w:type="dxa"/>
            <w:tcBorders>
              <w:top w:val="nil"/>
              <w:left w:val="nil"/>
              <w:bottom w:val="nil"/>
              <w:right w:val="nil"/>
            </w:tcBorders>
          </w:tcPr>
          <w:p>
            <w:pPr>
              <w:pStyle w:val="0"/>
              <w:jc w:val="center"/>
            </w:pPr>
            <w:r>
              <w:rPr>
                <w:sz w:val="24"/>
              </w:rPr>
              <w:t xml:space="preserve">23.51</w:t>
            </w:r>
          </w:p>
        </w:tc>
      </w:tr>
      <w:tr>
        <w:tc>
          <w:tcPr>
            <w:tcW w:w="691" w:type="dxa"/>
            <w:tcBorders>
              <w:top w:val="nil"/>
              <w:left w:val="nil"/>
              <w:bottom w:val="nil"/>
              <w:right w:val="nil"/>
            </w:tcBorders>
          </w:tcPr>
          <w:p>
            <w:pPr>
              <w:pStyle w:val="0"/>
              <w:jc w:val="center"/>
            </w:pPr>
            <w:r>
              <w:rPr>
                <w:sz w:val="24"/>
              </w:rPr>
              <w:t xml:space="preserve">84.</w:t>
            </w:r>
          </w:p>
        </w:tc>
        <w:tc>
          <w:tcPr>
            <w:tcW w:w="5309" w:type="dxa"/>
            <w:tcBorders>
              <w:top w:val="nil"/>
              <w:left w:val="nil"/>
              <w:bottom w:val="nil"/>
              <w:right w:val="nil"/>
            </w:tcBorders>
          </w:tcPr>
          <w:p>
            <w:pPr>
              <w:pStyle w:val="0"/>
            </w:pPr>
            <w:r>
              <w:rPr>
                <w:sz w:val="24"/>
              </w:rPr>
              <w:t xml:space="preserve">Продукция минеральная неметаллическая, не включенная в другие группировки</w:t>
            </w:r>
          </w:p>
        </w:tc>
        <w:tc>
          <w:tcPr>
            <w:tcW w:w="3043" w:type="dxa"/>
            <w:tcBorders>
              <w:top w:val="nil"/>
              <w:left w:val="nil"/>
              <w:bottom w:val="nil"/>
              <w:right w:val="nil"/>
            </w:tcBorders>
          </w:tcPr>
          <w:p>
            <w:pPr>
              <w:pStyle w:val="0"/>
              <w:jc w:val="center"/>
            </w:pPr>
            <w:r>
              <w:rPr>
                <w:sz w:val="24"/>
              </w:rPr>
              <w:t xml:space="preserve">23.99.19</w:t>
            </w:r>
          </w:p>
        </w:tc>
      </w:tr>
      <w:tr>
        <w:tc>
          <w:tcPr>
            <w:tcW w:w="691" w:type="dxa"/>
            <w:tcBorders>
              <w:top w:val="nil"/>
              <w:left w:val="nil"/>
              <w:bottom w:val="nil"/>
              <w:right w:val="nil"/>
            </w:tcBorders>
          </w:tcPr>
          <w:p>
            <w:pPr>
              <w:pStyle w:val="0"/>
              <w:jc w:val="center"/>
            </w:pPr>
            <w:r>
              <w:rPr>
                <w:sz w:val="24"/>
              </w:rPr>
              <w:t xml:space="preserve">85.</w:t>
            </w:r>
          </w:p>
        </w:tc>
        <w:tc>
          <w:tcPr>
            <w:tcW w:w="5309" w:type="dxa"/>
            <w:tcBorders>
              <w:top w:val="nil"/>
              <w:left w:val="nil"/>
              <w:bottom w:val="nil"/>
              <w:right w:val="nil"/>
            </w:tcBorders>
          </w:tcPr>
          <w:p>
            <w:pPr>
              <w:pStyle w:val="0"/>
            </w:pPr>
            <w:r>
              <w:rPr>
                <w:sz w:val="24"/>
              </w:rPr>
              <w:t xml:space="preserve">Прутки, катанка и профили из алюминия или алюминиевых сплавов</w:t>
            </w:r>
          </w:p>
        </w:tc>
        <w:tc>
          <w:tcPr>
            <w:tcW w:w="3043" w:type="dxa"/>
            <w:tcBorders>
              <w:top w:val="nil"/>
              <w:left w:val="nil"/>
              <w:bottom w:val="nil"/>
              <w:right w:val="nil"/>
            </w:tcBorders>
          </w:tcPr>
          <w:p>
            <w:pPr>
              <w:pStyle w:val="0"/>
              <w:jc w:val="center"/>
            </w:pPr>
            <w:r>
              <w:rPr>
                <w:sz w:val="24"/>
              </w:rPr>
              <w:t xml:space="preserve">24.42.22</w:t>
            </w:r>
          </w:p>
        </w:tc>
      </w:tr>
      <w:tr>
        <w:tc>
          <w:tcPr>
            <w:tcW w:w="691" w:type="dxa"/>
            <w:tcBorders>
              <w:top w:val="nil"/>
              <w:left w:val="nil"/>
              <w:bottom w:val="nil"/>
              <w:right w:val="nil"/>
            </w:tcBorders>
          </w:tcPr>
          <w:p>
            <w:pPr>
              <w:pStyle w:val="0"/>
              <w:jc w:val="center"/>
            </w:pPr>
            <w:r>
              <w:rPr>
                <w:sz w:val="24"/>
              </w:rPr>
              <w:t xml:space="preserve">86.</w:t>
            </w:r>
          </w:p>
        </w:tc>
        <w:tc>
          <w:tcPr>
            <w:tcW w:w="5309" w:type="dxa"/>
            <w:tcBorders>
              <w:top w:val="nil"/>
              <w:left w:val="nil"/>
              <w:bottom w:val="nil"/>
              <w:right w:val="nil"/>
            </w:tcBorders>
          </w:tcPr>
          <w:p>
            <w:pPr>
              <w:pStyle w:val="0"/>
            </w:pPr>
            <w:r>
              <w:rPr>
                <w:sz w:val="24"/>
              </w:rPr>
              <w:t xml:space="preserve">Проволока алюминиевая</w:t>
            </w:r>
          </w:p>
        </w:tc>
        <w:tc>
          <w:tcPr>
            <w:tcW w:w="3043" w:type="dxa"/>
            <w:tcBorders>
              <w:top w:val="nil"/>
              <w:left w:val="nil"/>
              <w:bottom w:val="nil"/>
              <w:right w:val="nil"/>
            </w:tcBorders>
          </w:tcPr>
          <w:p>
            <w:pPr>
              <w:pStyle w:val="0"/>
              <w:jc w:val="center"/>
            </w:pPr>
            <w:r>
              <w:rPr>
                <w:sz w:val="24"/>
              </w:rPr>
              <w:t xml:space="preserve">24.42.23</w:t>
            </w:r>
          </w:p>
        </w:tc>
      </w:tr>
      <w:tr>
        <w:tc>
          <w:tcPr>
            <w:tcW w:w="691" w:type="dxa"/>
            <w:tcBorders>
              <w:top w:val="nil"/>
              <w:left w:val="nil"/>
              <w:bottom w:val="nil"/>
              <w:right w:val="nil"/>
            </w:tcBorders>
          </w:tcPr>
          <w:p>
            <w:pPr>
              <w:pStyle w:val="0"/>
              <w:jc w:val="center"/>
            </w:pPr>
            <w:r>
              <w:rPr>
                <w:sz w:val="24"/>
              </w:rPr>
              <w:t xml:space="preserve">87.</w:t>
            </w:r>
          </w:p>
        </w:tc>
        <w:tc>
          <w:tcPr>
            <w:tcW w:w="5309" w:type="dxa"/>
            <w:tcBorders>
              <w:top w:val="nil"/>
              <w:left w:val="nil"/>
              <w:bottom w:val="nil"/>
              <w:right w:val="nil"/>
            </w:tcBorders>
          </w:tcPr>
          <w:p>
            <w:pPr>
              <w:pStyle w:val="0"/>
            </w:pPr>
            <w:r>
              <w:rPr>
                <w:sz w:val="24"/>
              </w:rPr>
              <w:t xml:space="preserve">Плиты, листы, полосы и ленты алюминиевые толщиной более 0,2 мм</w:t>
            </w:r>
          </w:p>
        </w:tc>
        <w:tc>
          <w:tcPr>
            <w:tcW w:w="3043" w:type="dxa"/>
            <w:tcBorders>
              <w:top w:val="nil"/>
              <w:left w:val="nil"/>
              <w:bottom w:val="nil"/>
              <w:right w:val="nil"/>
            </w:tcBorders>
          </w:tcPr>
          <w:p>
            <w:pPr>
              <w:pStyle w:val="0"/>
              <w:jc w:val="center"/>
            </w:pPr>
            <w:r>
              <w:rPr>
                <w:sz w:val="24"/>
              </w:rPr>
              <w:t xml:space="preserve">24.42.24</w:t>
            </w:r>
          </w:p>
        </w:tc>
      </w:tr>
      <w:tr>
        <w:tc>
          <w:tcPr>
            <w:tcW w:w="691" w:type="dxa"/>
            <w:tcBorders>
              <w:top w:val="nil"/>
              <w:left w:val="nil"/>
              <w:bottom w:val="nil"/>
              <w:right w:val="nil"/>
            </w:tcBorders>
          </w:tcPr>
          <w:p>
            <w:pPr>
              <w:pStyle w:val="0"/>
              <w:jc w:val="center"/>
            </w:pPr>
            <w:r>
              <w:rPr>
                <w:sz w:val="24"/>
              </w:rPr>
              <w:t xml:space="preserve">88.</w:t>
            </w:r>
          </w:p>
        </w:tc>
        <w:tc>
          <w:tcPr>
            <w:tcW w:w="5309" w:type="dxa"/>
            <w:tcBorders>
              <w:top w:val="nil"/>
              <w:left w:val="nil"/>
              <w:bottom w:val="nil"/>
              <w:right w:val="nil"/>
            </w:tcBorders>
          </w:tcPr>
          <w:p>
            <w:pPr>
              <w:pStyle w:val="0"/>
            </w:pPr>
            <w:r>
              <w:rPr>
                <w:sz w:val="24"/>
              </w:rPr>
              <w:t xml:space="preserve">Фольга алюминиевая толщиной не более 0,2 мм</w:t>
            </w:r>
          </w:p>
        </w:tc>
        <w:tc>
          <w:tcPr>
            <w:tcW w:w="3043" w:type="dxa"/>
            <w:tcBorders>
              <w:top w:val="nil"/>
              <w:left w:val="nil"/>
              <w:bottom w:val="nil"/>
              <w:right w:val="nil"/>
            </w:tcBorders>
          </w:tcPr>
          <w:p>
            <w:pPr>
              <w:pStyle w:val="0"/>
              <w:jc w:val="center"/>
            </w:pPr>
            <w:r>
              <w:rPr>
                <w:sz w:val="24"/>
              </w:rPr>
              <w:t xml:space="preserve">24.42.25</w:t>
            </w:r>
          </w:p>
        </w:tc>
      </w:tr>
      <w:tr>
        <w:tc>
          <w:tcPr>
            <w:tcW w:w="691" w:type="dxa"/>
            <w:tcBorders>
              <w:top w:val="nil"/>
              <w:left w:val="nil"/>
              <w:bottom w:val="nil"/>
              <w:right w:val="nil"/>
            </w:tcBorders>
          </w:tcPr>
          <w:p>
            <w:pPr>
              <w:pStyle w:val="0"/>
              <w:jc w:val="center"/>
            </w:pPr>
            <w:r>
              <w:rPr>
                <w:sz w:val="24"/>
              </w:rPr>
              <w:t xml:space="preserve">89.</w:t>
            </w:r>
          </w:p>
        </w:tc>
        <w:tc>
          <w:tcPr>
            <w:tcW w:w="5309" w:type="dxa"/>
            <w:tcBorders>
              <w:top w:val="nil"/>
              <w:left w:val="nil"/>
              <w:bottom w:val="nil"/>
              <w:right w:val="nil"/>
            </w:tcBorders>
          </w:tcPr>
          <w:p>
            <w:pPr>
              <w:pStyle w:val="0"/>
            </w:pPr>
            <w:r>
              <w:rPr>
                <w:sz w:val="24"/>
              </w:rPr>
              <w:t xml:space="preserve">Трубы и трубки, фитинги для труб и трубок, алюминиевые</w:t>
            </w:r>
          </w:p>
        </w:tc>
        <w:tc>
          <w:tcPr>
            <w:tcW w:w="3043" w:type="dxa"/>
            <w:tcBorders>
              <w:top w:val="nil"/>
              <w:left w:val="nil"/>
              <w:bottom w:val="nil"/>
              <w:right w:val="nil"/>
            </w:tcBorders>
          </w:tcPr>
          <w:p>
            <w:pPr>
              <w:pStyle w:val="0"/>
              <w:jc w:val="center"/>
            </w:pPr>
            <w:r>
              <w:rPr>
                <w:sz w:val="24"/>
              </w:rPr>
              <w:t xml:space="preserve">24.42.26</w:t>
            </w:r>
          </w:p>
        </w:tc>
      </w:tr>
      <w:tr>
        <w:tc>
          <w:tcPr>
            <w:tcW w:w="691" w:type="dxa"/>
            <w:tcBorders>
              <w:top w:val="nil"/>
              <w:left w:val="nil"/>
              <w:bottom w:val="nil"/>
              <w:right w:val="nil"/>
            </w:tcBorders>
          </w:tcPr>
          <w:p>
            <w:pPr>
              <w:pStyle w:val="0"/>
              <w:jc w:val="center"/>
            </w:pPr>
            <w:r>
              <w:rPr>
                <w:sz w:val="24"/>
              </w:rPr>
              <w:t xml:space="preserve">90.</w:t>
            </w:r>
          </w:p>
        </w:tc>
        <w:tc>
          <w:tcPr>
            <w:tcW w:w="5309" w:type="dxa"/>
            <w:tcBorders>
              <w:top w:val="nil"/>
              <w:left w:val="nil"/>
              <w:bottom w:val="nil"/>
              <w:right w:val="nil"/>
            </w:tcBorders>
          </w:tcPr>
          <w:p>
            <w:pPr>
              <w:pStyle w:val="0"/>
            </w:pPr>
            <w:r>
              <w:rPr>
                <w:sz w:val="24"/>
              </w:rPr>
              <w:t xml:space="preserve">Конструкции и детали конструкций из алюминия прочие</w:t>
            </w:r>
          </w:p>
        </w:tc>
        <w:tc>
          <w:tcPr>
            <w:tcW w:w="3043" w:type="dxa"/>
            <w:tcBorders>
              <w:top w:val="nil"/>
              <w:left w:val="nil"/>
              <w:bottom w:val="nil"/>
              <w:right w:val="nil"/>
            </w:tcBorders>
          </w:tcPr>
          <w:p>
            <w:pPr>
              <w:pStyle w:val="0"/>
              <w:jc w:val="center"/>
            </w:pPr>
            <w:hyperlink w:history="0" r:id="rId39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25.11.23.120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91 </w:t>
                  </w:r>
                  <w:hyperlink w:history="0" r:id="rId39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395"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91.</w:t>
            </w:r>
          </w:p>
        </w:tc>
        <w:tc>
          <w:tcPr>
            <w:tcW w:w="5309" w:type="dxa"/>
            <w:tcBorders>
              <w:top w:val="nil"/>
              <w:left w:val="nil"/>
              <w:bottom w:val="nil"/>
              <w:right w:val="nil"/>
            </w:tcBorders>
          </w:tcPr>
          <w:p>
            <w:pPr>
              <w:pStyle w:val="0"/>
            </w:pPr>
            <w:r>
              <w:rPr>
                <w:sz w:val="24"/>
              </w:rPr>
              <w:t xml:space="preserve">Двери, окна и их рамы и пороги для дверей из металлов</w:t>
            </w:r>
          </w:p>
        </w:tc>
        <w:tc>
          <w:tcPr>
            <w:tcW w:w="3043" w:type="dxa"/>
            <w:tcBorders>
              <w:top w:val="nil"/>
              <w:left w:val="nil"/>
              <w:bottom w:val="nil"/>
              <w:right w:val="nil"/>
            </w:tcBorders>
          </w:tcPr>
          <w:p>
            <w:pPr>
              <w:pStyle w:val="0"/>
              <w:jc w:val="center"/>
            </w:pPr>
            <w:r>
              <w:rPr>
                <w:sz w:val="24"/>
              </w:rPr>
              <w:t xml:space="preserve">25.12.10</w:t>
            </w:r>
          </w:p>
        </w:tc>
      </w:tr>
      <w:tr>
        <w:tc>
          <w:tcPr>
            <w:gridSpan w:val="3"/>
            <w:tcW w:w="9043" w:type="dxa"/>
            <w:tcBorders>
              <w:top w:val="nil"/>
              <w:left w:val="nil"/>
              <w:bottom w:val="nil"/>
              <w:right w:val="nil"/>
            </w:tcBorders>
          </w:tcPr>
          <w:p>
            <w:pPr>
              <w:pStyle w:val="0"/>
              <w:jc w:val="both"/>
            </w:pPr>
            <w:r>
              <w:rPr>
                <w:sz w:val="24"/>
              </w:rPr>
              <w:t xml:space="preserve">(в ред. </w:t>
            </w:r>
            <w:hyperlink w:history="0" r:id="rId396"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691" w:type="dxa"/>
            <w:tcBorders>
              <w:top w:val="nil"/>
              <w:left w:val="nil"/>
              <w:bottom w:val="nil"/>
              <w:right w:val="nil"/>
            </w:tcBorders>
          </w:tcPr>
          <w:p>
            <w:pPr>
              <w:pStyle w:val="0"/>
              <w:jc w:val="center"/>
            </w:pPr>
            <w:r>
              <w:rPr>
                <w:sz w:val="24"/>
              </w:rPr>
              <w:t xml:space="preserve">92.</w:t>
            </w:r>
          </w:p>
        </w:tc>
        <w:tc>
          <w:tcPr>
            <w:tcW w:w="5309" w:type="dxa"/>
            <w:tcBorders>
              <w:top w:val="nil"/>
              <w:left w:val="nil"/>
              <w:bottom w:val="nil"/>
              <w:right w:val="nil"/>
            </w:tcBorders>
          </w:tcPr>
          <w:p>
            <w:pPr>
              <w:pStyle w:val="0"/>
            </w:pPr>
            <w:r>
              <w:rPr>
                <w:sz w:val="24"/>
              </w:rPr>
              <w:t xml:space="preserve">Радиаторы центрального отопления и их секции чугунные</w:t>
            </w:r>
          </w:p>
        </w:tc>
        <w:tc>
          <w:tcPr>
            <w:tcW w:w="3043" w:type="dxa"/>
            <w:tcBorders>
              <w:top w:val="nil"/>
              <w:left w:val="nil"/>
              <w:bottom w:val="nil"/>
              <w:right w:val="nil"/>
            </w:tcBorders>
          </w:tcPr>
          <w:p>
            <w:pPr>
              <w:pStyle w:val="0"/>
              <w:jc w:val="center"/>
            </w:pPr>
            <w:hyperlink w:history="0" r:id="rId39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25.21.11.110</w:t>
              </w:r>
            </w:hyperlink>
          </w:p>
        </w:tc>
      </w:tr>
      <w:tr>
        <w:tc>
          <w:tcPr>
            <w:tcW w:w="691" w:type="dxa"/>
            <w:tcBorders>
              <w:top w:val="nil"/>
              <w:left w:val="nil"/>
              <w:bottom w:val="nil"/>
              <w:right w:val="nil"/>
            </w:tcBorders>
          </w:tcPr>
          <w:p>
            <w:pPr>
              <w:pStyle w:val="0"/>
              <w:jc w:val="center"/>
            </w:pPr>
            <w:r>
              <w:rPr>
                <w:sz w:val="24"/>
              </w:rPr>
              <w:t xml:space="preserve">93.</w:t>
            </w:r>
          </w:p>
        </w:tc>
        <w:tc>
          <w:tcPr>
            <w:tcW w:w="5309" w:type="dxa"/>
            <w:tcBorders>
              <w:top w:val="nil"/>
              <w:left w:val="nil"/>
              <w:bottom w:val="nil"/>
              <w:right w:val="nil"/>
            </w:tcBorders>
          </w:tcPr>
          <w:p>
            <w:pPr>
              <w:pStyle w:val="0"/>
            </w:pPr>
            <w:r>
              <w:rPr>
                <w:sz w:val="24"/>
              </w:rPr>
              <w:t xml:space="preserve">Радиаторы центрального отопления и их секции стальные</w:t>
            </w:r>
          </w:p>
        </w:tc>
        <w:tc>
          <w:tcPr>
            <w:tcW w:w="3043" w:type="dxa"/>
            <w:tcBorders>
              <w:top w:val="nil"/>
              <w:left w:val="nil"/>
              <w:bottom w:val="nil"/>
              <w:right w:val="nil"/>
            </w:tcBorders>
          </w:tcPr>
          <w:p>
            <w:pPr>
              <w:pStyle w:val="0"/>
              <w:jc w:val="center"/>
            </w:pPr>
            <w:hyperlink w:history="0" r:id="rId39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25.21.11.120</w:t>
              </w:r>
            </w:hyperlink>
          </w:p>
        </w:tc>
      </w:tr>
      <w:tr>
        <w:tc>
          <w:tcPr>
            <w:tcW w:w="691" w:type="dxa"/>
            <w:tcBorders>
              <w:top w:val="nil"/>
              <w:left w:val="nil"/>
              <w:bottom w:val="nil"/>
              <w:right w:val="nil"/>
            </w:tcBorders>
          </w:tcPr>
          <w:p>
            <w:pPr>
              <w:pStyle w:val="0"/>
              <w:jc w:val="center"/>
            </w:pPr>
            <w:r>
              <w:rPr>
                <w:sz w:val="24"/>
              </w:rPr>
              <w:t xml:space="preserve">94.</w:t>
            </w:r>
          </w:p>
        </w:tc>
        <w:tc>
          <w:tcPr>
            <w:tcW w:w="5309" w:type="dxa"/>
            <w:tcBorders>
              <w:top w:val="nil"/>
              <w:left w:val="nil"/>
              <w:bottom w:val="nil"/>
              <w:right w:val="nil"/>
            </w:tcBorders>
          </w:tcPr>
          <w:p>
            <w:pPr>
              <w:pStyle w:val="0"/>
            </w:pPr>
            <w:r>
              <w:rPr>
                <w:sz w:val="24"/>
              </w:rPr>
              <w:t xml:space="preserve">Конвекторы отопительные стальные</w:t>
            </w:r>
          </w:p>
        </w:tc>
        <w:tc>
          <w:tcPr>
            <w:tcW w:w="3043" w:type="dxa"/>
            <w:tcBorders>
              <w:top w:val="nil"/>
              <w:left w:val="nil"/>
              <w:bottom w:val="nil"/>
              <w:right w:val="nil"/>
            </w:tcBorders>
          </w:tcPr>
          <w:p>
            <w:pPr>
              <w:pStyle w:val="0"/>
              <w:jc w:val="center"/>
            </w:pPr>
            <w:hyperlink w:history="0" r:id="rId3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25.21.11.150</w:t>
              </w:r>
            </w:hyperlink>
          </w:p>
        </w:tc>
      </w:tr>
      <w:tr>
        <w:tc>
          <w:tcPr>
            <w:tcW w:w="691" w:type="dxa"/>
            <w:tcBorders>
              <w:top w:val="nil"/>
              <w:left w:val="nil"/>
              <w:bottom w:val="nil"/>
              <w:right w:val="nil"/>
            </w:tcBorders>
          </w:tcPr>
          <w:p>
            <w:pPr>
              <w:pStyle w:val="0"/>
              <w:jc w:val="center"/>
            </w:pPr>
            <w:r>
              <w:rPr>
                <w:sz w:val="24"/>
              </w:rPr>
              <w:t xml:space="preserve">95.</w:t>
            </w:r>
          </w:p>
        </w:tc>
        <w:tc>
          <w:tcPr>
            <w:tcW w:w="5309" w:type="dxa"/>
            <w:tcBorders>
              <w:top w:val="nil"/>
              <w:left w:val="nil"/>
              <w:bottom w:val="nil"/>
              <w:right w:val="nil"/>
            </w:tcBorders>
          </w:tcPr>
          <w:p>
            <w:pPr>
              <w:pStyle w:val="0"/>
            </w:pPr>
            <w:r>
              <w:rPr>
                <w:sz w:val="24"/>
              </w:rPr>
              <w:t xml:space="preserve">Конвекторы отопительные из прочих металлов</w:t>
            </w:r>
          </w:p>
        </w:tc>
        <w:tc>
          <w:tcPr>
            <w:tcW w:w="3043" w:type="dxa"/>
            <w:tcBorders>
              <w:top w:val="nil"/>
              <w:left w:val="nil"/>
              <w:bottom w:val="nil"/>
              <w:right w:val="nil"/>
            </w:tcBorders>
          </w:tcPr>
          <w:p>
            <w:pPr>
              <w:pStyle w:val="0"/>
              <w:jc w:val="center"/>
            </w:pPr>
            <w:hyperlink w:history="0" r:id="rId4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25.21.11.160</w:t>
              </w:r>
            </w:hyperlink>
          </w:p>
        </w:tc>
      </w:tr>
      <w:tr>
        <w:tc>
          <w:tcPr>
            <w:tcW w:w="691" w:type="dxa"/>
            <w:tcBorders>
              <w:top w:val="nil"/>
              <w:left w:val="nil"/>
              <w:bottom w:val="nil"/>
              <w:right w:val="nil"/>
            </w:tcBorders>
          </w:tcPr>
          <w:p>
            <w:pPr>
              <w:pStyle w:val="0"/>
              <w:jc w:val="center"/>
            </w:pPr>
            <w:r>
              <w:rPr>
                <w:sz w:val="24"/>
              </w:rPr>
              <w:t xml:space="preserve">96.</w:t>
            </w:r>
          </w:p>
        </w:tc>
        <w:tc>
          <w:tcPr>
            <w:tcW w:w="5309" w:type="dxa"/>
            <w:tcBorders>
              <w:top w:val="nil"/>
              <w:left w:val="nil"/>
              <w:bottom w:val="nil"/>
              <w:right w:val="nil"/>
            </w:tcBorders>
          </w:tcPr>
          <w:p>
            <w:pPr>
              <w:pStyle w:val="0"/>
            </w:pPr>
            <w:r>
              <w:rPr>
                <w:sz w:val="24"/>
              </w:rPr>
              <w:t xml:space="preserve">Котлы водогрейные центрального отопления для производства горячей воды или пара низкого давления</w:t>
            </w:r>
          </w:p>
        </w:tc>
        <w:tc>
          <w:tcPr>
            <w:tcW w:w="3043" w:type="dxa"/>
            <w:tcBorders>
              <w:top w:val="nil"/>
              <w:left w:val="nil"/>
              <w:bottom w:val="nil"/>
              <w:right w:val="nil"/>
            </w:tcBorders>
          </w:tcPr>
          <w:p>
            <w:pPr>
              <w:pStyle w:val="0"/>
              <w:jc w:val="center"/>
            </w:pPr>
            <w:r>
              <w:rPr>
                <w:sz w:val="24"/>
              </w:rPr>
              <w:t xml:space="preserve">25.21.12</w:t>
            </w:r>
          </w:p>
        </w:tc>
      </w:tr>
      <w:tr>
        <w:tc>
          <w:tcPr>
            <w:tcW w:w="691" w:type="dxa"/>
            <w:tcBorders>
              <w:top w:val="nil"/>
              <w:left w:val="nil"/>
              <w:bottom w:val="nil"/>
              <w:right w:val="nil"/>
            </w:tcBorders>
          </w:tcPr>
          <w:p>
            <w:pPr>
              <w:pStyle w:val="0"/>
              <w:jc w:val="center"/>
            </w:pPr>
            <w:r>
              <w:rPr>
                <w:sz w:val="24"/>
              </w:rPr>
              <w:t xml:space="preserve">97.</w:t>
            </w:r>
          </w:p>
        </w:tc>
        <w:tc>
          <w:tcPr>
            <w:tcW w:w="5309" w:type="dxa"/>
            <w:tcBorders>
              <w:top w:val="nil"/>
              <w:left w:val="nil"/>
              <w:bottom w:val="nil"/>
              <w:right w:val="nil"/>
            </w:tcBorders>
          </w:tcPr>
          <w:p>
            <w:pPr>
              <w:pStyle w:val="0"/>
            </w:pPr>
            <w:r>
              <w:rPr>
                <w:sz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w:t>
            </w:r>
          </w:p>
        </w:tc>
        <w:tc>
          <w:tcPr>
            <w:tcW w:w="3043" w:type="dxa"/>
            <w:tcBorders>
              <w:top w:val="nil"/>
              <w:left w:val="nil"/>
              <w:bottom w:val="nil"/>
              <w:right w:val="nil"/>
            </w:tcBorders>
          </w:tcPr>
          <w:p>
            <w:pPr>
              <w:pStyle w:val="0"/>
              <w:jc w:val="center"/>
            </w:pPr>
            <w:r>
              <w:rPr>
                <w:sz w:val="24"/>
              </w:rPr>
              <w:t xml:space="preserve">25.29.11</w:t>
            </w:r>
          </w:p>
        </w:tc>
      </w:tr>
      <w:tr>
        <w:tc>
          <w:tcPr>
            <w:tcW w:w="691" w:type="dxa"/>
            <w:tcBorders>
              <w:top w:val="nil"/>
              <w:left w:val="nil"/>
              <w:bottom w:val="nil"/>
              <w:right w:val="nil"/>
            </w:tcBorders>
          </w:tcPr>
          <w:p>
            <w:pPr>
              <w:pStyle w:val="0"/>
              <w:jc w:val="center"/>
            </w:pPr>
            <w:r>
              <w:rPr>
                <w:sz w:val="24"/>
              </w:rPr>
              <w:t xml:space="preserve">98.</w:t>
            </w:r>
          </w:p>
        </w:tc>
        <w:tc>
          <w:tcPr>
            <w:tcW w:w="5309" w:type="dxa"/>
            <w:tcBorders>
              <w:top w:val="nil"/>
              <w:left w:val="nil"/>
              <w:bottom w:val="nil"/>
              <w:right w:val="nil"/>
            </w:tcBorders>
          </w:tcPr>
          <w:p>
            <w:pPr>
              <w:pStyle w:val="0"/>
            </w:pPr>
            <w:r>
              <w:rPr>
                <w:sz w:val="24"/>
              </w:rPr>
              <w:t xml:space="preserve">Емкости металлические для сжатых или сжиженных газов</w:t>
            </w:r>
          </w:p>
        </w:tc>
        <w:tc>
          <w:tcPr>
            <w:tcW w:w="3043" w:type="dxa"/>
            <w:tcBorders>
              <w:top w:val="nil"/>
              <w:left w:val="nil"/>
              <w:bottom w:val="nil"/>
              <w:right w:val="nil"/>
            </w:tcBorders>
          </w:tcPr>
          <w:p>
            <w:pPr>
              <w:pStyle w:val="0"/>
              <w:jc w:val="center"/>
            </w:pPr>
            <w:r>
              <w:rPr>
                <w:sz w:val="24"/>
              </w:rPr>
              <w:t xml:space="preserve">25.29.12</w:t>
            </w:r>
          </w:p>
        </w:tc>
      </w:tr>
      <w:tr>
        <w:tc>
          <w:tcPr>
            <w:tcW w:w="691" w:type="dxa"/>
            <w:tcBorders>
              <w:top w:val="nil"/>
              <w:left w:val="nil"/>
              <w:bottom w:val="nil"/>
              <w:right w:val="nil"/>
            </w:tcBorders>
          </w:tcPr>
          <w:p>
            <w:pPr>
              <w:pStyle w:val="0"/>
              <w:jc w:val="center"/>
            </w:pPr>
            <w:r>
              <w:rPr>
                <w:sz w:val="24"/>
              </w:rPr>
              <w:t xml:space="preserve">99.</w:t>
            </w:r>
          </w:p>
        </w:tc>
        <w:tc>
          <w:tcPr>
            <w:tcW w:w="5309" w:type="dxa"/>
            <w:tcBorders>
              <w:top w:val="nil"/>
              <w:left w:val="nil"/>
              <w:bottom w:val="nil"/>
              <w:right w:val="nil"/>
            </w:tcBorders>
          </w:tcPr>
          <w:p>
            <w:pPr>
              <w:pStyle w:val="0"/>
            </w:pPr>
            <w:r>
              <w:rPr>
                <w:sz w:val="24"/>
              </w:rPr>
              <w:t xml:space="preserve">Котлы паровые и котлы паропроизводящие прочие; котлы, работающие с высокотемпературными органическими теплоносителями (ВОТ)</w:t>
            </w:r>
          </w:p>
        </w:tc>
        <w:tc>
          <w:tcPr>
            <w:tcW w:w="3043" w:type="dxa"/>
            <w:tcBorders>
              <w:top w:val="nil"/>
              <w:left w:val="nil"/>
              <w:bottom w:val="nil"/>
              <w:right w:val="nil"/>
            </w:tcBorders>
          </w:tcPr>
          <w:p>
            <w:pPr>
              <w:pStyle w:val="0"/>
              <w:jc w:val="center"/>
            </w:pPr>
            <w:r>
              <w:rPr>
                <w:sz w:val="24"/>
              </w:rPr>
              <w:t xml:space="preserve">25.30.11</w:t>
            </w:r>
          </w:p>
        </w:tc>
      </w:tr>
      <w:tr>
        <w:tc>
          <w:tcPr>
            <w:tcW w:w="691" w:type="dxa"/>
            <w:tcBorders>
              <w:top w:val="nil"/>
              <w:left w:val="nil"/>
              <w:bottom w:val="nil"/>
              <w:right w:val="nil"/>
            </w:tcBorders>
          </w:tcPr>
          <w:bookmarkStart w:id="1135" w:name="P1135"/>
          <w:bookmarkEnd w:id="1135"/>
          <w:p>
            <w:pPr>
              <w:pStyle w:val="0"/>
              <w:jc w:val="center"/>
            </w:pPr>
            <w:r>
              <w:rPr>
                <w:sz w:val="24"/>
              </w:rPr>
              <w:t xml:space="preserve">100.</w:t>
            </w:r>
          </w:p>
        </w:tc>
        <w:tc>
          <w:tcPr>
            <w:tcW w:w="5309" w:type="dxa"/>
            <w:tcBorders>
              <w:top w:val="nil"/>
              <w:left w:val="nil"/>
              <w:bottom w:val="nil"/>
              <w:right w:val="nil"/>
            </w:tcBorders>
          </w:tcPr>
          <w:p>
            <w:pPr>
              <w:pStyle w:val="0"/>
            </w:pPr>
            <w:r>
              <w:rPr>
                <w:sz w:val="24"/>
              </w:rPr>
              <w:t xml:space="preserve">Оружие спортивное огнестрельное с нарезным стволом</w:t>
            </w:r>
          </w:p>
        </w:tc>
        <w:tc>
          <w:tcPr>
            <w:tcW w:w="3043" w:type="dxa"/>
            <w:tcBorders>
              <w:top w:val="nil"/>
              <w:left w:val="nil"/>
              <w:bottom w:val="nil"/>
              <w:right w:val="nil"/>
            </w:tcBorders>
          </w:tcPr>
          <w:p>
            <w:pPr>
              <w:pStyle w:val="0"/>
              <w:jc w:val="center"/>
            </w:pPr>
            <w:hyperlink w:history="0" r:id="rId4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25.40.12.410</w:t>
              </w:r>
            </w:hyperlink>
          </w:p>
        </w:tc>
      </w:tr>
      <w:tr>
        <w:tc>
          <w:tcPr>
            <w:tcW w:w="691" w:type="dxa"/>
            <w:tcBorders>
              <w:top w:val="nil"/>
              <w:left w:val="nil"/>
              <w:bottom w:val="nil"/>
              <w:right w:val="nil"/>
            </w:tcBorders>
          </w:tcPr>
          <w:bookmarkStart w:id="1138" w:name="P1138"/>
          <w:bookmarkEnd w:id="1138"/>
          <w:p>
            <w:pPr>
              <w:pStyle w:val="0"/>
              <w:jc w:val="center"/>
            </w:pPr>
            <w:r>
              <w:rPr>
                <w:sz w:val="24"/>
              </w:rPr>
              <w:t xml:space="preserve">101.</w:t>
            </w:r>
          </w:p>
        </w:tc>
        <w:tc>
          <w:tcPr>
            <w:tcW w:w="5309" w:type="dxa"/>
            <w:tcBorders>
              <w:top w:val="nil"/>
              <w:left w:val="nil"/>
              <w:bottom w:val="nil"/>
              <w:right w:val="nil"/>
            </w:tcBorders>
          </w:tcPr>
          <w:p>
            <w:pPr>
              <w:pStyle w:val="0"/>
            </w:pPr>
            <w:r>
              <w:rPr>
                <w:sz w:val="24"/>
              </w:rPr>
              <w:t xml:space="preserve">Патроны и боеприпасы прочие и их детали</w:t>
            </w:r>
          </w:p>
        </w:tc>
        <w:tc>
          <w:tcPr>
            <w:tcW w:w="3043" w:type="dxa"/>
            <w:tcBorders>
              <w:top w:val="nil"/>
              <w:left w:val="nil"/>
              <w:bottom w:val="nil"/>
              <w:right w:val="nil"/>
            </w:tcBorders>
          </w:tcPr>
          <w:p>
            <w:pPr>
              <w:pStyle w:val="0"/>
              <w:jc w:val="center"/>
            </w:pPr>
            <w:hyperlink w:history="0" r:id="rId4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25.40.13.190</w:t>
              </w:r>
            </w:hyperlink>
          </w:p>
        </w:tc>
      </w:tr>
      <w:tr>
        <w:tc>
          <w:tcPr>
            <w:tcW w:w="691" w:type="dxa"/>
            <w:tcBorders>
              <w:top w:val="nil"/>
              <w:left w:val="nil"/>
              <w:bottom w:val="nil"/>
              <w:right w:val="nil"/>
            </w:tcBorders>
          </w:tcPr>
          <w:p>
            <w:pPr>
              <w:pStyle w:val="0"/>
              <w:jc w:val="center"/>
            </w:pPr>
            <w:r>
              <w:rPr>
                <w:sz w:val="24"/>
              </w:rPr>
              <w:t xml:space="preserve">102.</w:t>
            </w:r>
          </w:p>
        </w:tc>
        <w:tc>
          <w:tcPr>
            <w:tcW w:w="5309" w:type="dxa"/>
            <w:tcBorders>
              <w:top w:val="nil"/>
              <w:left w:val="nil"/>
              <w:bottom w:val="nil"/>
              <w:right w:val="nil"/>
            </w:tcBorders>
          </w:tcPr>
          <w:p>
            <w:pPr>
              <w:pStyle w:val="0"/>
            </w:pPr>
            <w:r>
              <w:rPr>
                <w:sz w:val="24"/>
              </w:rPr>
              <w:t xml:space="preserve">Ножи (кроме ножей для машин) и ножницы; лезвия для них</w:t>
            </w:r>
          </w:p>
        </w:tc>
        <w:tc>
          <w:tcPr>
            <w:tcW w:w="3043" w:type="dxa"/>
            <w:tcBorders>
              <w:top w:val="nil"/>
              <w:left w:val="nil"/>
              <w:bottom w:val="nil"/>
              <w:right w:val="nil"/>
            </w:tcBorders>
          </w:tcPr>
          <w:p>
            <w:pPr>
              <w:pStyle w:val="0"/>
              <w:jc w:val="center"/>
            </w:pPr>
            <w:r>
              <w:rPr>
                <w:sz w:val="24"/>
              </w:rPr>
              <w:t xml:space="preserve">25.71.11</w:t>
            </w:r>
          </w:p>
        </w:tc>
      </w:tr>
      <w:tr>
        <w:tc>
          <w:tcPr>
            <w:tcW w:w="691" w:type="dxa"/>
            <w:tcBorders>
              <w:top w:val="nil"/>
              <w:left w:val="nil"/>
              <w:bottom w:val="nil"/>
              <w:right w:val="nil"/>
            </w:tcBorders>
          </w:tcPr>
          <w:p>
            <w:pPr>
              <w:pStyle w:val="0"/>
              <w:jc w:val="center"/>
            </w:pPr>
            <w:r>
              <w:rPr>
                <w:sz w:val="24"/>
              </w:rPr>
              <w:t xml:space="preserve">103.</w:t>
            </w:r>
          </w:p>
        </w:tc>
        <w:tc>
          <w:tcPr>
            <w:tcW w:w="5309" w:type="dxa"/>
            <w:tcBorders>
              <w:top w:val="nil"/>
              <w:left w:val="nil"/>
              <w:bottom w:val="nil"/>
              <w:right w:val="nil"/>
            </w:tcBorders>
          </w:tcPr>
          <w:p>
            <w:pPr>
              <w:pStyle w:val="0"/>
            </w:pPr>
            <w:r>
              <w:rPr>
                <w:sz w:val="24"/>
              </w:rPr>
              <w:t xml:space="preserve">Петли, арматура крепежная, фурнитура и аналогичные изделия для дверей и окон из недрагоценных металлов</w:t>
            </w:r>
          </w:p>
        </w:tc>
        <w:tc>
          <w:tcPr>
            <w:tcW w:w="3043" w:type="dxa"/>
            <w:tcBorders>
              <w:top w:val="nil"/>
              <w:left w:val="nil"/>
              <w:bottom w:val="nil"/>
              <w:right w:val="nil"/>
            </w:tcBorders>
          </w:tcPr>
          <w:p>
            <w:pPr>
              <w:pStyle w:val="0"/>
              <w:jc w:val="center"/>
            </w:pPr>
            <w:hyperlink w:history="0" r:id="rId4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25.72.14.120</w:t>
              </w:r>
            </w:hyperlink>
          </w:p>
        </w:tc>
      </w:tr>
      <w:tr>
        <w:tc>
          <w:tcPr>
            <w:tcW w:w="691" w:type="dxa"/>
            <w:tcBorders>
              <w:top w:val="nil"/>
              <w:left w:val="nil"/>
              <w:bottom w:val="nil"/>
              <w:right w:val="nil"/>
            </w:tcBorders>
          </w:tcPr>
          <w:p>
            <w:pPr>
              <w:pStyle w:val="0"/>
              <w:jc w:val="center"/>
            </w:pPr>
            <w:r>
              <w:rPr>
                <w:sz w:val="24"/>
              </w:rPr>
              <w:t xml:space="preserve">104.</w:t>
            </w:r>
          </w:p>
        </w:tc>
        <w:tc>
          <w:tcPr>
            <w:tcW w:w="5309" w:type="dxa"/>
            <w:tcBorders>
              <w:top w:val="nil"/>
              <w:left w:val="nil"/>
              <w:bottom w:val="nil"/>
              <w:right w:val="nil"/>
            </w:tcBorders>
          </w:tcPr>
          <w:p>
            <w:pPr>
              <w:pStyle w:val="0"/>
            </w:pPr>
            <w:r>
              <w:rPr>
                <w:sz w:val="24"/>
              </w:rPr>
              <w:t xml:space="preserve">Бочки, барабаны, банки, ящики и аналогичные емкости алюминиевые для любых веществ (кроме газов) вместимостью не более 300 л</w:t>
            </w:r>
          </w:p>
        </w:tc>
        <w:tc>
          <w:tcPr>
            <w:tcW w:w="3043" w:type="dxa"/>
            <w:tcBorders>
              <w:top w:val="nil"/>
              <w:left w:val="nil"/>
              <w:bottom w:val="nil"/>
              <w:right w:val="nil"/>
            </w:tcBorders>
          </w:tcPr>
          <w:p>
            <w:pPr>
              <w:pStyle w:val="0"/>
              <w:jc w:val="center"/>
            </w:pPr>
            <w:r>
              <w:rPr>
                <w:sz w:val="24"/>
              </w:rPr>
              <w:t xml:space="preserve">25.92.12</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Позиция 104(1) применяется к закупкам, извещения (приглашения) о которых размещены (направлены) с 01.07.2026 (</w:t>
                  </w:r>
                  <w:hyperlink w:history="0" r:id="rId404" w:tooltip="Постановление Правительства РФ от 23.06.2026 N 777 &quot;О внесении изменения в постановление Правительства Российской Федерации от 23 декабря 2024 г. N 1875&quot; {КонсультантПлюс}">
                    <w:r>
                      <w:rPr>
                        <w:sz w:val="24"/>
                        <w:color w:val="0000ff"/>
                      </w:rPr>
                      <w:t xml:space="preserve">Постановление</w:t>
                    </w:r>
                  </w:hyperlink>
                  <w:r>
                    <w:rPr>
                      <w:sz w:val="24"/>
                      <w:color w:val="392c69"/>
                    </w:rPr>
                    <w:t xml:space="preserve"> Правительства РФ от 23.06.2026 N 777).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104(1).</w:t>
            </w:r>
          </w:p>
        </w:tc>
        <w:tc>
          <w:tcPr>
            <w:tcW w:w="5309" w:type="dxa"/>
            <w:tcBorders>
              <w:top w:val="nil"/>
              <w:left w:val="nil"/>
              <w:bottom w:val="nil"/>
              <w:right w:val="nil"/>
            </w:tcBorders>
          </w:tcPr>
          <w:p>
            <w:pPr>
              <w:pStyle w:val="0"/>
            </w:pPr>
            <w:r>
              <w:rPr>
                <w:sz w:val="24"/>
              </w:rPr>
              <w:t xml:space="preserve">Канаты из черных металлов без электрической изоляции</w:t>
            </w:r>
          </w:p>
        </w:tc>
        <w:tc>
          <w:tcPr>
            <w:tcW w:w="3043" w:type="dxa"/>
            <w:tcBorders>
              <w:top w:val="nil"/>
              <w:left w:val="nil"/>
              <w:bottom w:val="nil"/>
              <w:right w:val="nil"/>
            </w:tcBorders>
          </w:tcPr>
          <w:p>
            <w:pPr>
              <w:pStyle w:val="0"/>
              <w:jc w:val="center"/>
            </w:pPr>
            <w:hyperlink w:history="0" r:id="rId4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25.93.11.120</w:t>
              </w:r>
            </w:hyperlink>
          </w:p>
        </w:tc>
      </w:tr>
      <w:tr>
        <w:tc>
          <w:tcPr>
            <w:gridSpan w:val="3"/>
            <w:tcW w:w="9043" w:type="dxa"/>
            <w:tcBorders>
              <w:top w:val="nil"/>
              <w:left w:val="nil"/>
              <w:bottom w:val="nil"/>
              <w:right w:val="nil"/>
            </w:tcBorders>
          </w:tcPr>
          <w:p>
            <w:pPr>
              <w:pStyle w:val="0"/>
              <w:jc w:val="both"/>
            </w:pPr>
            <w:r>
              <w:rPr>
                <w:sz w:val="24"/>
              </w:rPr>
              <w:t xml:space="preserve">(п. 104(1) веден </w:t>
            </w:r>
            <w:hyperlink w:history="0" r:id="rId406" w:tooltip="Постановление Правительства РФ от 23.06.2026 N 777 &quot;О внесении изменения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23.06.2026 N 777)</w:t>
            </w:r>
          </w:p>
        </w:tc>
      </w:tr>
      <w:tr>
        <w:tc>
          <w:tcPr>
            <w:tcW w:w="691" w:type="dxa"/>
            <w:tcBorders>
              <w:top w:val="nil"/>
              <w:left w:val="nil"/>
              <w:bottom w:val="nil"/>
              <w:right w:val="nil"/>
            </w:tcBorders>
          </w:tcPr>
          <w:p>
            <w:pPr>
              <w:pStyle w:val="0"/>
              <w:jc w:val="center"/>
            </w:pPr>
            <w:r>
              <w:rPr>
                <w:sz w:val="24"/>
              </w:rPr>
              <w:t xml:space="preserve">105.</w:t>
            </w:r>
          </w:p>
        </w:tc>
        <w:tc>
          <w:tcPr>
            <w:tcW w:w="5309" w:type="dxa"/>
            <w:tcBorders>
              <w:top w:val="nil"/>
              <w:left w:val="nil"/>
              <w:bottom w:val="nil"/>
              <w:right w:val="nil"/>
            </w:tcBorders>
          </w:tcPr>
          <w:p>
            <w:pPr>
              <w:pStyle w:val="0"/>
            </w:pPr>
            <w:r>
              <w:rPr>
                <w:sz w:val="24"/>
              </w:rPr>
              <w:t xml:space="preserve">Изделия столовые, кухонные и бытовые и их детали из нержавеющей стали</w:t>
            </w:r>
          </w:p>
        </w:tc>
        <w:tc>
          <w:tcPr>
            <w:tcW w:w="3043" w:type="dxa"/>
            <w:tcBorders>
              <w:top w:val="nil"/>
              <w:left w:val="nil"/>
              <w:bottom w:val="nil"/>
              <w:right w:val="nil"/>
            </w:tcBorders>
          </w:tcPr>
          <w:p>
            <w:pPr>
              <w:pStyle w:val="0"/>
              <w:jc w:val="center"/>
            </w:pPr>
            <w:hyperlink w:history="0" r:id="rId4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25.99.12.112</w:t>
              </w:r>
            </w:hyperlink>
          </w:p>
        </w:tc>
      </w:tr>
      <w:tr>
        <w:tc>
          <w:tcPr>
            <w:tcW w:w="691" w:type="dxa"/>
            <w:tcBorders>
              <w:top w:val="nil"/>
              <w:left w:val="nil"/>
              <w:bottom w:val="nil"/>
              <w:right w:val="nil"/>
            </w:tcBorders>
          </w:tcPr>
          <w:p>
            <w:pPr>
              <w:pStyle w:val="0"/>
              <w:jc w:val="center"/>
            </w:pPr>
            <w:r>
              <w:rPr>
                <w:sz w:val="24"/>
              </w:rPr>
              <w:t xml:space="preserve">106.</w:t>
            </w:r>
          </w:p>
        </w:tc>
        <w:tc>
          <w:tcPr>
            <w:tcW w:w="5309" w:type="dxa"/>
            <w:tcBorders>
              <w:top w:val="nil"/>
              <w:left w:val="nil"/>
              <w:bottom w:val="nil"/>
              <w:right w:val="nil"/>
            </w:tcBorders>
          </w:tcPr>
          <w:p>
            <w:pPr>
              <w:pStyle w:val="0"/>
            </w:pPr>
            <w:r>
              <w:rPr>
                <w:sz w:val="24"/>
              </w:rPr>
              <w:t xml:space="preserve">Электродвигатели мощностью не более 37,5 Вт; электродвигатели постоянного тока прочие; генераторы постоянного тока</w:t>
            </w:r>
          </w:p>
        </w:tc>
        <w:tc>
          <w:tcPr>
            <w:tcW w:w="3043" w:type="dxa"/>
            <w:tcBorders>
              <w:top w:val="nil"/>
              <w:left w:val="nil"/>
              <w:bottom w:val="nil"/>
              <w:right w:val="nil"/>
            </w:tcBorders>
          </w:tcPr>
          <w:p>
            <w:pPr>
              <w:pStyle w:val="0"/>
              <w:jc w:val="center"/>
            </w:pPr>
            <w:r>
              <w:rPr>
                <w:sz w:val="24"/>
              </w:rPr>
              <w:t xml:space="preserve">27.11.1</w:t>
            </w:r>
          </w:p>
        </w:tc>
      </w:tr>
      <w:tr>
        <w:tc>
          <w:tcPr>
            <w:tcW w:w="691" w:type="dxa"/>
            <w:tcBorders>
              <w:top w:val="nil"/>
              <w:left w:val="nil"/>
              <w:bottom w:val="nil"/>
              <w:right w:val="nil"/>
            </w:tcBorders>
          </w:tcPr>
          <w:p>
            <w:pPr>
              <w:pStyle w:val="0"/>
              <w:jc w:val="center"/>
            </w:pPr>
            <w:r>
              <w:rPr>
                <w:sz w:val="24"/>
              </w:rPr>
              <w:t xml:space="preserve">107.</w:t>
            </w:r>
          </w:p>
        </w:tc>
        <w:tc>
          <w:tcPr>
            <w:tcW w:w="5309" w:type="dxa"/>
            <w:tcBorders>
              <w:top w:val="nil"/>
              <w:left w:val="nil"/>
              <w:bottom w:val="nil"/>
              <w:right w:val="nil"/>
            </w:tcBorders>
          </w:tcPr>
          <w:p>
            <w:pPr>
              <w:pStyle w:val="0"/>
            </w:pPr>
            <w:r>
              <w:rPr>
                <w:sz w:val="24"/>
              </w:rPr>
              <w:t xml:space="preserve">Электродвигатели переменного и постоянного тока универсальные мощностью более 37,5 Вт; электродвигатели переменного тока прочие; генераторы (синхронные генераторы) переменного тока</w:t>
            </w:r>
          </w:p>
        </w:tc>
        <w:tc>
          <w:tcPr>
            <w:tcW w:w="3043" w:type="dxa"/>
            <w:tcBorders>
              <w:top w:val="nil"/>
              <w:left w:val="nil"/>
              <w:bottom w:val="nil"/>
              <w:right w:val="nil"/>
            </w:tcBorders>
          </w:tcPr>
          <w:p>
            <w:pPr>
              <w:pStyle w:val="0"/>
              <w:jc w:val="center"/>
            </w:pPr>
            <w:r>
              <w:rPr>
                <w:sz w:val="24"/>
              </w:rPr>
              <w:t xml:space="preserve">27.11.2</w:t>
            </w:r>
          </w:p>
        </w:tc>
      </w:tr>
      <w:tr>
        <w:tc>
          <w:tcPr>
            <w:tcW w:w="691" w:type="dxa"/>
            <w:tcBorders>
              <w:top w:val="nil"/>
              <w:left w:val="nil"/>
              <w:bottom w:val="nil"/>
              <w:right w:val="nil"/>
            </w:tcBorders>
          </w:tcPr>
          <w:p>
            <w:pPr>
              <w:pStyle w:val="0"/>
              <w:jc w:val="center"/>
            </w:pPr>
            <w:r>
              <w:rPr>
                <w:sz w:val="24"/>
              </w:rPr>
              <w:t xml:space="preserve">108.</w:t>
            </w:r>
          </w:p>
        </w:tc>
        <w:tc>
          <w:tcPr>
            <w:tcW w:w="5309" w:type="dxa"/>
            <w:tcBorders>
              <w:top w:val="nil"/>
              <w:left w:val="nil"/>
              <w:bottom w:val="nil"/>
              <w:right w:val="nil"/>
            </w:tcBorders>
          </w:tcPr>
          <w:p>
            <w:pPr>
              <w:pStyle w:val="0"/>
            </w:pPr>
            <w:r>
              <w:rPr>
                <w:sz w:val="24"/>
              </w:rPr>
              <w:t xml:space="preserve">Установки генераторные электрические и вращающиеся преобразователи</w:t>
            </w:r>
          </w:p>
        </w:tc>
        <w:tc>
          <w:tcPr>
            <w:tcW w:w="3043" w:type="dxa"/>
            <w:tcBorders>
              <w:top w:val="nil"/>
              <w:left w:val="nil"/>
              <w:bottom w:val="nil"/>
              <w:right w:val="nil"/>
            </w:tcBorders>
          </w:tcPr>
          <w:p>
            <w:pPr>
              <w:pStyle w:val="0"/>
              <w:jc w:val="center"/>
            </w:pPr>
            <w:r>
              <w:rPr>
                <w:sz w:val="24"/>
              </w:rPr>
              <w:t xml:space="preserve">27.11.3</w:t>
            </w:r>
          </w:p>
        </w:tc>
      </w:tr>
      <w:tr>
        <w:tc>
          <w:tcPr>
            <w:tcW w:w="691" w:type="dxa"/>
            <w:tcBorders>
              <w:top w:val="nil"/>
              <w:left w:val="nil"/>
              <w:bottom w:val="nil"/>
              <w:right w:val="nil"/>
            </w:tcBorders>
          </w:tcPr>
          <w:p>
            <w:pPr>
              <w:pStyle w:val="0"/>
              <w:jc w:val="center"/>
            </w:pPr>
            <w:r>
              <w:rPr>
                <w:sz w:val="24"/>
              </w:rPr>
              <w:t xml:space="preserve">109.</w:t>
            </w:r>
          </w:p>
        </w:tc>
        <w:tc>
          <w:tcPr>
            <w:gridSpan w:val="2"/>
            <w:tcW w:w="8352" w:type="dxa"/>
            <w:tcBorders>
              <w:top w:val="nil"/>
              <w:left w:val="nil"/>
              <w:bottom w:val="nil"/>
              <w:right w:val="nil"/>
            </w:tcBorders>
          </w:tcPr>
          <w:p>
            <w:pPr>
              <w:pStyle w:val="0"/>
              <w:jc w:val="both"/>
            </w:pPr>
            <w:r>
              <w:rPr>
                <w:sz w:val="24"/>
              </w:rPr>
              <w:t xml:space="preserve">Исключен. - </w:t>
            </w:r>
            <w:hyperlink w:history="0" r:id="rId408"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w:t>
              </w:r>
            </w:hyperlink>
            <w:r>
              <w:rPr>
                <w:sz w:val="24"/>
              </w:rPr>
              <w:t xml:space="preserve"> Правительства РФ от 13.07.2026 N 881</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109(1) и 109(2), внесенное </w:t>
                  </w:r>
                  <w:hyperlink w:history="0" r:id="rId409"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109(1).</w:t>
            </w:r>
          </w:p>
        </w:tc>
        <w:tc>
          <w:tcPr>
            <w:tcW w:w="5309" w:type="dxa"/>
            <w:tcBorders>
              <w:top w:val="nil"/>
              <w:left w:val="nil"/>
              <w:bottom w:val="nil"/>
              <w:right w:val="nil"/>
            </w:tcBorders>
          </w:tcPr>
          <w:p>
            <w:pPr>
              <w:pStyle w:val="0"/>
            </w:pPr>
            <w:r>
              <w:rPr>
                <w:sz w:val="24"/>
              </w:rPr>
              <w:t xml:space="preserve">Преобразователи электрические статические</w:t>
            </w:r>
          </w:p>
        </w:tc>
        <w:tc>
          <w:tcPr>
            <w:tcW w:w="3043" w:type="dxa"/>
            <w:tcBorders>
              <w:top w:val="nil"/>
              <w:left w:val="nil"/>
              <w:bottom w:val="nil"/>
              <w:right w:val="nil"/>
            </w:tcBorders>
          </w:tcPr>
          <w:p>
            <w:pPr>
              <w:pStyle w:val="0"/>
              <w:jc w:val="center"/>
            </w:pPr>
            <w:hyperlink w:history="0" r:id="rId41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27.11.50.120</w:t>
              </w:r>
            </w:hyperlink>
          </w:p>
        </w:tc>
      </w:tr>
      <w:tr>
        <w:tc>
          <w:tcPr>
            <w:gridSpan w:val="3"/>
            <w:tcW w:w="9043" w:type="dxa"/>
            <w:tcBorders>
              <w:top w:val="nil"/>
              <w:left w:val="nil"/>
              <w:bottom w:val="nil"/>
              <w:right w:val="nil"/>
            </w:tcBorders>
          </w:tcPr>
          <w:p>
            <w:pPr>
              <w:pStyle w:val="0"/>
              <w:jc w:val="both"/>
            </w:pPr>
            <w:r>
              <w:rPr>
                <w:sz w:val="24"/>
              </w:rPr>
              <w:t xml:space="preserve">(п. 109(1) введен </w:t>
            </w:r>
            <w:hyperlink w:history="0" r:id="rId411"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109(2).</w:t>
            </w:r>
          </w:p>
        </w:tc>
        <w:tc>
          <w:tcPr>
            <w:tcW w:w="5309" w:type="dxa"/>
            <w:tcBorders>
              <w:top w:val="nil"/>
              <w:left w:val="nil"/>
              <w:bottom w:val="nil"/>
              <w:right w:val="nil"/>
            </w:tcBorders>
          </w:tcPr>
          <w:p>
            <w:pPr>
              <w:pStyle w:val="0"/>
            </w:pPr>
            <w:r>
              <w:rPr>
                <w:sz w:val="24"/>
              </w:rPr>
              <w:t xml:space="preserve">Устройства для коммутации или защиты электрических цепей на напряжение более 1 кВ</w:t>
            </w:r>
          </w:p>
        </w:tc>
        <w:tc>
          <w:tcPr>
            <w:tcW w:w="3043" w:type="dxa"/>
            <w:tcBorders>
              <w:top w:val="nil"/>
              <w:left w:val="nil"/>
              <w:bottom w:val="nil"/>
              <w:right w:val="nil"/>
            </w:tcBorders>
          </w:tcPr>
          <w:p>
            <w:pPr>
              <w:pStyle w:val="0"/>
              <w:jc w:val="center"/>
            </w:pPr>
            <w:hyperlink w:history="0" r:id="rId4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27.12.10.110</w:t>
              </w:r>
            </w:hyperlink>
          </w:p>
          <w:p>
            <w:pPr>
              <w:pStyle w:val="0"/>
              <w:jc w:val="center"/>
            </w:pPr>
            <w:hyperlink w:history="0" r:id="rId41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27.12.10.120</w:t>
              </w:r>
            </w:hyperlink>
          </w:p>
          <w:p>
            <w:pPr>
              <w:pStyle w:val="0"/>
              <w:jc w:val="center"/>
            </w:pPr>
            <w:hyperlink w:history="0" r:id="rId4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27.12.10.130</w:t>
              </w:r>
            </w:hyperlink>
          </w:p>
        </w:tc>
      </w:tr>
      <w:tr>
        <w:tc>
          <w:tcPr>
            <w:gridSpan w:val="3"/>
            <w:tcW w:w="9043" w:type="dxa"/>
            <w:tcBorders>
              <w:top w:val="nil"/>
              <w:left w:val="nil"/>
              <w:bottom w:val="nil"/>
              <w:right w:val="nil"/>
            </w:tcBorders>
          </w:tcPr>
          <w:p>
            <w:pPr>
              <w:pStyle w:val="0"/>
              <w:jc w:val="both"/>
            </w:pPr>
            <w:r>
              <w:rPr>
                <w:sz w:val="24"/>
              </w:rPr>
              <w:t xml:space="preserve">(п. 109(2) введен </w:t>
            </w:r>
            <w:hyperlink w:history="0" r:id="rId415"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110.</w:t>
            </w:r>
          </w:p>
        </w:tc>
        <w:tc>
          <w:tcPr>
            <w:tcW w:w="5309" w:type="dxa"/>
            <w:tcBorders>
              <w:top w:val="nil"/>
              <w:left w:val="nil"/>
              <w:bottom w:val="nil"/>
              <w:right w:val="nil"/>
            </w:tcBorders>
          </w:tcPr>
          <w:p>
            <w:pPr>
              <w:pStyle w:val="0"/>
            </w:pPr>
            <w:r>
              <w:rPr>
                <w:sz w:val="24"/>
              </w:rPr>
              <w:t xml:space="preserve">Устройства для коммутации или защиты электрических цепей на напряжение более 1 кВ прочие, не включенные в другие группировки</w:t>
            </w:r>
          </w:p>
        </w:tc>
        <w:tc>
          <w:tcPr>
            <w:tcW w:w="3043" w:type="dxa"/>
            <w:tcBorders>
              <w:top w:val="nil"/>
              <w:left w:val="nil"/>
              <w:bottom w:val="nil"/>
              <w:right w:val="nil"/>
            </w:tcBorders>
          </w:tcPr>
          <w:p>
            <w:pPr>
              <w:pStyle w:val="0"/>
              <w:jc w:val="center"/>
            </w:pPr>
            <w:hyperlink w:history="0" r:id="rId4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27.12.10.190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110(1) - 110(3), внесенное </w:t>
                  </w:r>
                  <w:hyperlink w:history="0" r:id="rId417"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110(1).</w:t>
            </w:r>
          </w:p>
        </w:tc>
        <w:tc>
          <w:tcPr>
            <w:tcW w:w="5309" w:type="dxa"/>
            <w:tcBorders>
              <w:top w:val="nil"/>
              <w:left w:val="nil"/>
              <w:bottom w:val="nil"/>
              <w:right w:val="nil"/>
            </w:tcBorders>
          </w:tcPr>
          <w:p>
            <w:pPr>
              <w:pStyle w:val="0"/>
            </w:pPr>
            <w:r>
              <w:rPr>
                <w:sz w:val="24"/>
              </w:rPr>
              <w:t xml:space="preserve">Предохранители плавкие на напряжение не более 1 кВ</w:t>
            </w:r>
          </w:p>
        </w:tc>
        <w:tc>
          <w:tcPr>
            <w:tcW w:w="3043" w:type="dxa"/>
            <w:tcBorders>
              <w:top w:val="nil"/>
              <w:left w:val="nil"/>
              <w:bottom w:val="nil"/>
              <w:right w:val="nil"/>
            </w:tcBorders>
          </w:tcPr>
          <w:p>
            <w:pPr>
              <w:pStyle w:val="0"/>
              <w:jc w:val="center"/>
            </w:pPr>
            <w:r>
              <w:rPr>
                <w:sz w:val="24"/>
              </w:rPr>
              <w:t xml:space="preserve">27.12.21</w:t>
            </w:r>
          </w:p>
        </w:tc>
      </w:tr>
      <w:tr>
        <w:tc>
          <w:tcPr>
            <w:gridSpan w:val="3"/>
            <w:tcW w:w="9043" w:type="dxa"/>
            <w:tcBorders>
              <w:top w:val="nil"/>
              <w:left w:val="nil"/>
              <w:bottom w:val="nil"/>
              <w:right w:val="nil"/>
            </w:tcBorders>
          </w:tcPr>
          <w:p>
            <w:pPr>
              <w:pStyle w:val="0"/>
              <w:jc w:val="both"/>
            </w:pPr>
            <w:r>
              <w:rPr>
                <w:sz w:val="24"/>
              </w:rPr>
              <w:t xml:space="preserve">(п. 110(1) введен </w:t>
            </w:r>
            <w:hyperlink w:history="0" r:id="rId418"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110(2).</w:t>
            </w:r>
          </w:p>
        </w:tc>
        <w:tc>
          <w:tcPr>
            <w:tcW w:w="5309" w:type="dxa"/>
            <w:tcBorders>
              <w:top w:val="nil"/>
              <w:left w:val="nil"/>
              <w:bottom w:val="nil"/>
              <w:right w:val="nil"/>
            </w:tcBorders>
          </w:tcPr>
          <w:p>
            <w:pPr>
              <w:pStyle w:val="0"/>
            </w:pPr>
            <w:r>
              <w:rPr>
                <w:sz w:val="24"/>
              </w:rPr>
              <w:t xml:space="preserve">Устройства защиты электрических цепей на напряжение не более 1 кВ, не включенные в другие группировки</w:t>
            </w:r>
          </w:p>
        </w:tc>
        <w:tc>
          <w:tcPr>
            <w:tcW w:w="3043" w:type="dxa"/>
            <w:tcBorders>
              <w:top w:val="nil"/>
              <w:left w:val="nil"/>
              <w:bottom w:val="nil"/>
              <w:right w:val="nil"/>
            </w:tcBorders>
          </w:tcPr>
          <w:p>
            <w:pPr>
              <w:pStyle w:val="0"/>
              <w:jc w:val="center"/>
            </w:pPr>
            <w:r>
              <w:rPr>
                <w:sz w:val="24"/>
              </w:rPr>
              <w:t xml:space="preserve">27.12.23</w:t>
            </w:r>
          </w:p>
        </w:tc>
      </w:tr>
      <w:tr>
        <w:tc>
          <w:tcPr>
            <w:gridSpan w:val="3"/>
            <w:tcW w:w="9043" w:type="dxa"/>
            <w:tcBorders>
              <w:top w:val="nil"/>
              <w:left w:val="nil"/>
              <w:bottom w:val="nil"/>
              <w:right w:val="nil"/>
            </w:tcBorders>
          </w:tcPr>
          <w:p>
            <w:pPr>
              <w:pStyle w:val="0"/>
              <w:jc w:val="both"/>
            </w:pPr>
            <w:r>
              <w:rPr>
                <w:sz w:val="24"/>
              </w:rPr>
              <w:t xml:space="preserve">(п. 110(2) введен </w:t>
            </w:r>
            <w:hyperlink w:history="0" r:id="rId419"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110(3).</w:t>
            </w:r>
          </w:p>
        </w:tc>
        <w:tc>
          <w:tcPr>
            <w:tcW w:w="5309" w:type="dxa"/>
            <w:tcBorders>
              <w:top w:val="nil"/>
              <w:left w:val="nil"/>
              <w:bottom w:val="nil"/>
              <w:right w:val="nil"/>
            </w:tcBorders>
          </w:tcPr>
          <w:p>
            <w:pPr>
              <w:pStyle w:val="0"/>
            </w:pPr>
            <w:r>
              <w:rPr>
                <w:sz w:val="24"/>
              </w:rPr>
              <w:t xml:space="preserve">Реле на напряжение не более 1 кВ</w:t>
            </w:r>
          </w:p>
        </w:tc>
        <w:tc>
          <w:tcPr>
            <w:tcW w:w="3043" w:type="dxa"/>
            <w:tcBorders>
              <w:top w:val="nil"/>
              <w:left w:val="nil"/>
              <w:bottom w:val="nil"/>
              <w:right w:val="nil"/>
            </w:tcBorders>
          </w:tcPr>
          <w:p>
            <w:pPr>
              <w:pStyle w:val="0"/>
              <w:jc w:val="center"/>
            </w:pPr>
            <w:r>
              <w:rPr>
                <w:sz w:val="24"/>
              </w:rPr>
              <w:t xml:space="preserve">27.12.24</w:t>
            </w:r>
          </w:p>
        </w:tc>
      </w:tr>
      <w:tr>
        <w:tc>
          <w:tcPr>
            <w:gridSpan w:val="3"/>
            <w:tcW w:w="9043" w:type="dxa"/>
            <w:tcBorders>
              <w:top w:val="nil"/>
              <w:left w:val="nil"/>
              <w:bottom w:val="nil"/>
              <w:right w:val="nil"/>
            </w:tcBorders>
          </w:tcPr>
          <w:p>
            <w:pPr>
              <w:pStyle w:val="0"/>
              <w:jc w:val="both"/>
            </w:pPr>
            <w:r>
              <w:rPr>
                <w:sz w:val="24"/>
              </w:rPr>
              <w:t xml:space="preserve">(п. 110(3) введен </w:t>
            </w:r>
            <w:hyperlink w:history="0" r:id="rId420"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111 - 112.</w:t>
            </w:r>
          </w:p>
        </w:tc>
        <w:tc>
          <w:tcPr>
            <w:gridSpan w:val="2"/>
            <w:tcW w:w="8352" w:type="dxa"/>
            <w:tcBorders>
              <w:top w:val="nil"/>
              <w:left w:val="nil"/>
              <w:bottom w:val="nil"/>
              <w:right w:val="nil"/>
            </w:tcBorders>
          </w:tcPr>
          <w:p>
            <w:pPr>
              <w:pStyle w:val="0"/>
              <w:jc w:val="both"/>
            </w:pPr>
            <w:r>
              <w:rPr>
                <w:sz w:val="24"/>
              </w:rPr>
              <w:t xml:space="preserve">Исключены. - </w:t>
            </w:r>
            <w:hyperlink w:history="0" r:id="rId421"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w:t>
              </w:r>
            </w:hyperlink>
            <w:r>
              <w:rPr>
                <w:sz w:val="24"/>
              </w:rPr>
              <w:t xml:space="preserve"> Правительства РФ от 13.07.2026 N 881</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113 (в ред. </w:t>
                  </w:r>
                  <w:hyperlink w:history="0" r:id="rId422"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113.</w:t>
            </w:r>
          </w:p>
        </w:tc>
        <w:tc>
          <w:tcPr>
            <w:tcW w:w="5309" w:type="dxa"/>
            <w:tcBorders>
              <w:top w:val="nil"/>
              <w:left w:val="nil"/>
              <w:bottom w:val="nil"/>
              <w:right w:val="nil"/>
            </w:tcBorders>
          </w:tcPr>
          <w:p>
            <w:pPr>
              <w:pStyle w:val="0"/>
            </w:pPr>
            <w:r>
              <w:rPr>
                <w:sz w:val="24"/>
              </w:rPr>
              <w:t xml:space="preserve">Провода и кабели электронные и электрические прочие (в части патч-кордов, кабельных сборок, токопроводов на напряжение более 1 кВ, шинопроводов на напряжение более 1 кВ)</w:t>
            </w:r>
          </w:p>
        </w:tc>
        <w:tc>
          <w:tcPr>
            <w:tcW w:w="3043" w:type="dxa"/>
            <w:tcBorders>
              <w:top w:val="nil"/>
              <w:left w:val="nil"/>
              <w:bottom w:val="nil"/>
              <w:right w:val="nil"/>
            </w:tcBorders>
          </w:tcPr>
          <w:p>
            <w:pPr>
              <w:pStyle w:val="0"/>
              <w:jc w:val="center"/>
            </w:pPr>
            <w:hyperlink w:history="0" r:id="rId42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27.32</w:t>
              </w:r>
            </w:hyperlink>
          </w:p>
        </w:tc>
      </w:tr>
      <w:tr>
        <w:tc>
          <w:tcPr>
            <w:gridSpan w:val="3"/>
            <w:tcW w:w="9043" w:type="dxa"/>
            <w:tcBorders>
              <w:top w:val="nil"/>
              <w:left w:val="nil"/>
              <w:bottom w:val="nil"/>
              <w:right w:val="nil"/>
            </w:tcBorders>
          </w:tcPr>
          <w:p>
            <w:pPr>
              <w:pStyle w:val="0"/>
              <w:jc w:val="both"/>
            </w:pPr>
            <w:r>
              <w:rPr>
                <w:sz w:val="24"/>
              </w:rPr>
              <w:t xml:space="preserve">(п. 113 в ред. </w:t>
            </w:r>
            <w:hyperlink w:history="0" r:id="rId424"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13.07.2026 N 881)</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113(1) и 113(2), внесенное </w:t>
                  </w:r>
                  <w:hyperlink w:history="0" r:id="rId425"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113(1).</w:t>
            </w:r>
          </w:p>
        </w:tc>
        <w:tc>
          <w:tcPr>
            <w:tcW w:w="5309" w:type="dxa"/>
            <w:tcBorders>
              <w:top w:val="nil"/>
              <w:left w:val="nil"/>
              <w:bottom w:val="nil"/>
              <w:right w:val="nil"/>
            </w:tcBorders>
          </w:tcPr>
          <w:p>
            <w:pPr>
              <w:pStyle w:val="0"/>
            </w:pPr>
            <w:r>
              <w:rPr>
                <w:sz w:val="24"/>
              </w:rPr>
              <w:t xml:space="preserve">Арматура кабельная</w:t>
            </w:r>
          </w:p>
        </w:tc>
        <w:tc>
          <w:tcPr>
            <w:tcW w:w="3043" w:type="dxa"/>
            <w:tcBorders>
              <w:top w:val="nil"/>
              <w:left w:val="nil"/>
              <w:bottom w:val="nil"/>
              <w:right w:val="nil"/>
            </w:tcBorders>
          </w:tcPr>
          <w:p>
            <w:pPr>
              <w:pStyle w:val="0"/>
              <w:jc w:val="center"/>
            </w:pPr>
            <w:hyperlink w:history="0" r:id="rId4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27.33.13.130</w:t>
              </w:r>
            </w:hyperlink>
          </w:p>
        </w:tc>
      </w:tr>
      <w:tr>
        <w:tc>
          <w:tcPr>
            <w:gridSpan w:val="3"/>
            <w:tcW w:w="9043" w:type="dxa"/>
            <w:tcBorders>
              <w:top w:val="nil"/>
              <w:left w:val="nil"/>
              <w:bottom w:val="nil"/>
              <w:right w:val="nil"/>
            </w:tcBorders>
          </w:tcPr>
          <w:p>
            <w:pPr>
              <w:pStyle w:val="0"/>
              <w:jc w:val="both"/>
            </w:pPr>
            <w:r>
              <w:rPr>
                <w:sz w:val="24"/>
              </w:rPr>
              <w:t xml:space="preserve">(п. 113(1) введен </w:t>
            </w:r>
            <w:hyperlink w:history="0" r:id="rId427"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113(2).</w:t>
            </w:r>
          </w:p>
        </w:tc>
        <w:tc>
          <w:tcPr>
            <w:tcW w:w="5309" w:type="dxa"/>
            <w:tcBorders>
              <w:top w:val="nil"/>
              <w:left w:val="nil"/>
              <w:bottom w:val="nil"/>
              <w:right w:val="nil"/>
            </w:tcBorders>
          </w:tcPr>
          <w:p>
            <w:pPr>
              <w:pStyle w:val="0"/>
            </w:pPr>
            <w:r>
              <w:rPr>
                <w:sz w:val="24"/>
              </w:rPr>
              <w:t xml:space="preserve">Контакторы электромагнитные</w:t>
            </w:r>
          </w:p>
        </w:tc>
        <w:tc>
          <w:tcPr>
            <w:tcW w:w="3043" w:type="dxa"/>
            <w:tcBorders>
              <w:top w:val="nil"/>
              <w:left w:val="nil"/>
              <w:bottom w:val="nil"/>
              <w:right w:val="nil"/>
            </w:tcBorders>
          </w:tcPr>
          <w:p>
            <w:pPr>
              <w:pStyle w:val="0"/>
              <w:jc w:val="center"/>
            </w:pPr>
            <w:hyperlink w:history="0" r:id="rId42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27.33.13.140</w:t>
              </w:r>
            </w:hyperlink>
          </w:p>
        </w:tc>
      </w:tr>
      <w:tr>
        <w:tc>
          <w:tcPr>
            <w:gridSpan w:val="3"/>
            <w:tcW w:w="9043" w:type="dxa"/>
            <w:tcBorders>
              <w:top w:val="nil"/>
              <w:left w:val="nil"/>
              <w:bottom w:val="nil"/>
              <w:right w:val="nil"/>
            </w:tcBorders>
          </w:tcPr>
          <w:p>
            <w:pPr>
              <w:pStyle w:val="0"/>
              <w:jc w:val="both"/>
            </w:pPr>
            <w:r>
              <w:rPr>
                <w:sz w:val="24"/>
              </w:rPr>
              <w:t xml:space="preserve">(п. 113(2) введен </w:t>
            </w:r>
            <w:hyperlink w:history="0" r:id="rId429"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691" w:type="dxa"/>
            <w:tcBorders>
              <w:top w:val="nil"/>
              <w:left w:val="nil"/>
              <w:bottom w:val="nil"/>
              <w:right w:val="nil"/>
            </w:tcBorders>
          </w:tcPr>
          <w:p>
            <w:pPr>
              <w:pStyle w:val="0"/>
              <w:jc w:val="center"/>
            </w:pPr>
            <w:r>
              <w:rPr>
                <w:sz w:val="24"/>
              </w:rPr>
              <w:t xml:space="preserve">114.</w:t>
            </w:r>
          </w:p>
        </w:tc>
        <w:tc>
          <w:tcPr>
            <w:tcW w:w="5309" w:type="dxa"/>
            <w:tcBorders>
              <w:top w:val="nil"/>
              <w:left w:val="nil"/>
              <w:bottom w:val="nil"/>
              <w:right w:val="nil"/>
            </w:tcBorders>
          </w:tcPr>
          <w:p>
            <w:pPr>
              <w:pStyle w:val="0"/>
            </w:pPr>
            <w:r>
              <w:rPr>
                <w:sz w:val="24"/>
              </w:rPr>
              <w:t xml:space="preserve">Турбины</w:t>
            </w:r>
          </w:p>
        </w:tc>
        <w:tc>
          <w:tcPr>
            <w:tcW w:w="3043" w:type="dxa"/>
            <w:tcBorders>
              <w:top w:val="nil"/>
              <w:left w:val="nil"/>
              <w:bottom w:val="nil"/>
              <w:right w:val="nil"/>
            </w:tcBorders>
          </w:tcPr>
          <w:p>
            <w:pPr>
              <w:pStyle w:val="0"/>
              <w:jc w:val="center"/>
            </w:pPr>
            <w:r>
              <w:rPr>
                <w:sz w:val="24"/>
              </w:rPr>
              <w:t xml:space="preserve">28.11.2</w:t>
            </w:r>
          </w:p>
        </w:tc>
      </w:tr>
      <w:tr>
        <w:tc>
          <w:tcPr>
            <w:tcW w:w="691" w:type="dxa"/>
            <w:tcBorders>
              <w:top w:val="nil"/>
              <w:left w:val="nil"/>
              <w:bottom w:val="nil"/>
              <w:right w:val="nil"/>
            </w:tcBorders>
          </w:tcPr>
          <w:p>
            <w:pPr>
              <w:pStyle w:val="0"/>
              <w:jc w:val="center"/>
            </w:pPr>
            <w:r>
              <w:rPr>
                <w:sz w:val="24"/>
              </w:rPr>
              <w:t xml:space="preserve">115.</w:t>
            </w:r>
          </w:p>
        </w:tc>
        <w:tc>
          <w:tcPr>
            <w:tcW w:w="5309" w:type="dxa"/>
            <w:tcBorders>
              <w:top w:val="nil"/>
              <w:left w:val="nil"/>
              <w:bottom w:val="nil"/>
              <w:right w:val="nil"/>
            </w:tcBorders>
          </w:tcPr>
          <w:p>
            <w:pPr>
              <w:pStyle w:val="0"/>
            </w:pPr>
            <w:r>
              <w:rPr>
                <w:sz w:val="24"/>
              </w:rPr>
              <w:t xml:space="preserve">Насосы возвратно-поступательные объемного действия прочие для перекачки жидкостей</w:t>
            </w:r>
          </w:p>
        </w:tc>
        <w:tc>
          <w:tcPr>
            <w:tcW w:w="3043" w:type="dxa"/>
            <w:tcBorders>
              <w:top w:val="nil"/>
              <w:left w:val="nil"/>
              <w:bottom w:val="nil"/>
              <w:right w:val="nil"/>
            </w:tcBorders>
          </w:tcPr>
          <w:p>
            <w:pPr>
              <w:pStyle w:val="0"/>
              <w:jc w:val="center"/>
            </w:pPr>
            <w:r>
              <w:rPr>
                <w:sz w:val="24"/>
              </w:rPr>
              <w:t xml:space="preserve">28.13.12</w:t>
            </w:r>
          </w:p>
        </w:tc>
      </w:tr>
      <w:tr>
        <w:tc>
          <w:tcPr>
            <w:tcW w:w="691" w:type="dxa"/>
            <w:tcBorders>
              <w:top w:val="nil"/>
              <w:left w:val="nil"/>
              <w:bottom w:val="nil"/>
              <w:right w:val="nil"/>
            </w:tcBorders>
          </w:tcPr>
          <w:p>
            <w:pPr>
              <w:pStyle w:val="0"/>
              <w:jc w:val="center"/>
            </w:pPr>
            <w:r>
              <w:rPr>
                <w:sz w:val="24"/>
              </w:rPr>
              <w:t xml:space="preserve">116.</w:t>
            </w:r>
          </w:p>
        </w:tc>
        <w:tc>
          <w:tcPr>
            <w:tcW w:w="5309" w:type="dxa"/>
            <w:tcBorders>
              <w:top w:val="nil"/>
              <w:left w:val="nil"/>
              <w:bottom w:val="nil"/>
              <w:right w:val="nil"/>
            </w:tcBorders>
          </w:tcPr>
          <w:p>
            <w:pPr>
              <w:pStyle w:val="0"/>
            </w:pPr>
            <w:r>
              <w:rPr>
                <w:sz w:val="24"/>
              </w:rPr>
              <w:t xml:space="preserve">Насосы роторные объемные прочие для перекачки жидкостей</w:t>
            </w:r>
          </w:p>
        </w:tc>
        <w:tc>
          <w:tcPr>
            <w:tcW w:w="3043" w:type="dxa"/>
            <w:tcBorders>
              <w:top w:val="nil"/>
              <w:left w:val="nil"/>
              <w:bottom w:val="nil"/>
              <w:right w:val="nil"/>
            </w:tcBorders>
          </w:tcPr>
          <w:p>
            <w:pPr>
              <w:pStyle w:val="0"/>
              <w:jc w:val="center"/>
            </w:pPr>
            <w:r>
              <w:rPr>
                <w:sz w:val="24"/>
              </w:rPr>
              <w:t xml:space="preserve">28.13.13</w:t>
            </w:r>
          </w:p>
        </w:tc>
      </w:tr>
      <w:tr>
        <w:tc>
          <w:tcPr>
            <w:tcW w:w="691" w:type="dxa"/>
            <w:tcBorders>
              <w:top w:val="nil"/>
              <w:left w:val="nil"/>
              <w:bottom w:val="nil"/>
              <w:right w:val="nil"/>
            </w:tcBorders>
          </w:tcPr>
          <w:p>
            <w:pPr>
              <w:pStyle w:val="0"/>
              <w:jc w:val="center"/>
            </w:pPr>
            <w:r>
              <w:rPr>
                <w:sz w:val="24"/>
              </w:rPr>
              <w:t xml:space="preserve">117.</w:t>
            </w:r>
          </w:p>
        </w:tc>
        <w:tc>
          <w:tcPr>
            <w:tcW w:w="5309" w:type="dxa"/>
            <w:tcBorders>
              <w:top w:val="nil"/>
              <w:left w:val="nil"/>
              <w:bottom w:val="nil"/>
              <w:right w:val="nil"/>
            </w:tcBorders>
          </w:tcPr>
          <w:p>
            <w:pPr>
              <w:pStyle w:val="0"/>
            </w:pPr>
            <w:r>
              <w:rPr>
                <w:sz w:val="24"/>
              </w:rPr>
              <w:t xml:space="preserve">Насосы центробежные подачи жидкостей прочие; насосы прочие</w:t>
            </w:r>
          </w:p>
        </w:tc>
        <w:tc>
          <w:tcPr>
            <w:tcW w:w="3043" w:type="dxa"/>
            <w:tcBorders>
              <w:top w:val="nil"/>
              <w:left w:val="nil"/>
              <w:bottom w:val="nil"/>
              <w:right w:val="nil"/>
            </w:tcBorders>
          </w:tcPr>
          <w:p>
            <w:pPr>
              <w:pStyle w:val="0"/>
              <w:jc w:val="center"/>
            </w:pPr>
            <w:r>
              <w:rPr>
                <w:sz w:val="24"/>
              </w:rPr>
              <w:t xml:space="preserve">28.13.14</w:t>
            </w:r>
          </w:p>
        </w:tc>
      </w:tr>
      <w:tr>
        <w:tc>
          <w:tcPr>
            <w:tcW w:w="691" w:type="dxa"/>
            <w:tcBorders>
              <w:top w:val="nil"/>
              <w:left w:val="nil"/>
              <w:bottom w:val="nil"/>
              <w:right w:val="nil"/>
            </w:tcBorders>
          </w:tcPr>
          <w:p>
            <w:pPr>
              <w:pStyle w:val="0"/>
              <w:jc w:val="center"/>
            </w:pPr>
            <w:r>
              <w:rPr>
                <w:sz w:val="24"/>
              </w:rPr>
              <w:t xml:space="preserve">118.</w:t>
            </w:r>
          </w:p>
        </w:tc>
        <w:tc>
          <w:tcPr>
            <w:tcW w:w="5309" w:type="dxa"/>
            <w:tcBorders>
              <w:top w:val="nil"/>
              <w:left w:val="nil"/>
              <w:bottom w:val="nil"/>
              <w:right w:val="nil"/>
            </w:tcBorders>
          </w:tcPr>
          <w:p>
            <w:pPr>
              <w:pStyle w:val="0"/>
            </w:pPr>
            <w:r>
              <w:rPr>
                <w:sz w:val="24"/>
              </w:rPr>
              <w:t xml:space="preserve">Части насосов и компрессоров</w:t>
            </w:r>
          </w:p>
        </w:tc>
        <w:tc>
          <w:tcPr>
            <w:tcW w:w="3043" w:type="dxa"/>
            <w:tcBorders>
              <w:top w:val="nil"/>
              <w:left w:val="nil"/>
              <w:bottom w:val="nil"/>
              <w:right w:val="nil"/>
            </w:tcBorders>
          </w:tcPr>
          <w:p>
            <w:pPr>
              <w:pStyle w:val="0"/>
              <w:jc w:val="center"/>
            </w:pPr>
            <w:r>
              <w:rPr>
                <w:sz w:val="24"/>
              </w:rPr>
              <w:t xml:space="preserve">28.13.3</w:t>
            </w:r>
          </w:p>
        </w:tc>
      </w:tr>
      <w:tr>
        <w:tc>
          <w:tcPr>
            <w:tcW w:w="691" w:type="dxa"/>
            <w:tcBorders>
              <w:top w:val="nil"/>
              <w:left w:val="nil"/>
              <w:bottom w:val="nil"/>
              <w:right w:val="nil"/>
            </w:tcBorders>
          </w:tcPr>
          <w:p>
            <w:pPr>
              <w:pStyle w:val="0"/>
              <w:jc w:val="center"/>
            </w:pPr>
            <w:r>
              <w:rPr>
                <w:sz w:val="24"/>
              </w:rPr>
              <w:t xml:space="preserve">119.</w:t>
            </w:r>
          </w:p>
        </w:tc>
        <w:tc>
          <w:tcPr>
            <w:tcW w:w="5309" w:type="dxa"/>
            <w:tcBorders>
              <w:top w:val="nil"/>
              <w:left w:val="nil"/>
              <w:bottom w:val="nil"/>
              <w:right w:val="nil"/>
            </w:tcBorders>
          </w:tcPr>
          <w:p>
            <w:pPr>
              <w:pStyle w:val="0"/>
            </w:pPr>
            <w:r>
              <w:rPr>
                <w:sz w:val="24"/>
              </w:rPr>
              <w:t xml:space="preserve">Арматура регулирующая, обратная, предохранительная, распределительно-смесительная, разделительная, комбинированная, клапаны редукционные</w:t>
            </w:r>
          </w:p>
        </w:tc>
        <w:tc>
          <w:tcPr>
            <w:tcW w:w="3043" w:type="dxa"/>
            <w:tcBorders>
              <w:top w:val="nil"/>
              <w:left w:val="nil"/>
              <w:bottom w:val="nil"/>
              <w:right w:val="nil"/>
            </w:tcBorders>
          </w:tcPr>
          <w:p>
            <w:pPr>
              <w:pStyle w:val="0"/>
              <w:jc w:val="center"/>
            </w:pPr>
            <w:r>
              <w:rPr>
                <w:sz w:val="24"/>
              </w:rPr>
              <w:t xml:space="preserve">28.14.11</w:t>
            </w:r>
          </w:p>
        </w:tc>
      </w:tr>
      <w:tr>
        <w:tc>
          <w:tcPr>
            <w:tcW w:w="691" w:type="dxa"/>
            <w:tcBorders>
              <w:top w:val="nil"/>
              <w:left w:val="nil"/>
              <w:bottom w:val="nil"/>
              <w:right w:val="nil"/>
            </w:tcBorders>
          </w:tcPr>
          <w:p>
            <w:pPr>
              <w:pStyle w:val="0"/>
              <w:jc w:val="center"/>
            </w:pPr>
            <w:r>
              <w:rPr>
                <w:sz w:val="24"/>
              </w:rPr>
              <w:t xml:space="preserve">120.</w:t>
            </w:r>
          </w:p>
        </w:tc>
        <w:tc>
          <w:tcPr>
            <w:tcW w:w="5309" w:type="dxa"/>
            <w:tcBorders>
              <w:top w:val="nil"/>
              <w:left w:val="nil"/>
              <w:bottom w:val="nil"/>
              <w:right w:val="nil"/>
            </w:tcBorders>
          </w:tcPr>
          <w:p>
            <w:pPr>
              <w:pStyle w:val="0"/>
            </w:pPr>
            <w:r>
              <w:rPr>
                <w:sz w:val="24"/>
              </w:rPr>
              <w:t xml:space="preserve">Арматура запорная для управления процессом (задвижки, краны, клапаны запорные, затворы дисковые и другая арматура)</w:t>
            </w:r>
          </w:p>
        </w:tc>
        <w:tc>
          <w:tcPr>
            <w:tcW w:w="3043" w:type="dxa"/>
            <w:tcBorders>
              <w:top w:val="nil"/>
              <w:left w:val="nil"/>
              <w:bottom w:val="nil"/>
              <w:right w:val="nil"/>
            </w:tcBorders>
          </w:tcPr>
          <w:p>
            <w:pPr>
              <w:pStyle w:val="0"/>
              <w:jc w:val="center"/>
            </w:pPr>
            <w:r>
              <w:rPr>
                <w:sz w:val="24"/>
              </w:rPr>
              <w:t xml:space="preserve">28.14.13</w:t>
            </w:r>
          </w:p>
        </w:tc>
      </w:tr>
      <w:tr>
        <w:tc>
          <w:tcPr>
            <w:tcW w:w="691" w:type="dxa"/>
            <w:tcBorders>
              <w:top w:val="nil"/>
              <w:left w:val="nil"/>
              <w:bottom w:val="nil"/>
              <w:right w:val="nil"/>
            </w:tcBorders>
          </w:tcPr>
          <w:p>
            <w:pPr>
              <w:pStyle w:val="0"/>
              <w:jc w:val="center"/>
            </w:pPr>
            <w:r>
              <w:rPr>
                <w:sz w:val="24"/>
              </w:rPr>
              <w:t xml:space="preserve">121.</w:t>
            </w:r>
          </w:p>
        </w:tc>
        <w:tc>
          <w:tcPr>
            <w:tcW w:w="5309" w:type="dxa"/>
            <w:tcBorders>
              <w:top w:val="nil"/>
              <w:left w:val="nil"/>
              <w:bottom w:val="nil"/>
              <w:right w:val="nil"/>
            </w:tcBorders>
          </w:tcPr>
          <w:p>
            <w:pPr>
              <w:pStyle w:val="0"/>
            </w:pPr>
            <w:r>
              <w:rPr>
                <w:sz w:val="24"/>
              </w:rPr>
              <w:t xml:space="preserve">Краны башенные строительные</w:t>
            </w:r>
          </w:p>
        </w:tc>
        <w:tc>
          <w:tcPr>
            <w:tcW w:w="3043" w:type="dxa"/>
            <w:tcBorders>
              <w:top w:val="nil"/>
              <w:left w:val="nil"/>
              <w:bottom w:val="nil"/>
              <w:right w:val="nil"/>
            </w:tcBorders>
          </w:tcPr>
          <w:p>
            <w:pPr>
              <w:pStyle w:val="0"/>
              <w:jc w:val="center"/>
            </w:pPr>
            <w:hyperlink w:history="0" r:id="rId43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28.22.14.126</w:t>
              </w:r>
            </w:hyperlink>
          </w:p>
        </w:tc>
      </w:tr>
      <w:tr>
        <w:tc>
          <w:tcPr>
            <w:tcW w:w="691" w:type="dxa"/>
            <w:tcBorders>
              <w:top w:val="nil"/>
              <w:left w:val="nil"/>
              <w:bottom w:val="nil"/>
              <w:right w:val="nil"/>
            </w:tcBorders>
          </w:tcPr>
          <w:p>
            <w:pPr>
              <w:pStyle w:val="0"/>
              <w:jc w:val="center"/>
            </w:pPr>
            <w:r>
              <w:rPr>
                <w:sz w:val="24"/>
              </w:rPr>
              <w:t xml:space="preserve">122.</w:t>
            </w:r>
          </w:p>
        </w:tc>
        <w:tc>
          <w:tcPr>
            <w:tcW w:w="5309" w:type="dxa"/>
            <w:tcBorders>
              <w:top w:val="nil"/>
              <w:left w:val="nil"/>
              <w:bottom w:val="nil"/>
              <w:right w:val="nil"/>
            </w:tcBorders>
          </w:tcPr>
          <w:p>
            <w:pPr>
              <w:pStyle w:val="0"/>
            </w:pPr>
            <w:r>
              <w:rPr>
                <w:sz w:val="24"/>
              </w:rPr>
              <w:t xml:space="preserve">Лифты грузовые</w:t>
            </w:r>
          </w:p>
        </w:tc>
        <w:tc>
          <w:tcPr>
            <w:tcW w:w="3043" w:type="dxa"/>
            <w:tcBorders>
              <w:top w:val="nil"/>
              <w:left w:val="nil"/>
              <w:bottom w:val="nil"/>
              <w:right w:val="nil"/>
            </w:tcBorders>
          </w:tcPr>
          <w:p>
            <w:pPr>
              <w:pStyle w:val="0"/>
              <w:jc w:val="center"/>
            </w:pPr>
            <w:hyperlink w:history="0" r:id="rId43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28.22.16.112</w:t>
              </w:r>
            </w:hyperlink>
          </w:p>
        </w:tc>
      </w:tr>
      <w:tr>
        <w:tc>
          <w:tcPr>
            <w:tcW w:w="691" w:type="dxa"/>
            <w:tcBorders>
              <w:top w:val="nil"/>
              <w:left w:val="nil"/>
              <w:bottom w:val="nil"/>
              <w:right w:val="nil"/>
            </w:tcBorders>
          </w:tcPr>
          <w:p>
            <w:pPr>
              <w:pStyle w:val="0"/>
              <w:jc w:val="center"/>
            </w:pPr>
            <w:r>
              <w:rPr>
                <w:sz w:val="24"/>
              </w:rPr>
              <w:t xml:space="preserve">122(1).</w:t>
            </w:r>
          </w:p>
        </w:tc>
        <w:tc>
          <w:tcPr>
            <w:tcW w:w="5309" w:type="dxa"/>
            <w:tcBorders>
              <w:top w:val="nil"/>
              <w:left w:val="nil"/>
              <w:bottom w:val="nil"/>
              <w:right w:val="nil"/>
            </w:tcBorders>
          </w:tcPr>
          <w:p>
            <w:pPr>
              <w:pStyle w:val="0"/>
            </w:pPr>
            <w:r>
              <w:rPr>
                <w:sz w:val="24"/>
              </w:rPr>
              <w:t xml:space="preserve">Конвейеры скребковые</w:t>
            </w:r>
          </w:p>
        </w:tc>
        <w:tc>
          <w:tcPr>
            <w:tcW w:w="3043" w:type="dxa"/>
            <w:tcBorders>
              <w:top w:val="nil"/>
              <w:left w:val="nil"/>
              <w:bottom w:val="nil"/>
              <w:right w:val="nil"/>
            </w:tcBorders>
          </w:tcPr>
          <w:p>
            <w:pPr>
              <w:pStyle w:val="0"/>
              <w:jc w:val="center"/>
            </w:pPr>
            <w:hyperlink w:history="0" r:id="rId43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28.22.17.112</w:t>
              </w:r>
            </w:hyperlink>
          </w:p>
        </w:tc>
      </w:tr>
      <w:tr>
        <w:tc>
          <w:tcPr>
            <w:gridSpan w:val="3"/>
            <w:tcW w:w="9043" w:type="dxa"/>
            <w:tcBorders>
              <w:top w:val="nil"/>
              <w:left w:val="nil"/>
              <w:bottom w:val="nil"/>
              <w:right w:val="nil"/>
            </w:tcBorders>
          </w:tcPr>
          <w:p>
            <w:pPr>
              <w:pStyle w:val="0"/>
              <w:jc w:val="both"/>
            </w:pPr>
            <w:r>
              <w:rPr>
                <w:sz w:val="24"/>
              </w:rPr>
              <w:t xml:space="preserve">(п. 122(1) введен </w:t>
            </w:r>
            <w:hyperlink w:history="0" r:id="rId433"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122(2).</w:t>
            </w:r>
          </w:p>
        </w:tc>
        <w:tc>
          <w:tcPr>
            <w:tcW w:w="5309" w:type="dxa"/>
            <w:tcBorders>
              <w:top w:val="nil"/>
              <w:left w:val="nil"/>
              <w:bottom w:val="nil"/>
              <w:right w:val="nil"/>
            </w:tcBorders>
          </w:tcPr>
          <w:p>
            <w:pPr>
              <w:pStyle w:val="0"/>
            </w:pPr>
            <w:r>
              <w:rPr>
                <w:sz w:val="24"/>
              </w:rPr>
              <w:t xml:space="preserve">Конвейеры роликовые</w:t>
            </w:r>
          </w:p>
        </w:tc>
        <w:tc>
          <w:tcPr>
            <w:tcW w:w="3043" w:type="dxa"/>
            <w:tcBorders>
              <w:top w:val="nil"/>
              <w:left w:val="nil"/>
              <w:bottom w:val="nil"/>
              <w:right w:val="nil"/>
            </w:tcBorders>
          </w:tcPr>
          <w:p>
            <w:pPr>
              <w:pStyle w:val="0"/>
              <w:jc w:val="center"/>
            </w:pPr>
            <w:hyperlink w:history="0" r:id="rId43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28.22.17.115</w:t>
              </w:r>
            </w:hyperlink>
          </w:p>
        </w:tc>
      </w:tr>
      <w:tr>
        <w:tc>
          <w:tcPr>
            <w:gridSpan w:val="3"/>
            <w:tcW w:w="9043" w:type="dxa"/>
            <w:tcBorders>
              <w:top w:val="nil"/>
              <w:left w:val="nil"/>
              <w:bottom w:val="nil"/>
              <w:right w:val="nil"/>
            </w:tcBorders>
          </w:tcPr>
          <w:p>
            <w:pPr>
              <w:pStyle w:val="0"/>
              <w:jc w:val="both"/>
            </w:pPr>
            <w:r>
              <w:rPr>
                <w:sz w:val="24"/>
              </w:rPr>
              <w:t xml:space="preserve">(п. 122(2) введен </w:t>
            </w:r>
            <w:hyperlink w:history="0" r:id="rId435"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122(3).</w:t>
            </w:r>
          </w:p>
        </w:tc>
        <w:tc>
          <w:tcPr>
            <w:tcW w:w="5309" w:type="dxa"/>
            <w:tcBorders>
              <w:top w:val="nil"/>
              <w:left w:val="nil"/>
              <w:bottom w:val="nil"/>
              <w:right w:val="nil"/>
            </w:tcBorders>
          </w:tcPr>
          <w:p>
            <w:pPr>
              <w:pStyle w:val="0"/>
            </w:pPr>
            <w:r>
              <w:rPr>
                <w:sz w:val="24"/>
              </w:rPr>
              <w:t xml:space="preserve">Конвейеры винтовые</w:t>
            </w:r>
          </w:p>
        </w:tc>
        <w:tc>
          <w:tcPr>
            <w:tcW w:w="3043" w:type="dxa"/>
            <w:tcBorders>
              <w:top w:val="nil"/>
              <w:left w:val="nil"/>
              <w:bottom w:val="nil"/>
              <w:right w:val="nil"/>
            </w:tcBorders>
          </w:tcPr>
          <w:p>
            <w:pPr>
              <w:pStyle w:val="0"/>
              <w:jc w:val="center"/>
            </w:pPr>
            <w:hyperlink w:history="0" r:id="rId4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28.22.17.116</w:t>
              </w:r>
            </w:hyperlink>
          </w:p>
        </w:tc>
      </w:tr>
      <w:tr>
        <w:tc>
          <w:tcPr>
            <w:gridSpan w:val="3"/>
            <w:tcW w:w="9043" w:type="dxa"/>
            <w:tcBorders>
              <w:top w:val="nil"/>
              <w:left w:val="nil"/>
              <w:bottom w:val="nil"/>
              <w:right w:val="nil"/>
            </w:tcBorders>
          </w:tcPr>
          <w:p>
            <w:pPr>
              <w:pStyle w:val="0"/>
              <w:jc w:val="both"/>
            </w:pPr>
            <w:r>
              <w:rPr>
                <w:sz w:val="24"/>
              </w:rPr>
              <w:t xml:space="preserve">(п. 122(3) введен </w:t>
            </w:r>
            <w:hyperlink w:history="0" r:id="rId437"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122(4).</w:t>
            </w:r>
          </w:p>
        </w:tc>
        <w:tc>
          <w:tcPr>
            <w:tcW w:w="5309" w:type="dxa"/>
            <w:tcBorders>
              <w:top w:val="nil"/>
              <w:left w:val="nil"/>
              <w:bottom w:val="nil"/>
              <w:right w:val="nil"/>
            </w:tcBorders>
          </w:tcPr>
          <w:p>
            <w:pPr>
              <w:pStyle w:val="0"/>
            </w:pPr>
            <w:r>
              <w:rPr>
                <w:sz w:val="24"/>
              </w:rPr>
              <w:t xml:space="preserve">Конвейеры прочие, не включенные в другие группировки</w:t>
            </w:r>
          </w:p>
        </w:tc>
        <w:tc>
          <w:tcPr>
            <w:tcW w:w="3043" w:type="dxa"/>
            <w:tcBorders>
              <w:top w:val="nil"/>
              <w:left w:val="nil"/>
              <w:bottom w:val="nil"/>
              <w:right w:val="nil"/>
            </w:tcBorders>
          </w:tcPr>
          <w:p>
            <w:pPr>
              <w:pStyle w:val="0"/>
              <w:jc w:val="center"/>
            </w:pPr>
            <w:hyperlink w:history="0" r:id="rId43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28.22.17.119</w:t>
              </w:r>
            </w:hyperlink>
          </w:p>
        </w:tc>
      </w:tr>
      <w:tr>
        <w:tc>
          <w:tcPr>
            <w:gridSpan w:val="3"/>
            <w:tcW w:w="9043" w:type="dxa"/>
            <w:tcBorders>
              <w:top w:val="nil"/>
              <w:left w:val="nil"/>
              <w:bottom w:val="nil"/>
              <w:right w:val="nil"/>
            </w:tcBorders>
          </w:tcPr>
          <w:p>
            <w:pPr>
              <w:pStyle w:val="0"/>
              <w:jc w:val="both"/>
            </w:pPr>
            <w:r>
              <w:rPr>
                <w:sz w:val="24"/>
              </w:rPr>
              <w:t xml:space="preserve">(п. 122(4) введен </w:t>
            </w:r>
            <w:hyperlink w:history="0" r:id="rId439"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122(5).</w:t>
            </w:r>
          </w:p>
        </w:tc>
        <w:tc>
          <w:tcPr>
            <w:tcW w:w="5309" w:type="dxa"/>
            <w:tcBorders>
              <w:top w:val="nil"/>
              <w:left w:val="nil"/>
              <w:bottom w:val="nil"/>
              <w:right w:val="nil"/>
            </w:tcBorders>
          </w:tcPr>
          <w:p>
            <w:pPr>
              <w:pStyle w:val="0"/>
            </w:pPr>
            <w:r>
              <w:rPr>
                <w:sz w:val="24"/>
              </w:rPr>
              <w:t xml:space="preserve">Элеваторы, в том числе корпусные элеваторы для бурильных и обсадных труб</w:t>
            </w:r>
          </w:p>
        </w:tc>
        <w:tc>
          <w:tcPr>
            <w:tcW w:w="3043" w:type="dxa"/>
            <w:tcBorders>
              <w:top w:val="nil"/>
              <w:left w:val="nil"/>
              <w:bottom w:val="nil"/>
              <w:right w:val="nil"/>
            </w:tcBorders>
          </w:tcPr>
          <w:p>
            <w:pPr>
              <w:pStyle w:val="0"/>
              <w:jc w:val="center"/>
            </w:pPr>
            <w:r>
              <w:rPr>
                <w:sz w:val="24"/>
              </w:rPr>
              <w:t xml:space="preserve">28.22.17.120</w:t>
            </w:r>
          </w:p>
        </w:tc>
      </w:tr>
      <w:tr>
        <w:tc>
          <w:tcPr>
            <w:gridSpan w:val="3"/>
            <w:tcW w:w="9043" w:type="dxa"/>
            <w:tcBorders>
              <w:top w:val="nil"/>
              <w:left w:val="nil"/>
              <w:bottom w:val="nil"/>
              <w:right w:val="nil"/>
            </w:tcBorders>
          </w:tcPr>
          <w:p>
            <w:pPr>
              <w:pStyle w:val="0"/>
              <w:jc w:val="both"/>
            </w:pPr>
            <w:r>
              <w:rPr>
                <w:sz w:val="24"/>
              </w:rPr>
              <w:t xml:space="preserve">(п. 122(5) введен </w:t>
            </w:r>
            <w:hyperlink w:history="0" r:id="rId440"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122(6).</w:t>
            </w:r>
          </w:p>
        </w:tc>
        <w:tc>
          <w:tcPr>
            <w:tcW w:w="5309" w:type="dxa"/>
            <w:tcBorders>
              <w:top w:val="nil"/>
              <w:left w:val="nil"/>
              <w:bottom w:val="nil"/>
              <w:right w:val="nil"/>
            </w:tcBorders>
          </w:tcPr>
          <w:p>
            <w:pPr>
              <w:pStyle w:val="0"/>
            </w:pPr>
            <w:r>
              <w:rPr>
                <w:sz w:val="24"/>
              </w:rPr>
              <w:t xml:space="preserve">Подъемники и конвейеры пневматические и прочие непрерывного действия для товаров или материалов, не включенные в другие группировки</w:t>
            </w:r>
          </w:p>
        </w:tc>
        <w:tc>
          <w:tcPr>
            <w:tcW w:w="3043" w:type="dxa"/>
            <w:tcBorders>
              <w:top w:val="nil"/>
              <w:left w:val="nil"/>
              <w:bottom w:val="nil"/>
              <w:right w:val="nil"/>
            </w:tcBorders>
          </w:tcPr>
          <w:p>
            <w:pPr>
              <w:pStyle w:val="0"/>
              <w:jc w:val="center"/>
            </w:pPr>
            <w:hyperlink w:history="0" r:id="rId44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28.22.17.190</w:t>
              </w:r>
            </w:hyperlink>
          </w:p>
        </w:tc>
      </w:tr>
      <w:tr>
        <w:tc>
          <w:tcPr>
            <w:gridSpan w:val="3"/>
            <w:tcW w:w="9043" w:type="dxa"/>
            <w:tcBorders>
              <w:top w:val="nil"/>
              <w:left w:val="nil"/>
              <w:bottom w:val="nil"/>
              <w:right w:val="nil"/>
            </w:tcBorders>
          </w:tcPr>
          <w:p>
            <w:pPr>
              <w:pStyle w:val="0"/>
              <w:jc w:val="both"/>
            </w:pPr>
            <w:r>
              <w:rPr>
                <w:sz w:val="24"/>
              </w:rPr>
              <w:t xml:space="preserve">(п. 122(6) введен </w:t>
            </w:r>
            <w:hyperlink w:history="0" r:id="rId442"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123.</w:t>
            </w:r>
          </w:p>
        </w:tc>
        <w:tc>
          <w:tcPr>
            <w:tcW w:w="5309" w:type="dxa"/>
            <w:tcBorders>
              <w:top w:val="nil"/>
              <w:left w:val="nil"/>
              <w:bottom w:val="nil"/>
              <w:right w:val="nil"/>
            </w:tcBorders>
          </w:tcPr>
          <w:p>
            <w:pPr>
              <w:pStyle w:val="0"/>
            </w:pPr>
            <w:r>
              <w:rPr>
                <w:sz w:val="24"/>
              </w:rPr>
              <w:t xml:space="preserve">Оборудование подъемно-транспортное и погрузочно-разгрузочное прочее, не включенное в другие группировки</w:t>
            </w:r>
          </w:p>
        </w:tc>
        <w:tc>
          <w:tcPr>
            <w:tcW w:w="3043" w:type="dxa"/>
            <w:tcBorders>
              <w:top w:val="nil"/>
              <w:left w:val="nil"/>
              <w:bottom w:val="nil"/>
              <w:right w:val="nil"/>
            </w:tcBorders>
          </w:tcPr>
          <w:p>
            <w:pPr>
              <w:pStyle w:val="0"/>
              <w:jc w:val="center"/>
            </w:pPr>
            <w:hyperlink w:history="0" r:id="rId4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28.22.18.390</w:t>
              </w:r>
            </w:hyperlink>
          </w:p>
        </w:tc>
      </w:tr>
      <w:tr>
        <w:tc>
          <w:tcPr>
            <w:tcW w:w="691" w:type="dxa"/>
            <w:tcBorders>
              <w:top w:val="nil"/>
              <w:left w:val="nil"/>
              <w:bottom w:val="nil"/>
              <w:right w:val="nil"/>
            </w:tcBorders>
          </w:tcPr>
          <w:p>
            <w:pPr>
              <w:pStyle w:val="0"/>
              <w:jc w:val="center"/>
            </w:pPr>
            <w:r>
              <w:rPr>
                <w:sz w:val="24"/>
              </w:rPr>
              <w:t xml:space="preserve">124.</w:t>
            </w:r>
          </w:p>
        </w:tc>
        <w:tc>
          <w:tcPr>
            <w:tcW w:w="5309" w:type="dxa"/>
            <w:tcBorders>
              <w:top w:val="nil"/>
              <w:left w:val="nil"/>
              <w:bottom w:val="nil"/>
              <w:right w:val="nil"/>
            </w:tcBorders>
          </w:tcPr>
          <w:p>
            <w:pPr>
              <w:pStyle w:val="0"/>
            </w:pPr>
            <w:r>
              <w:rPr>
                <w:sz w:val="24"/>
              </w:rPr>
              <w:t xml:space="preserve">Теплообменники и машины для сжижения воздуха или прочих газов</w:t>
            </w:r>
          </w:p>
        </w:tc>
        <w:tc>
          <w:tcPr>
            <w:tcW w:w="3043" w:type="dxa"/>
            <w:tcBorders>
              <w:top w:val="nil"/>
              <w:left w:val="nil"/>
              <w:bottom w:val="nil"/>
              <w:right w:val="nil"/>
            </w:tcBorders>
          </w:tcPr>
          <w:p>
            <w:pPr>
              <w:pStyle w:val="0"/>
              <w:jc w:val="center"/>
            </w:pPr>
            <w:r>
              <w:rPr>
                <w:sz w:val="24"/>
              </w:rPr>
              <w:t xml:space="preserve">28.25.11</w:t>
            </w:r>
          </w:p>
        </w:tc>
      </w:tr>
      <w:tr>
        <w:tc>
          <w:tcPr>
            <w:tcW w:w="691" w:type="dxa"/>
            <w:tcBorders>
              <w:top w:val="nil"/>
              <w:left w:val="nil"/>
              <w:bottom w:val="nil"/>
              <w:right w:val="nil"/>
            </w:tcBorders>
          </w:tcPr>
          <w:p>
            <w:pPr>
              <w:pStyle w:val="0"/>
              <w:jc w:val="center"/>
            </w:pPr>
            <w:r>
              <w:rPr>
                <w:sz w:val="24"/>
              </w:rPr>
              <w:t xml:space="preserve">125.</w:t>
            </w:r>
          </w:p>
        </w:tc>
        <w:tc>
          <w:tcPr>
            <w:tcW w:w="5309" w:type="dxa"/>
            <w:tcBorders>
              <w:top w:val="nil"/>
              <w:left w:val="nil"/>
              <w:bottom w:val="nil"/>
              <w:right w:val="nil"/>
            </w:tcBorders>
          </w:tcPr>
          <w:p>
            <w:pPr>
              <w:pStyle w:val="0"/>
            </w:pPr>
            <w:r>
              <w:rPr>
                <w:sz w:val="24"/>
              </w:rPr>
              <w:t xml:space="preserve">Оборудование и установки для фильтрования или очистки газов, не включенные в другие группировки. Эта группировка не включает машины и аппараты для разделения жидких и газовых неоднородных систем в радиохимическом производстве и изготовлении тепловыделяющих элементов</w:t>
            </w:r>
          </w:p>
        </w:tc>
        <w:tc>
          <w:tcPr>
            <w:tcW w:w="3043" w:type="dxa"/>
            <w:tcBorders>
              <w:top w:val="nil"/>
              <w:left w:val="nil"/>
              <w:bottom w:val="nil"/>
              <w:right w:val="nil"/>
            </w:tcBorders>
          </w:tcPr>
          <w:p>
            <w:pPr>
              <w:pStyle w:val="0"/>
              <w:jc w:val="center"/>
            </w:pPr>
            <w:r>
              <w:rPr>
                <w:sz w:val="24"/>
              </w:rPr>
              <w:t xml:space="preserve">28.25.14</w:t>
            </w:r>
          </w:p>
        </w:tc>
      </w:tr>
      <w:tr>
        <w:tc>
          <w:tcPr>
            <w:tcW w:w="691" w:type="dxa"/>
            <w:tcBorders>
              <w:top w:val="nil"/>
              <w:left w:val="nil"/>
              <w:bottom w:val="nil"/>
              <w:right w:val="nil"/>
            </w:tcBorders>
          </w:tcPr>
          <w:p>
            <w:pPr>
              <w:pStyle w:val="0"/>
              <w:jc w:val="center"/>
            </w:pPr>
            <w:r>
              <w:rPr>
                <w:sz w:val="24"/>
              </w:rPr>
              <w:t xml:space="preserve">126.</w:t>
            </w:r>
          </w:p>
        </w:tc>
        <w:tc>
          <w:tcPr>
            <w:tcW w:w="5309" w:type="dxa"/>
            <w:tcBorders>
              <w:top w:val="nil"/>
              <w:left w:val="nil"/>
              <w:bottom w:val="nil"/>
              <w:right w:val="nil"/>
            </w:tcBorders>
          </w:tcPr>
          <w:p>
            <w:pPr>
              <w:pStyle w:val="0"/>
            </w:pPr>
            <w:r>
              <w:rPr>
                <w:sz w:val="24"/>
              </w:rPr>
              <w:t xml:space="preserve">Оборудование и установки для фильтрования или очистки жидкостей</w:t>
            </w:r>
          </w:p>
        </w:tc>
        <w:tc>
          <w:tcPr>
            <w:tcW w:w="3043" w:type="dxa"/>
            <w:tcBorders>
              <w:top w:val="nil"/>
              <w:left w:val="nil"/>
              <w:bottom w:val="nil"/>
              <w:right w:val="nil"/>
            </w:tcBorders>
          </w:tcPr>
          <w:p>
            <w:pPr>
              <w:pStyle w:val="0"/>
              <w:jc w:val="center"/>
            </w:pPr>
            <w:r>
              <w:rPr>
                <w:sz w:val="24"/>
              </w:rPr>
              <w:t xml:space="preserve">28.29.12</w:t>
            </w:r>
          </w:p>
        </w:tc>
      </w:tr>
      <w:tr>
        <w:tc>
          <w:tcPr>
            <w:tcW w:w="691" w:type="dxa"/>
            <w:tcBorders>
              <w:top w:val="nil"/>
              <w:left w:val="nil"/>
              <w:bottom w:val="nil"/>
              <w:right w:val="nil"/>
            </w:tcBorders>
          </w:tcPr>
          <w:p>
            <w:pPr>
              <w:pStyle w:val="0"/>
              <w:jc w:val="center"/>
            </w:pPr>
            <w:r>
              <w:rPr>
                <w:sz w:val="24"/>
              </w:rPr>
              <w:t xml:space="preserve">127.</w:t>
            </w:r>
          </w:p>
        </w:tc>
        <w:tc>
          <w:tcPr>
            <w:tcW w:w="5309" w:type="dxa"/>
            <w:tcBorders>
              <w:top w:val="nil"/>
              <w:left w:val="nil"/>
              <w:bottom w:val="nil"/>
              <w:right w:val="nil"/>
            </w:tcBorders>
          </w:tcPr>
          <w:p>
            <w:pPr>
              <w:pStyle w:val="0"/>
            </w:pPr>
            <w:r>
              <w:rPr>
                <w:sz w:val="24"/>
              </w:rPr>
              <w:t xml:space="preserve">Оборудование весовое промышленное</w:t>
            </w:r>
          </w:p>
        </w:tc>
        <w:tc>
          <w:tcPr>
            <w:tcW w:w="3043" w:type="dxa"/>
            <w:tcBorders>
              <w:top w:val="nil"/>
              <w:left w:val="nil"/>
              <w:bottom w:val="nil"/>
              <w:right w:val="nil"/>
            </w:tcBorders>
          </w:tcPr>
          <w:p>
            <w:pPr>
              <w:pStyle w:val="0"/>
              <w:jc w:val="center"/>
            </w:pPr>
            <w:r>
              <w:rPr>
                <w:sz w:val="24"/>
              </w:rPr>
              <w:t xml:space="preserve">28.29.31.110</w:t>
            </w:r>
          </w:p>
        </w:tc>
      </w:tr>
      <w:tr>
        <w:tc>
          <w:tcPr>
            <w:tcW w:w="691" w:type="dxa"/>
            <w:tcBorders>
              <w:top w:val="nil"/>
              <w:left w:val="nil"/>
              <w:bottom w:val="nil"/>
              <w:right w:val="nil"/>
            </w:tcBorders>
          </w:tcPr>
          <w:p>
            <w:pPr>
              <w:pStyle w:val="0"/>
              <w:jc w:val="center"/>
            </w:pPr>
            <w:r>
              <w:rPr>
                <w:sz w:val="24"/>
              </w:rPr>
              <w:t xml:space="preserve">127(1).</w:t>
            </w:r>
          </w:p>
        </w:tc>
        <w:tc>
          <w:tcPr>
            <w:tcW w:w="5309" w:type="dxa"/>
            <w:tcBorders>
              <w:top w:val="nil"/>
              <w:left w:val="nil"/>
              <w:bottom w:val="nil"/>
              <w:right w:val="nil"/>
            </w:tcBorders>
          </w:tcPr>
          <w:p>
            <w:pPr>
              <w:pStyle w:val="0"/>
            </w:pPr>
            <w:r>
              <w:rPr>
                <w:sz w:val="24"/>
              </w:rPr>
              <w:t xml:space="preserve">Конвейеры непрерывного действия для подземных работ</w:t>
            </w:r>
          </w:p>
        </w:tc>
        <w:tc>
          <w:tcPr>
            <w:tcW w:w="3043" w:type="dxa"/>
            <w:tcBorders>
              <w:top w:val="nil"/>
              <w:left w:val="nil"/>
              <w:bottom w:val="nil"/>
              <w:right w:val="nil"/>
            </w:tcBorders>
          </w:tcPr>
          <w:p>
            <w:pPr>
              <w:pStyle w:val="0"/>
              <w:jc w:val="center"/>
            </w:pPr>
            <w:hyperlink w:history="0" r:id="rId44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28.92.11.120</w:t>
              </w:r>
            </w:hyperlink>
          </w:p>
        </w:tc>
      </w:tr>
      <w:tr>
        <w:tc>
          <w:tcPr>
            <w:gridSpan w:val="3"/>
            <w:tcW w:w="9043" w:type="dxa"/>
            <w:tcBorders>
              <w:top w:val="nil"/>
              <w:left w:val="nil"/>
              <w:bottom w:val="nil"/>
              <w:right w:val="nil"/>
            </w:tcBorders>
          </w:tcPr>
          <w:p>
            <w:pPr>
              <w:pStyle w:val="0"/>
              <w:jc w:val="both"/>
            </w:pPr>
            <w:r>
              <w:rPr>
                <w:sz w:val="24"/>
              </w:rPr>
              <w:t xml:space="preserve">(п. 127(1) введен </w:t>
            </w:r>
            <w:hyperlink w:history="0" r:id="rId445"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127(2).</w:t>
            </w:r>
          </w:p>
        </w:tc>
        <w:tc>
          <w:tcPr>
            <w:tcW w:w="5309" w:type="dxa"/>
            <w:tcBorders>
              <w:top w:val="nil"/>
              <w:left w:val="nil"/>
              <w:bottom w:val="nil"/>
              <w:right w:val="nil"/>
            </w:tcBorders>
          </w:tcPr>
          <w:p>
            <w:pPr>
              <w:pStyle w:val="0"/>
            </w:pPr>
            <w:r>
              <w:rPr>
                <w:sz w:val="24"/>
              </w:rPr>
              <w:t xml:space="preserve">Комбайны проходческие</w:t>
            </w:r>
          </w:p>
        </w:tc>
        <w:tc>
          <w:tcPr>
            <w:tcW w:w="3043" w:type="dxa"/>
            <w:tcBorders>
              <w:top w:val="nil"/>
              <w:left w:val="nil"/>
              <w:bottom w:val="nil"/>
              <w:right w:val="nil"/>
            </w:tcBorders>
          </w:tcPr>
          <w:p>
            <w:pPr>
              <w:pStyle w:val="0"/>
              <w:jc w:val="center"/>
            </w:pPr>
            <w:hyperlink w:history="0" r:id="rId44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28.92.12.121</w:t>
              </w:r>
            </w:hyperlink>
          </w:p>
        </w:tc>
      </w:tr>
      <w:tr>
        <w:tc>
          <w:tcPr>
            <w:gridSpan w:val="3"/>
            <w:tcW w:w="9043" w:type="dxa"/>
            <w:tcBorders>
              <w:top w:val="nil"/>
              <w:left w:val="nil"/>
              <w:bottom w:val="nil"/>
              <w:right w:val="nil"/>
            </w:tcBorders>
          </w:tcPr>
          <w:p>
            <w:pPr>
              <w:pStyle w:val="0"/>
              <w:jc w:val="both"/>
            </w:pPr>
            <w:r>
              <w:rPr>
                <w:sz w:val="24"/>
              </w:rPr>
              <w:t xml:space="preserve">(п. 127(2) введен </w:t>
            </w:r>
            <w:hyperlink w:history="0" r:id="rId447"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128.</w:t>
            </w:r>
          </w:p>
        </w:tc>
        <w:tc>
          <w:tcPr>
            <w:tcW w:w="5309" w:type="dxa"/>
            <w:tcBorders>
              <w:top w:val="nil"/>
              <w:left w:val="nil"/>
              <w:bottom w:val="nil"/>
              <w:right w:val="nil"/>
            </w:tcBorders>
          </w:tcPr>
          <w:p>
            <w:pPr>
              <w:pStyle w:val="0"/>
            </w:pPr>
            <w:r>
              <w:rPr>
                <w:sz w:val="24"/>
              </w:rPr>
              <w:t xml:space="preserve">Машины бурильные</w:t>
            </w:r>
          </w:p>
        </w:tc>
        <w:tc>
          <w:tcPr>
            <w:tcW w:w="3043" w:type="dxa"/>
            <w:tcBorders>
              <w:top w:val="nil"/>
              <w:left w:val="nil"/>
              <w:bottom w:val="nil"/>
              <w:right w:val="nil"/>
            </w:tcBorders>
          </w:tcPr>
          <w:p>
            <w:pPr>
              <w:pStyle w:val="0"/>
              <w:jc w:val="center"/>
            </w:pPr>
            <w:r>
              <w:rPr>
                <w:sz w:val="24"/>
              </w:rPr>
              <w:t xml:space="preserve">28.92.12.130</w:t>
            </w:r>
          </w:p>
        </w:tc>
      </w:tr>
      <w:tr>
        <w:tc>
          <w:tcPr>
            <w:tcW w:w="691" w:type="dxa"/>
            <w:tcBorders>
              <w:top w:val="nil"/>
              <w:left w:val="nil"/>
              <w:bottom w:val="nil"/>
              <w:right w:val="nil"/>
            </w:tcBorders>
          </w:tcPr>
          <w:p>
            <w:pPr>
              <w:pStyle w:val="0"/>
              <w:jc w:val="center"/>
            </w:pPr>
            <w:r>
              <w:rPr>
                <w:sz w:val="24"/>
              </w:rPr>
              <w:t xml:space="preserve">128(1).</w:t>
            </w:r>
          </w:p>
        </w:tc>
        <w:tc>
          <w:tcPr>
            <w:tcW w:w="5309" w:type="dxa"/>
            <w:tcBorders>
              <w:top w:val="nil"/>
              <w:left w:val="nil"/>
              <w:bottom w:val="nil"/>
              <w:right w:val="nil"/>
            </w:tcBorders>
          </w:tcPr>
          <w:p>
            <w:pPr>
              <w:pStyle w:val="0"/>
            </w:pPr>
            <w:r>
              <w:rPr>
                <w:sz w:val="24"/>
              </w:rPr>
              <w:t xml:space="preserve">Машины для сортировки, грохочения, сепарации или промывки грунта, камня, руды и прочих минеральных веществ</w:t>
            </w:r>
          </w:p>
        </w:tc>
        <w:tc>
          <w:tcPr>
            <w:tcW w:w="3043" w:type="dxa"/>
            <w:tcBorders>
              <w:top w:val="nil"/>
              <w:left w:val="nil"/>
              <w:bottom w:val="nil"/>
              <w:right w:val="nil"/>
            </w:tcBorders>
          </w:tcPr>
          <w:p>
            <w:pPr>
              <w:pStyle w:val="0"/>
              <w:jc w:val="center"/>
            </w:pPr>
            <w:hyperlink w:history="0" r:id="rId44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28.92.40.110</w:t>
              </w:r>
            </w:hyperlink>
          </w:p>
        </w:tc>
      </w:tr>
      <w:tr>
        <w:tc>
          <w:tcPr>
            <w:gridSpan w:val="3"/>
            <w:tcW w:w="9043" w:type="dxa"/>
            <w:tcBorders>
              <w:top w:val="nil"/>
              <w:left w:val="nil"/>
              <w:bottom w:val="nil"/>
              <w:right w:val="nil"/>
            </w:tcBorders>
          </w:tcPr>
          <w:p>
            <w:pPr>
              <w:pStyle w:val="0"/>
              <w:jc w:val="both"/>
            </w:pPr>
            <w:r>
              <w:rPr>
                <w:sz w:val="24"/>
              </w:rPr>
              <w:t xml:space="preserve">(п. 128(1) введен </w:t>
            </w:r>
            <w:hyperlink w:history="0" r:id="rId449" w:tooltip="Постановление Правительства РФ от 04.05.2026 N 513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04.05.2026 N 513)</w:t>
            </w:r>
          </w:p>
        </w:tc>
      </w:tr>
      <w:tr>
        <w:tc>
          <w:tcPr>
            <w:tcW w:w="691" w:type="dxa"/>
            <w:tcBorders>
              <w:top w:val="nil"/>
              <w:left w:val="nil"/>
              <w:bottom w:val="nil"/>
              <w:right w:val="nil"/>
            </w:tcBorders>
          </w:tcPr>
          <w:p>
            <w:pPr>
              <w:pStyle w:val="0"/>
              <w:jc w:val="center"/>
            </w:pPr>
            <w:r>
              <w:rPr>
                <w:sz w:val="24"/>
              </w:rPr>
              <w:t xml:space="preserve">129.</w:t>
            </w:r>
          </w:p>
        </w:tc>
        <w:tc>
          <w:tcPr>
            <w:tcW w:w="5309" w:type="dxa"/>
            <w:tcBorders>
              <w:top w:val="nil"/>
              <w:left w:val="nil"/>
              <w:bottom w:val="nil"/>
              <w:right w:val="nil"/>
            </w:tcBorders>
          </w:tcPr>
          <w:p>
            <w:pPr>
              <w:pStyle w:val="0"/>
            </w:pPr>
            <w:r>
              <w:rPr>
                <w:sz w:val="24"/>
              </w:rPr>
              <w:t xml:space="preserve">Комплектующие (запасные части) бурильных и проходческих машин, не имеющие самостоятельных группировок</w:t>
            </w:r>
          </w:p>
        </w:tc>
        <w:tc>
          <w:tcPr>
            <w:tcW w:w="3043" w:type="dxa"/>
            <w:tcBorders>
              <w:top w:val="nil"/>
              <w:left w:val="nil"/>
              <w:bottom w:val="nil"/>
              <w:right w:val="nil"/>
            </w:tcBorders>
          </w:tcPr>
          <w:p>
            <w:pPr>
              <w:pStyle w:val="0"/>
              <w:jc w:val="center"/>
            </w:pPr>
            <w:hyperlink w:history="0" r:id="rId45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28.92.61.110</w:t>
              </w:r>
            </w:hyperlink>
          </w:p>
        </w:tc>
      </w:tr>
      <w:tr>
        <w:tc>
          <w:tcPr>
            <w:tcW w:w="691" w:type="dxa"/>
            <w:tcBorders>
              <w:top w:val="nil"/>
              <w:left w:val="nil"/>
              <w:bottom w:val="nil"/>
              <w:right w:val="nil"/>
            </w:tcBorders>
          </w:tcPr>
          <w:p>
            <w:pPr>
              <w:pStyle w:val="0"/>
              <w:jc w:val="center"/>
            </w:pPr>
            <w:r>
              <w:rPr>
                <w:sz w:val="24"/>
              </w:rPr>
              <w:t xml:space="preserve">130.</w:t>
            </w:r>
          </w:p>
        </w:tc>
        <w:tc>
          <w:tcPr>
            <w:tcW w:w="5309" w:type="dxa"/>
            <w:tcBorders>
              <w:top w:val="nil"/>
              <w:left w:val="nil"/>
              <w:bottom w:val="nil"/>
              <w:right w:val="nil"/>
            </w:tcBorders>
          </w:tcPr>
          <w:p>
            <w:pPr>
              <w:pStyle w:val="0"/>
            </w:pPr>
            <w:r>
              <w:rPr>
                <w:sz w:val="24"/>
              </w:rPr>
              <w:t xml:space="preserve">Машина для очистки, сортировки или калибровки семян, зерна или сухих бобовых культур</w:t>
            </w:r>
          </w:p>
        </w:tc>
        <w:tc>
          <w:tcPr>
            <w:tcW w:w="3043" w:type="dxa"/>
            <w:tcBorders>
              <w:top w:val="nil"/>
              <w:left w:val="nil"/>
              <w:bottom w:val="nil"/>
              <w:right w:val="nil"/>
            </w:tcBorders>
          </w:tcPr>
          <w:p>
            <w:pPr>
              <w:pStyle w:val="0"/>
              <w:jc w:val="center"/>
            </w:pPr>
            <w:r>
              <w:rPr>
                <w:sz w:val="24"/>
              </w:rPr>
              <w:t xml:space="preserve">28.93.2</w:t>
            </w:r>
          </w:p>
        </w:tc>
      </w:tr>
      <w:tr>
        <w:tc>
          <w:tcPr>
            <w:tcW w:w="691" w:type="dxa"/>
            <w:tcBorders>
              <w:top w:val="nil"/>
              <w:left w:val="nil"/>
              <w:bottom w:val="nil"/>
              <w:right w:val="nil"/>
            </w:tcBorders>
          </w:tcPr>
          <w:p>
            <w:pPr>
              <w:pStyle w:val="0"/>
              <w:jc w:val="center"/>
            </w:pPr>
            <w:r>
              <w:rPr>
                <w:sz w:val="24"/>
              </w:rPr>
              <w:t xml:space="preserve">131.</w:t>
            </w:r>
          </w:p>
        </w:tc>
        <w:tc>
          <w:tcPr>
            <w:tcW w:w="5309" w:type="dxa"/>
            <w:tcBorders>
              <w:top w:val="nil"/>
              <w:left w:val="nil"/>
              <w:bottom w:val="nil"/>
              <w:right w:val="nil"/>
            </w:tcBorders>
          </w:tcPr>
          <w:p>
            <w:pPr>
              <w:pStyle w:val="0"/>
            </w:pPr>
            <w:r>
              <w:rPr>
                <w:sz w:val="24"/>
              </w:rPr>
              <w:t xml:space="preserve">Оборудование специального назначения прочее, не включенное в другие группировки</w:t>
            </w:r>
          </w:p>
        </w:tc>
        <w:tc>
          <w:tcPr>
            <w:tcW w:w="3043" w:type="dxa"/>
            <w:tcBorders>
              <w:top w:val="nil"/>
              <w:left w:val="nil"/>
              <w:bottom w:val="nil"/>
              <w:right w:val="nil"/>
            </w:tcBorders>
          </w:tcPr>
          <w:p>
            <w:pPr>
              <w:pStyle w:val="0"/>
              <w:jc w:val="center"/>
            </w:pPr>
            <w:hyperlink w:history="0" r:id="rId45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28.99.39.190</w:t>
              </w:r>
            </w:hyperlink>
          </w:p>
        </w:tc>
      </w:tr>
      <w:tr>
        <w:tc>
          <w:tcPr>
            <w:tcW w:w="691" w:type="dxa"/>
            <w:tcBorders>
              <w:top w:val="nil"/>
              <w:left w:val="nil"/>
              <w:bottom w:val="nil"/>
              <w:right w:val="nil"/>
            </w:tcBorders>
          </w:tcPr>
          <w:p>
            <w:pPr>
              <w:pStyle w:val="0"/>
              <w:jc w:val="center"/>
            </w:pPr>
            <w:r>
              <w:rPr>
                <w:sz w:val="24"/>
              </w:rPr>
              <w:t xml:space="preserve">132.</w:t>
            </w:r>
          </w:p>
        </w:tc>
        <w:tc>
          <w:tcPr>
            <w:tcW w:w="5309" w:type="dxa"/>
            <w:tcBorders>
              <w:top w:val="nil"/>
              <w:left w:val="nil"/>
              <w:bottom w:val="nil"/>
              <w:right w:val="nil"/>
            </w:tcBorders>
          </w:tcPr>
          <w:p>
            <w:pPr>
              <w:pStyle w:val="0"/>
            </w:pPr>
            <w:r>
              <w:rPr>
                <w:sz w:val="24"/>
              </w:rPr>
              <w:t xml:space="preserve">Устройства удерживающие для детей</w:t>
            </w:r>
          </w:p>
        </w:tc>
        <w:tc>
          <w:tcPr>
            <w:tcW w:w="3043" w:type="dxa"/>
            <w:tcBorders>
              <w:top w:val="nil"/>
              <w:left w:val="nil"/>
              <w:bottom w:val="nil"/>
              <w:right w:val="nil"/>
            </w:tcBorders>
          </w:tcPr>
          <w:p>
            <w:pPr>
              <w:pStyle w:val="0"/>
              <w:jc w:val="center"/>
            </w:pPr>
            <w:hyperlink w:history="0" r:id="rId45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29.32.20.130</w:t>
              </w:r>
            </w:hyperlink>
          </w:p>
        </w:tc>
      </w:tr>
      <w:tr>
        <w:tc>
          <w:tcPr>
            <w:tcW w:w="691" w:type="dxa"/>
            <w:tcBorders>
              <w:top w:val="nil"/>
              <w:left w:val="nil"/>
              <w:bottom w:val="nil"/>
              <w:right w:val="nil"/>
            </w:tcBorders>
          </w:tcPr>
          <w:p>
            <w:pPr>
              <w:pStyle w:val="0"/>
              <w:jc w:val="center"/>
            </w:pPr>
            <w:r>
              <w:rPr>
                <w:sz w:val="24"/>
              </w:rPr>
              <w:t xml:space="preserve">133.</w:t>
            </w:r>
          </w:p>
        </w:tc>
        <w:tc>
          <w:tcPr>
            <w:tcW w:w="5309" w:type="dxa"/>
            <w:tcBorders>
              <w:top w:val="nil"/>
              <w:left w:val="nil"/>
              <w:bottom w:val="nil"/>
              <w:right w:val="nil"/>
            </w:tcBorders>
          </w:tcPr>
          <w:p>
            <w:pPr>
              <w:pStyle w:val="0"/>
            </w:pPr>
            <w:r>
              <w:rPr>
                <w:sz w:val="24"/>
              </w:rPr>
              <w:t xml:space="preserve">Беспилотные авиационные системы в составе с беспилотным воздушным судном вертолетного типа</w:t>
            </w:r>
          </w:p>
        </w:tc>
        <w:tc>
          <w:tcPr>
            <w:tcW w:w="3043" w:type="dxa"/>
            <w:tcBorders>
              <w:top w:val="nil"/>
              <w:left w:val="nil"/>
              <w:bottom w:val="nil"/>
              <w:right w:val="nil"/>
            </w:tcBorders>
          </w:tcPr>
          <w:p>
            <w:pPr>
              <w:pStyle w:val="0"/>
              <w:jc w:val="center"/>
            </w:pPr>
            <w:r>
              <w:rPr>
                <w:sz w:val="24"/>
              </w:rPr>
              <w:t xml:space="preserve">30.30.31.130</w:t>
            </w:r>
          </w:p>
        </w:tc>
      </w:tr>
      <w:tr>
        <w:tc>
          <w:tcPr>
            <w:tcW w:w="691" w:type="dxa"/>
            <w:tcBorders>
              <w:top w:val="nil"/>
              <w:left w:val="nil"/>
              <w:bottom w:val="nil"/>
              <w:right w:val="nil"/>
            </w:tcBorders>
          </w:tcPr>
          <w:p>
            <w:pPr>
              <w:pStyle w:val="0"/>
              <w:jc w:val="center"/>
            </w:pPr>
            <w:r>
              <w:rPr>
                <w:sz w:val="24"/>
              </w:rPr>
              <w:t xml:space="preserve">134.</w:t>
            </w:r>
          </w:p>
        </w:tc>
        <w:tc>
          <w:tcPr>
            <w:tcW w:w="5309" w:type="dxa"/>
            <w:tcBorders>
              <w:top w:val="nil"/>
              <w:left w:val="nil"/>
              <w:bottom w:val="nil"/>
              <w:right w:val="nil"/>
            </w:tcBorders>
          </w:tcPr>
          <w:p>
            <w:pPr>
              <w:pStyle w:val="0"/>
            </w:pPr>
            <w:r>
              <w:rPr>
                <w:sz w:val="24"/>
              </w:rPr>
              <w:t xml:space="preserve">Беспилотные авиационные системы в составе с беспилотным воздушным судном самолетного типа</w:t>
            </w:r>
          </w:p>
        </w:tc>
        <w:tc>
          <w:tcPr>
            <w:tcW w:w="3043" w:type="dxa"/>
            <w:tcBorders>
              <w:top w:val="nil"/>
              <w:left w:val="nil"/>
              <w:bottom w:val="nil"/>
              <w:right w:val="nil"/>
            </w:tcBorders>
          </w:tcPr>
          <w:p>
            <w:pPr>
              <w:pStyle w:val="0"/>
              <w:jc w:val="center"/>
            </w:pPr>
            <w:r>
              <w:rPr>
                <w:sz w:val="24"/>
              </w:rPr>
              <w:t xml:space="preserve">30.30.32.130</w:t>
            </w:r>
          </w:p>
        </w:tc>
      </w:tr>
      <w:tr>
        <w:tc>
          <w:tcPr>
            <w:tcW w:w="691" w:type="dxa"/>
            <w:tcBorders>
              <w:top w:val="nil"/>
              <w:left w:val="nil"/>
              <w:bottom w:val="nil"/>
              <w:right w:val="nil"/>
            </w:tcBorders>
          </w:tcPr>
          <w:p>
            <w:pPr>
              <w:pStyle w:val="0"/>
              <w:jc w:val="center"/>
            </w:pPr>
            <w:r>
              <w:rPr>
                <w:sz w:val="24"/>
              </w:rPr>
              <w:t xml:space="preserve">135.</w:t>
            </w:r>
          </w:p>
        </w:tc>
        <w:tc>
          <w:tcPr>
            <w:tcW w:w="5309" w:type="dxa"/>
            <w:tcBorders>
              <w:top w:val="nil"/>
              <w:left w:val="nil"/>
              <w:bottom w:val="nil"/>
              <w:right w:val="nil"/>
            </w:tcBorders>
          </w:tcPr>
          <w:p>
            <w:pPr>
              <w:pStyle w:val="0"/>
            </w:pPr>
            <w:r>
              <w:rPr>
                <w:sz w:val="24"/>
              </w:rPr>
              <w:t xml:space="preserve">Беспилотные авиационные системы в составе с беспилотным воздушным судном самолетного типа с вертикальным взлетом и посадкой</w:t>
            </w:r>
          </w:p>
        </w:tc>
        <w:tc>
          <w:tcPr>
            <w:tcW w:w="3043" w:type="dxa"/>
            <w:tcBorders>
              <w:top w:val="nil"/>
              <w:left w:val="nil"/>
              <w:bottom w:val="nil"/>
              <w:right w:val="nil"/>
            </w:tcBorders>
          </w:tcPr>
          <w:p>
            <w:pPr>
              <w:pStyle w:val="0"/>
              <w:jc w:val="center"/>
            </w:pPr>
            <w:r>
              <w:rPr>
                <w:sz w:val="24"/>
              </w:rPr>
              <w:t xml:space="preserve">30.30.32.140</w:t>
            </w:r>
          </w:p>
        </w:tc>
      </w:tr>
      <w:tr>
        <w:tc>
          <w:tcPr>
            <w:tcW w:w="691" w:type="dxa"/>
            <w:tcBorders>
              <w:top w:val="nil"/>
              <w:left w:val="nil"/>
              <w:bottom w:val="nil"/>
              <w:right w:val="nil"/>
            </w:tcBorders>
          </w:tcPr>
          <w:p>
            <w:pPr>
              <w:pStyle w:val="0"/>
              <w:jc w:val="center"/>
            </w:pPr>
            <w:r>
              <w:rPr>
                <w:sz w:val="24"/>
              </w:rPr>
              <w:t xml:space="preserve">136.</w:t>
            </w:r>
          </w:p>
        </w:tc>
        <w:tc>
          <w:tcPr>
            <w:tcW w:w="5309" w:type="dxa"/>
            <w:tcBorders>
              <w:top w:val="nil"/>
              <w:left w:val="nil"/>
              <w:bottom w:val="nil"/>
              <w:right w:val="nil"/>
            </w:tcBorders>
          </w:tcPr>
          <w:p>
            <w:pPr>
              <w:pStyle w:val="0"/>
            </w:pPr>
            <w:r>
              <w:rPr>
                <w:sz w:val="24"/>
              </w:rPr>
              <w:t xml:space="preserve">Беспилотные авиационные системы в составе с беспилотным воздушным судном мультироторного типа</w:t>
            </w:r>
          </w:p>
        </w:tc>
        <w:tc>
          <w:tcPr>
            <w:tcW w:w="3043" w:type="dxa"/>
            <w:tcBorders>
              <w:top w:val="nil"/>
              <w:left w:val="nil"/>
              <w:bottom w:val="nil"/>
              <w:right w:val="nil"/>
            </w:tcBorders>
          </w:tcPr>
          <w:p>
            <w:pPr>
              <w:pStyle w:val="0"/>
              <w:jc w:val="center"/>
            </w:pPr>
            <w:r>
              <w:rPr>
                <w:sz w:val="24"/>
              </w:rPr>
              <w:t xml:space="preserve">30.30.32.150</w:t>
            </w:r>
          </w:p>
        </w:tc>
      </w:tr>
      <w:tr>
        <w:tc>
          <w:tcPr>
            <w:tcW w:w="691" w:type="dxa"/>
            <w:tcBorders>
              <w:top w:val="nil"/>
              <w:left w:val="nil"/>
              <w:bottom w:val="nil"/>
              <w:right w:val="nil"/>
            </w:tcBorders>
          </w:tcPr>
          <w:p>
            <w:pPr>
              <w:pStyle w:val="0"/>
              <w:jc w:val="center"/>
            </w:pPr>
            <w:r>
              <w:rPr>
                <w:sz w:val="24"/>
              </w:rPr>
              <w:t xml:space="preserve">137.</w:t>
            </w:r>
          </w:p>
        </w:tc>
        <w:tc>
          <w:tcPr>
            <w:tcW w:w="5309" w:type="dxa"/>
            <w:tcBorders>
              <w:top w:val="nil"/>
              <w:left w:val="nil"/>
              <w:bottom w:val="nil"/>
              <w:right w:val="nil"/>
            </w:tcBorders>
          </w:tcPr>
          <w:p>
            <w:pPr>
              <w:pStyle w:val="0"/>
            </w:pPr>
            <w:r>
              <w:rPr>
                <w:sz w:val="24"/>
              </w:rPr>
              <w:t xml:space="preserve">Беспилотные авиационные системы в составе с беспилотным воздушным судном других типов, не включенные в другие группировки</w:t>
            </w:r>
          </w:p>
        </w:tc>
        <w:tc>
          <w:tcPr>
            <w:tcW w:w="3043" w:type="dxa"/>
            <w:tcBorders>
              <w:top w:val="nil"/>
              <w:left w:val="nil"/>
              <w:bottom w:val="nil"/>
              <w:right w:val="nil"/>
            </w:tcBorders>
          </w:tcPr>
          <w:p>
            <w:pPr>
              <w:pStyle w:val="0"/>
              <w:jc w:val="center"/>
            </w:pPr>
            <w:r>
              <w:rPr>
                <w:sz w:val="24"/>
              </w:rPr>
              <w:t xml:space="preserve">30.30.32.190</w:t>
            </w:r>
          </w:p>
        </w:tc>
      </w:tr>
      <w:tr>
        <w:tc>
          <w:tcPr>
            <w:tcW w:w="691" w:type="dxa"/>
            <w:tcBorders>
              <w:top w:val="nil"/>
              <w:left w:val="nil"/>
              <w:bottom w:val="nil"/>
              <w:right w:val="nil"/>
            </w:tcBorders>
          </w:tcPr>
          <w:p>
            <w:pPr>
              <w:pStyle w:val="0"/>
              <w:jc w:val="center"/>
            </w:pPr>
            <w:r>
              <w:rPr>
                <w:sz w:val="24"/>
              </w:rPr>
              <w:t xml:space="preserve">138.</w:t>
            </w:r>
          </w:p>
        </w:tc>
        <w:tc>
          <w:tcPr>
            <w:tcW w:w="5309" w:type="dxa"/>
            <w:tcBorders>
              <w:top w:val="nil"/>
              <w:left w:val="nil"/>
              <w:bottom w:val="nil"/>
              <w:right w:val="nil"/>
            </w:tcBorders>
          </w:tcPr>
          <w:p>
            <w:pPr>
              <w:pStyle w:val="0"/>
            </w:pPr>
            <w:r>
              <w:rPr>
                <w:sz w:val="24"/>
              </w:rPr>
              <w:t xml:space="preserve">Коляски детские и их части</w:t>
            </w:r>
          </w:p>
        </w:tc>
        <w:tc>
          <w:tcPr>
            <w:tcW w:w="3043" w:type="dxa"/>
            <w:tcBorders>
              <w:top w:val="nil"/>
              <w:left w:val="nil"/>
              <w:bottom w:val="nil"/>
              <w:right w:val="nil"/>
            </w:tcBorders>
          </w:tcPr>
          <w:p>
            <w:pPr>
              <w:pStyle w:val="0"/>
              <w:jc w:val="center"/>
            </w:pPr>
            <w:r>
              <w:rPr>
                <w:sz w:val="24"/>
              </w:rPr>
              <w:t xml:space="preserve">30.92.40</w:t>
            </w:r>
          </w:p>
        </w:tc>
      </w:tr>
      <w:tr>
        <w:tc>
          <w:tcPr>
            <w:tcW w:w="691" w:type="dxa"/>
            <w:tcBorders>
              <w:top w:val="nil"/>
              <w:left w:val="nil"/>
              <w:bottom w:val="nil"/>
              <w:right w:val="nil"/>
            </w:tcBorders>
          </w:tcPr>
          <w:p>
            <w:pPr>
              <w:pStyle w:val="0"/>
              <w:jc w:val="center"/>
            </w:pPr>
            <w:r>
              <w:rPr>
                <w:sz w:val="24"/>
              </w:rPr>
              <w:t xml:space="preserve">139.</w:t>
            </w:r>
          </w:p>
        </w:tc>
        <w:tc>
          <w:tcPr>
            <w:tcW w:w="5309" w:type="dxa"/>
            <w:tcBorders>
              <w:top w:val="nil"/>
              <w:left w:val="nil"/>
              <w:bottom w:val="nil"/>
              <w:right w:val="nil"/>
            </w:tcBorders>
          </w:tcPr>
          <w:p>
            <w:pPr>
              <w:pStyle w:val="0"/>
            </w:pPr>
            <w:r>
              <w:rPr>
                <w:sz w:val="24"/>
              </w:rPr>
              <w:t xml:space="preserve">Мебель для офисов и предприятий торговли</w:t>
            </w:r>
          </w:p>
        </w:tc>
        <w:tc>
          <w:tcPr>
            <w:tcW w:w="3043" w:type="dxa"/>
            <w:tcBorders>
              <w:top w:val="nil"/>
              <w:left w:val="nil"/>
              <w:bottom w:val="nil"/>
              <w:right w:val="nil"/>
            </w:tcBorders>
          </w:tcPr>
          <w:p>
            <w:pPr>
              <w:pStyle w:val="0"/>
              <w:jc w:val="center"/>
            </w:pPr>
            <w:r>
              <w:rPr>
                <w:sz w:val="24"/>
              </w:rPr>
              <w:t xml:space="preserve">31.01.1</w:t>
            </w:r>
          </w:p>
        </w:tc>
      </w:tr>
      <w:tr>
        <w:tc>
          <w:tcPr>
            <w:tcW w:w="691" w:type="dxa"/>
            <w:tcBorders>
              <w:top w:val="nil"/>
              <w:left w:val="nil"/>
              <w:bottom w:val="nil"/>
              <w:right w:val="nil"/>
            </w:tcBorders>
          </w:tcPr>
          <w:p>
            <w:pPr>
              <w:pStyle w:val="0"/>
              <w:jc w:val="center"/>
            </w:pPr>
            <w:r>
              <w:rPr>
                <w:sz w:val="24"/>
              </w:rPr>
              <w:t xml:space="preserve">140.</w:t>
            </w:r>
          </w:p>
        </w:tc>
        <w:tc>
          <w:tcPr>
            <w:tcW w:w="5309" w:type="dxa"/>
            <w:tcBorders>
              <w:top w:val="nil"/>
              <w:left w:val="nil"/>
              <w:bottom w:val="nil"/>
              <w:right w:val="nil"/>
            </w:tcBorders>
          </w:tcPr>
          <w:p>
            <w:pPr>
              <w:pStyle w:val="0"/>
            </w:pPr>
            <w:r>
              <w:rPr>
                <w:sz w:val="24"/>
              </w:rPr>
              <w:t xml:space="preserve">Мебель кухонная</w:t>
            </w:r>
          </w:p>
        </w:tc>
        <w:tc>
          <w:tcPr>
            <w:tcW w:w="3043" w:type="dxa"/>
            <w:tcBorders>
              <w:top w:val="nil"/>
              <w:left w:val="nil"/>
              <w:bottom w:val="nil"/>
              <w:right w:val="nil"/>
            </w:tcBorders>
          </w:tcPr>
          <w:p>
            <w:pPr>
              <w:pStyle w:val="0"/>
              <w:jc w:val="center"/>
            </w:pPr>
            <w:r>
              <w:rPr>
                <w:sz w:val="24"/>
              </w:rPr>
              <w:t xml:space="preserve">31.02.10</w:t>
            </w:r>
          </w:p>
        </w:tc>
      </w:tr>
      <w:tr>
        <w:tc>
          <w:tcPr>
            <w:tcW w:w="691" w:type="dxa"/>
            <w:tcBorders>
              <w:top w:val="nil"/>
              <w:left w:val="nil"/>
              <w:bottom w:val="nil"/>
              <w:right w:val="nil"/>
            </w:tcBorders>
          </w:tcPr>
          <w:p>
            <w:pPr>
              <w:pStyle w:val="0"/>
              <w:jc w:val="center"/>
            </w:pPr>
            <w:r>
              <w:rPr>
                <w:sz w:val="24"/>
              </w:rPr>
              <w:t xml:space="preserve">141.</w:t>
            </w:r>
          </w:p>
        </w:tc>
        <w:tc>
          <w:tcPr>
            <w:tcW w:w="5309" w:type="dxa"/>
            <w:tcBorders>
              <w:top w:val="nil"/>
              <w:left w:val="nil"/>
              <w:bottom w:val="nil"/>
              <w:right w:val="nil"/>
            </w:tcBorders>
          </w:tcPr>
          <w:p>
            <w:pPr>
              <w:pStyle w:val="0"/>
            </w:pPr>
            <w:r>
              <w:rPr>
                <w:sz w:val="24"/>
              </w:rPr>
              <w:t xml:space="preserve">Мебель деревянная для спальни, столовой и гостиной</w:t>
            </w:r>
          </w:p>
        </w:tc>
        <w:tc>
          <w:tcPr>
            <w:tcW w:w="3043" w:type="dxa"/>
            <w:tcBorders>
              <w:top w:val="nil"/>
              <w:left w:val="nil"/>
              <w:bottom w:val="nil"/>
              <w:right w:val="nil"/>
            </w:tcBorders>
          </w:tcPr>
          <w:p>
            <w:pPr>
              <w:pStyle w:val="0"/>
              <w:jc w:val="center"/>
            </w:pPr>
            <w:r>
              <w:rPr>
                <w:sz w:val="24"/>
              </w:rPr>
              <w:t xml:space="preserve">31.09.12</w:t>
            </w:r>
          </w:p>
        </w:tc>
      </w:tr>
      <w:tr>
        <w:tc>
          <w:tcPr>
            <w:tcW w:w="691" w:type="dxa"/>
            <w:tcBorders>
              <w:top w:val="nil"/>
              <w:left w:val="nil"/>
              <w:bottom w:val="nil"/>
              <w:right w:val="nil"/>
            </w:tcBorders>
          </w:tcPr>
          <w:p>
            <w:pPr>
              <w:pStyle w:val="0"/>
              <w:jc w:val="center"/>
            </w:pPr>
            <w:r>
              <w:rPr>
                <w:sz w:val="24"/>
              </w:rPr>
              <w:t xml:space="preserve">142.</w:t>
            </w:r>
          </w:p>
        </w:tc>
        <w:tc>
          <w:tcPr>
            <w:tcW w:w="5309" w:type="dxa"/>
            <w:tcBorders>
              <w:top w:val="nil"/>
              <w:left w:val="nil"/>
              <w:bottom w:val="nil"/>
              <w:right w:val="nil"/>
            </w:tcBorders>
          </w:tcPr>
          <w:p>
            <w:pPr>
              <w:pStyle w:val="0"/>
            </w:pPr>
            <w:r>
              <w:rPr>
                <w:sz w:val="24"/>
              </w:rPr>
              <w:t xml:space="preserve">Мебель деревянная, не включенная в другие группировки</w:t>
            </w:r>
          </w:p>
        </w:tc>
        <w:tc>
          <w:tcPr>
            <w:tcW w:w="3043" w:type="dxa"/>
            <w:tcBorders>
              <w:top w:val="nil"/>
              <w:left w:val="nil"/>
              <w:bottom w:val="nil"/>
              <w:right w:val="nil"/>
            </w:tcBorders>
          </w:tcPr>
          <w:p>
            <w:pPr>
              <w:pStyle w:val="0"/>
              <w:jc w:val="center"/>
            </w:pPr>
            <w:r>
              <w:rPr>
                <w:sz w:val="24"/>
              </w:rPr>
              <w:t xml:space="preserve">31.09.13</w:t>
            </w:r>
          </w:p>
        </w:tc>
      </w:tr>
      <w:tr>
        <w:tc>
          <w:tcPr>
            <w:tcW w:w="691" w:type="dxa"/>
            <w:tcBorders>
              <w:top w:val="nil"/>
              <w:left w:val="nil"/>
              <w:bottom w:val="nil"/>
              <w:right w:val="nil"/>
            </w:tcBorders>
          </w:tcPr>
          <w:bookmarkStart w:id="1340" w:name="P1340"/>
          <w:bookmarkEnd w:id="1340"/>
          <w:p>
            <w:pPr>
              <w:pStyle w:val="0"/>
              <w:jc w:val="center"/>
            </w:pPr>
            <w:r>
              <w:rPr>
                <w:sz w:val="24"/>
              </w:rPr>
              <w:t xml:space="preserve">143.</w:t>
            </w:r>
          </w:p>
        </w:tc>
        <w:tc>
          <w:tcPr>
            <w:tcW w:w="5309" w:type="dxa"/>
            <w:tcBorders>
              <w:top w:val="nil"/>
              <w:left w:val="nil"/>
              <w:bottom w:val="nil"/>
              <w:right w:val="nil"/>
            </w:tcBorders>
          </w:tcPr>
          <w:p>
            <w:pPr>
              <w:pStyle w:val="0"/>
            </w:pPr>
            <w:r>
              <w:rPr>
                <w:sz w:val="24"/>
              </w:rPr>
              <w:t xml:space="preserve">Пианино</w:t>
            </w:r>
          </w:p>
        </w:tc>
        <w:tc>
          <w:tcPr>
            <w:tcW w:w="3043" w:type="dxa"/>
            <w:tcBorders>
              <w:top w:val="nil"/>
              <w:left w:val="nil"/>
              <w:bottom w:val="nil"/>
              <w:right w:val="nil"/>
            </w:tcBorders>
          </w:tcPr>
          <w:p>
            <w:pPr>
              <w:pStyle w:val="0"/>
              <w:jc w:val="center"/>
            </w:pPr>
            <w:hyperlink w:history="0" r:id="rId45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32.20.11.120</w:t>
              </w:r>
            </w:hyperlink>
          </w:p>
        </w:tc>
      </w:tr>
      <w:tr>
        <w:tc>
          <w:tcPr>
            <w:tcW w:w="691" w:type="dxa"/>
            <w:tcBorders>
              <w:top w:val="nil"/>
              <w:left w:val="nil"/>
              <w:bottom w:val="nil"/>
              <w:right w:val="nil"/>
            </w:tcBorders>
          </w:tcPr>
          <w:bookmarkStart w:id="1343" w:name="P1343"/>
          <w:bookmarkEnd w:id="1343"/>
          <w:p>
            <w:pPr>
              <w:pStyle w:val="0"/>
              <w:jc w:val="center"/>
            </w:pPr>
            <w:r>
              <w:rPr>
                <w:sz w:val="24"/>
              </w:rPr>
              <w:t xml:space="preserve">144.</w:t>
            </w:r>
          </w:p>
        </w:tc>
        <w:tc>
          <w:tcPr>
            <w:tcW w:w="5309" w:type="dxa"/>
            <w:tcBorders>
              <w:top w:val="nil"/>
              <w:left w:val="nil"/>
              <w:bottom w:val="nil"/>
              <w:right w:val="nil"/>
            </w:tcBorders>
          </w:tcPr>
          <w:p>
            <w:pPr>
              <w:pStyle w:val="0"/>
            </w:pPr>
            <w:r>
              <w:rPr>
                <w:sz w:val="24"/>
              </w:rPr>
              <w:t xml:space="preserve">Рояли</w:t>
            </w:r>
          </w:p>
        </w:tc>
        <w:tc>
          <w:tcPr>
            <w:tcW w:w="3043" w:type="dxa"/>
            <w:tcBorders>
              <w:top w:val="nil"/>
              <w:left w:val="nil"/>
              <w:bottom w:val="nil"/>
              <w:right w:val="nil"/>
            </w:tcBorders>
          </w:tcPr>
          <w:p>
            <w:pPr>
              <w:pStyle w:val="0"/>
              <w:jc w:val="center"/>
            </w:pPr>
            <w:hyperlink w:history="0" r:id="rId45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32.20.11.130</w:t>
              </w:r>
            </w:hyperlink>
          </w:p>
        </w:tc>
      </w:tr>
      <w:tr>
        <w:tc>
          <w:tcPr>
            <w:tcW w:w="691" w:type="dxa"/>
            <w:tcBorders>
              <w:top w:val="nil"/>
              <w:left w:val="nil"/>
              <w:bottom w:val="nil"/>
              <w:right w:val="nil"/>
            </w:tcBorders>
          </w:tcPr>
          <w:bookmarkStart w:id="1346" w:name="P1346"/>
          <w:bookmarkEnd w:id="1346"/>
          <w:p>
            <w:pPr>
              <w:pStyle w:val="0"/>
              <w:jc w:val="center"/>
            </w:pPr>
            <w:r>
              <w:rPr>
                <w:sz w:val="24"/>
              </w:rPr>
              <w:t xml:space="preserve">145.</w:t>
            </w:r>
          </w:p>
        </w:tc>
        <w:tc>
          <w:tcPr>
            <w:tcW w:w="5309" w:type="dxa"/>
            <w:tcBorders>
              <w:top w:val="nil"/>
              <w:left w:val="nil"/>
              <w:bottom w:val="nil"/>
              <w:right w:val="nil"/>
            </w:tcBorders>
          </w:tcPr>
          <w:p>
            <w:pPr>
              <w:pStyle w:val="0"/>
            </w:pPr>
            <w:r>
              <w:rPr>
                <w:sz w:val="24"/>
              </w:rPr>
              <w:t xml:space="preserve">Инструменты музыкальные струнные смычковые</w:t>
            </w:r>
          </w:p>
        </w:tc>
        <w:tc>
          <w:tcPr>
            <w:tcW w:w="3043" w:type="dxa"/>
            <w:tcBorders>
              <w:top w:val="nil"/>
              <w:left w:val="nil"/>
              <w:bottom w:val="nil"/>
              <w:right w:val="nil"/>
            </w:tcBorders>
          </w:tcPr>
          <w:p>
            <w:pPr>
              <w:pStyle w:val="0"/>
              <w:jc w:val="center"/>
            </w:pPr>
            <w:r>
              <w:rPr>
                <w:sz w:val="24"/>
              </w:rPr>
              <w:t xml:space="preserve">32.20.12.110</w:t>
            </w:r>
          </w:p>
        </w:tc>
      </w:tr>
      <w:tr>
        <w:tc>
          <w:tcPr>
            <w:tcW w:w="691" w:type="dxa"/>
            <w:tcBorders>
              <w:top w:val="nil"/>
              <w:left w:val="nil"/>
              <w:bottom w:val="nil"/>
              <w:right w:val="nil"/>
            </w:tcBorders>
          </w:tcPr>
          <w:bookmarkStart w:id="1349" w:name="P1349"/>
          <w:bookmarkEnd w:id="1349"/>
          <w:p>
            <w:pPr>
              <w:pStyle w:val="0"/>
              <w:jc w:val="center"/>
            </w:pPr>
            <w:r>
              <w:rPr>
                <w:sz w:val="24"/>
              </w:rPr>
              <w:t xml:space="preserve">146.</w:t>
            </w:r>
          </w:p>
        </w:tc>
        <w:tc>
          <w:tcPr>
            <w:tcW w:w="5309" w:type="dxa"/>
            <w:tcBorders>
              <w:top w:val="nil"/>
              <w:left w:val="nil"/>
              <w:bottom w:val="nil"/>
              <w:right w:val="nil"/>
            </w:tcBorders>
          </w:tcPr>
          <w:p>
            <w:pPr>
              <w:pStyle w:val="0"/>
            </w:pPr>
            <w:r>
              <w:rPr>
                <w:sz w:val="24"/>
              </w:rPr>
              <w:t xml:space="preserve">Балалайки</w:t>
            </w:r>
          </w:p>
        </w:tc>
        <w:tc>
          <w:tcPr>
            <w:tcW w:w="3043" w:type="dxa"/>
            <w:tcBorders>
              <w:top w:val="nil"/>
              <w:left w:val="nil"/>
              <w:bottom w:val="nil"/>
              <w:right w:val="nil"/>
            </w:tcBorders>
          </w:tcPr>
          <w:p>
            <w:pPr>
              <w:pStyle w:val="0"/>
              <w:jc w:val="center"/>
            </w:pPr>
            <w:hyperlink w:history="0" r:id="rId45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32.20.12.121</w:t>
              </w:r>
            </w:hyperlink>
          </w:p>
        </w:tc>
      </w:tr>
      <w:tr>
        <w:tc>
          <w:tcPr>
            <w:tcW w:w="691" w:type="dxa"/>
            <w:tcBorders>
              <w:top w:val="nil"/>
              <w:left w:val="nil"/>
              <w:bottom w:val="nil"/>
              <w:right w:val="nil"/>
            </w:tcBorders>
          </w:tcPr>
          <w:p>
            <w:pPr>
              <w:pStyle w:val="0"/>
              <w:jc w:val="center"/>
            </w:pPr>
            <w:r>
              <w:rPr>
                <w:sz w:val="24"/>
              </w:rPr>
              <w:t xml:space="preserve">147.</w:t>
            </w:r>
          </w:p>
        </w:tc>
        <w:tc>
          <w:tcPr>
            <w:tcW w:w="5309" w:type="dxa"/>
            <w:tcBorders>
              <w:top w:val="nil"/>
              <w:left w:val="nil"/>
              <w:bottom w:val="nil"/>
              <w:right w:val="nil"/>
            </w:tcBorders>
          </w:tcPr>
          <w:p>
            <w:pPr>
              <w:pStyle w:val="0"/>
            </w:pPr>
            <w:r>
              <w:rPr>
                <w:sz w:val="24"/>
              </w:rPr>
              <w:t xml:space="preserve">Гитары</w:t>
            </w:r>
          </w:p>
        </w:tc>
        <w:tc>
          <w:tcPr>
            <w:tcW w:w="3043" w:type="dxa"/>
            <w:tcBorders>
              <w:top w:val="nil"/>
              <w:left w:val="nil"/>
              <w:bottom w:val="nil"/>
              <w:right w:val="nil"/>
            </w:tcBorders>
          </w:tcPr>
          <w:p>
            <w:pPr>
              <w:pStyle w:val="0"/>
              <w:jc w:val="center"/>
            </w:pPr>
            <w:hyperlink w:history="0" r:id="rId45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32.20.12.122</w:t>
              </w:r>
            </w:hyperlink>
          </w:p>
        </w:tc>
      </w:tr>
      <w:tr>
        <w:tc>
          <w:tcPr>
            <w:tcW w:w="691" w:type="dxa"/>
            <w:tcBorders>
              <w:top w:val="nil"/>
              <w:left w:val="nil"/>
              <w:bottom w:val="nil"/>
              <w:right w:val="nil"/>
            </w:tcBorders>
          </w:tcPr>
          <w:bookmarkStart w:id="1355" w:name="P1355"/>
          <w:bookmarkEnd w:id="1355"/>
          <w:p>
            <w:pPr>
              <w:pStyle w:val="0"/>
              <w:jc w:val="center"/>
            </w:pPr>
            <w:r>
              <w:rPr>
                <w:sz w:val="24"/>
              </w:rPr>
              <w:t xml:space="preserve">148.</w:t>
            </w:r>
          </w:p>
        </w:tc>
        <w:tc>
          <w:tcPr>
            <w:tcW w:w="5309" w:type="dxa"/>
            <w:tcBorders>
              <w:top w:val="nil"/>
              <w:left w:val="nil"/>
              <w:bottom w:val="nil"/>
              <w:right w:val="nil"/>
            </w:tcBorders>
          </w:tcPr>
          <w:p>
            <w:pPr>
              <w:pStyle w:val="0"/>
            </w:pPr>
            <w:r>
              <w:rPr>
                <w:sz w:val="24"/>
              </w:rPr>
              <w:t xml:space="preserve">Домры</w:t>
            </w:r>
          </w:p>
        </w:tc>
        <w:tc>
          <w:tcPr>
            <w:tcW w:w="3043" w:type="dxa"/>
            <w:tcBorders>
              <w:top w:val="nil"/>
              <w:left w:val="nil"/>
              <w:bottom w:val="nil"/>
              <w:right w:val="nil"/>
            </w:tcBorders>
          </w:tcPr>
          <w:p>
            <w:pPr>
              <w:pStyle w:val="0"/>
              <w:jc w:val="center"/>
            </w:pPr>
            <w:hyperlink w:history="0" r:id="rId4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32.20.12.124</w:t>
              </w:r>
            </w:hyperlink>
          </w:p>
        </w:tc>
      </w:tr>
      <w:tr>
        <w:tc>
          <w:tcPr>
            <w:tcW w:w="691" w:type="dxa"/>
            <w:tcBorders>
              <w:top w:val="nil"/>
              <w:left w:val="nil"/>
              <w:bottom w:val="nil"/>
              <w:right w:val="nil"/>
            </w:tcBorders>
          </w:tcPr>
          <w:bookmarkStart w:id="1358" w:name="P1358"/>
          <w:bookmarkEnd w:id="1358"/>
          <w:p>
            <w:pPr>
              <w:pStyle w:val="0"/>
              <w:jc w:val="center"/>
            </w:pPr>
            <w:r>
              <w:rPr>
                <w:sz w:val="24"/>
              </w:rPr>
              <w:t xml:space="preserve">149.</w:t>
            </w:r>
          </w:p>
        </w:tc>
        <w:tc>
          <w:tcPr>
            <w:tcW w:w="5309" w:type="dxa"/>
            <w:tcBorders>
              <w:top w:val="nil"/>
              <w:left w:val="nil"/>
              <w:bottom w:val="nil"/>
              <w:right w:val="nil"/>
            </w:tcBorders>
          </w:tcPr>
          <w:p>
            <w:pPr>
              <w:pStyle w:val="0"/>
            </w:pPr>
            <w:r>
              <w:rPr>
                <w:sz w:val="24"/>
              </w:rPr>
              <w:t xml:space="preserve">Арфы</w:t>
            </w:r>
          </w:p>
        </w:tc>
        <w:tc>
          <w:tcPr>
            <w:tcW w:w="3043" w:type="dxa"/>
            <w:tcBorders>
              <w:top w:val="nil"/>
              <w:left w:val="nil"/>
              <w:bottom w:val="nil"/>
              <w:right w:val="nil"/>
            </w:tcBorders>
          </w:tcPr>
          <w:p>
            <w:pPr>
              <w:pStyle w:val="0"/>
              <w:jc w:val="center"/>
            </w:pPr>
            <w:hyperlink w:history="0" r:id="rId4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32.20.12.125</w:t>
              </w:r>
            </w:hyperlink>
          </w:p>
        </w:tc>
      </w:tr>
      <w:tr>
        <w:tc>
          <w:tcPr>
            <w:tcW w:w="691" w:type="dxa"/>
            <w:tcBorders>
              <w:top w:val="nil"/>
              <w:left w:val="nil"/>
              <w:bottom w:val="nil"/>
              <w:right w:val="nil"/>
            </w:tcBorders>
          </w:tcPr>
          <w:bookmarkStart w:id="1361" w:name="P1361"/>
          <w:bookmarkEnd w:id="1361"/>
          <w:p>
            <w:pPr>
              <w:pStyle w:val="0"/>
              <w:jc w:val="center"/>
            </w:pPr>
            <w:r>
              <w:rPr>
                <w:sz w:val="24"/>
              </w:rPr>
              <w:t xml:space="preserve">150.</w:t>
            </w:r>
          </w:p>
        </w:tc>
        <w:tc>
          <w:tcPr>
            <w:tcW w:w="5309" w:type="dxa"/>
            <w:tcBorders>
              <w:top w:val="nil"/>
              <w:left w:val="nil"/>
              <w:bottom w:val="nil"/>
              <w:right w:val="nil"/>
            </w:tcBorders>
          </w:tcPr>
          <w:p>
            <w:pPr>
              <w:pStyle w:val="0"/>
            </w:pPr>
            <w:r>
              <w:rPr>
                <w:sz w:val="24"/>
              </w:rPr>
              <w:t xml:space="preserve">Инструменты струнные щипковые национальные</w:t>
            </w:r>
          </w:p>
        </w:tc>
        <w:tc>
          <w:tcPr>
            <w:tcW w:w="3043" w:type="dxa"/>
            <w:tcBorders>
              <w:top w:val="nil"/>
              <w:left w:val="nil"/>
              <w:bottom w:val="nil"/>
              <w:right w:val="nil"/>
            </w:tcBorders>
          </w:tcPr>
          <w:p>
            <w:pPr>
              <w:pStyle w:val="0"/>
              <w:jc w:val="center"/>
            </w:pPr>
            <w:hyperlink w:history="0" r:id="rId45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32.20.12.126</w:t>
              </w:r>
            </w:hyperlink>
          </w:p>
        </w:tc>
      </w:tr>
      <w:tr>
        <w:tc>
          <w:tcPr>
            <w:tcW w:w="691" w:type="dxa"/>
            <w:tcBorders>
              <w:top w:val="nil"/>
              <w:left w:val="nil"/>
              <w:bottom w:val="nil"/>
              <w:right w:val="nil"/>
            </w:tcBorders>
          </w:tcPr>
          <w:bookmarkStart w:id="1364" w:name="P1364"/>
          <w:bookmarkEnd w:id="1364"/>
          <w:p>
            <w:pPr>
              <w:pStyle w:val="0"/>
              <w:jc w:val="center"/>
            </w:pPr>
            <w:r>
              <w:rPr>
                <w:sz w:val="24"/>
              </w:rPr>
              <w:t xml:space="preserve">151.</w:t>
            </w:r>
          </w:p>
        </w:tc>
        <w:tc>
          <w:tcPr>
            <w:tcW w:w="5309" w:type="dxa"/>
            <w:tcBorders>
              <w:top w:val="nil"/>
              <w:left w:val="nil"/>
              <w:bottom w:val="nil"/>
              <w:right w:val="nil"/>
            </w:tcBorders>
          </w:tcPr>
          <w:p>
            <w:pPr>
              <w:pStyle w:val="0"/>
            </w:pPr>
            <w:r>
              <w:rPr>
                <w:sz w:val="24"/>
              </w:rPr>
              <w:t xml:space="preserve">Аккордеоны</w:t>
            </w:r>
          </w:p>
        </w:tc>
        <w:tc>
          <w:tcPr>
            <w:tcW w:w="3043" w:type="dxa"/>
            <w:tcBorders>
              <w:top w:val="nil"/>
              <w:left w:val="nil"/>
              <w:bottom w:val="nil"/>
              <w:right w:val="nil"/>
            </w:tcBorders>
          </w:tcPr>
          <w:p>
            <w:pPr>
              <w:pStyle w:val="0"/>
              <w:jc w:val="center"/>
            </w:pPr>
            <w:hyperlink w:history="0" r:id="rId46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32.20.13.131</w:t>
              </w:r>
            </w:hyperlink>
          </w:p>
        </w:tc>
      </w:tr>
      <w:tr>
        <w:tc>
          <w:tcPr>
            <w:tcW w:w="691" w:type="dxa"/>
            <w:tcBorders>
              <w:top w:val="nil"/>
              <w:left w:val="nil"/>
              <w:bottom w:val="nil"/>
              <w:right w:val="nil"/>
            </w:tcBorders>
          </w:tcPr>
          <w:p>
            <w:pPr>
              <w:pStyle w:val="0"/>
              <w:jc w:val="center"/>
            </w:pPr>
            <w:r>
              <w:rPr>
                <w:sz w:val="24"/>
              </w:rPr>
              <w:t xml:space="preserve">152.</w:t>
            </w:r>
          </w:p>
        </w:tc>
        <w:tc>
          <w:tcPr>
            <w:tcW w:w="5309" w:type="dxa"/>
            <w:tcBorders>
              <w:top w:val="nil"/>
              <w:left w:val="nil"/>
              <w:bottom w:val="nil"/>
              <w:right w:val="nil"/>
            </w:tcBorders>
          </w:tcPr>
          <w:p>
            <w:pPr>
              <w:pStyle w:val="0"/>
            </w:pPr>
            <w:r>
              <w:rPr>
                <w:sz w:val="24"/>
              </w:rPr>
              <w:t xml:space="preserve">Баяны</w:t>
            </w:r>
          </w:p>
        </w:tc>
        <w:tc>
          <w:tcPr>
            <w:tcW w:w="3043" w:type="dxa"/>
            <w:tcBorders>
              <w:top w:val="nil"/>
              <w:left w:val="nil"/>
              <w:bottom w:val="nil"/>
              <w:right w:val="nil"/>
            </w:tcBorders>
          </w:tcPr>
          <w:p>
            <w:pPr>
              <w:pStyle w:val="0"/>
              <w:jc w:val="center"/>
            </w:pPr>
            <w:hyperlink w:history="0" r:id="rId4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32.20.13.132</w:t>
              </w:r>
            </w:hyperlink>
          </w:p>
        </w:tc>
      </w:tr>
      <w:tr>
        <w:tc>
          <w:tcPr>
            <w:tcW w:w="691" w:type="dxa"/>
            <w:tcBorders>
              <w:top w:val="nil"/>
              <w:left w:val="nil"/>
              <w:bottom w:val="nil"/>
              <w:right w:val="nil"/>
            </w:tcBorders>
          </w:tcPr>
          <w:bookmarkStart w:id="1370" w:name="P1370"/>
          <w:bookmarkEnd w:id="1370"/>
          <w:p>
            <w:pPr>
              <w:pStyle w:val="0"/>
              <w:jc w:val="center"/>
            </w:pPr>
            <w:r>
              <w:rPr>
                <w:sz w:val="24"/>
              </w:rPr>
              <w:t xml:space="preserve">153.</w:t>
            </w:r>
          </w:p>
        </w:tc>
        <w:tc>
          <w:tcPr>
            <w:tcW w:w="5309" w:type="dxa"/>
            <w:tcBorders>
              <w:top w:val="nil"/>
              <w:left w:val="nil"/>
              <w:bottom w:val="nil"/>
              <w:right w:val="nil"/>
            </w:tcBorders>
          </w:tcPr>
          <w:p>
            <w:pPr>
              <w:pStyle w:val="0"/>
            </w:pPr>
            <w:r>
              <w:rPr>
                <w:sz w:val="24"/>
              </w:rPr>
              <w:t xml:space="preserve">Гармони</w:t>
            </w:r>
          </w:p>
        </w:tc>
        <w:tc>
          <w:tcPr>
            <w:tcW w:w="3043" w:type="dxa"/>
            <w:tcBorders>
              <w:top w:val="nil"/>
              <w:left w:val="nil"/>
              <w:bottom w:val="nil"/>
              <w:right w:val="nil"/>
            </w:tcBorders>
          </w:tcPr>
          <w:p>
            <w:pPr>
              <w:pStyle w:val="0"/>
              <w:jc w:val="center"/>
            </w:pPr>
            <w:hyperlink w:history="0" r:id="rId46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32.20.13.133</w:t>
              </w:r>
            </w:hyperlink>
          </w:p>
        </w:tc>
      </w:tr>
      <w:tr>
        <w:tc>
          <w:tcPr>
            <w:tcW w:w="691" w:type="dxa"/>
            <w:tcBorders>
              <w:top w:val="nil"/>
              <w:left w:val="nil"/>
              <w:bottom w:val="nil"/>
              <w:right w:val="nil"/>
            </w:tcBorders>
          </w:tcPr>
          <w:bookmarkStart w:id="1373" w:name="P1373"/>
          <w:bookmarkEnd w:id="1373"/>
          <w:p>
            <w:pPr>
              <w:pStyle w:val="0"/>
              <w:jc w:val="center"/>
            </w:pPr>
            <w:r>
              <w:rPr>
                <w:sz w:val="24"/>
              </w:rPr>
              <w:t xml:space="preserve">154.</w:t>
            </w:r>
          </w:p>
        </w:tc>
        <w:tc>
          <w:tcPr>
            <w:tcW w:w="5309" w:type="dxa"/>
            <w:tcBorders>
              <w:top w:val="nil"/>
              <w:left w:val="nil"/>
              <w:bottom w:val="nil"/>
              <w:right w:val="nil"/>
            </w:tcBorders>
          </w:tcPr>
          <w:p>
            <w:pPr>
              <w:pStyle w:val="0"/>
            </w:pPr>
            <w:r>
              <w:rPr>
                <w:sz w:val="24"/>
              </w:rPr>
              <w:t xml:space="preserve">Инструменты музыкальные духовые</w:t>
            </w:r>
          </w:p>
        </w:tc>
        <w:tc>
          <w:tcPr>
            <w:tcW w:w="3043" w:type="dxa"/>
            <w:tcBorders>
              <w:top w:val="nil"/>
              <w:left w:val="nil"/>
              <w:bottom w:val="nil"/>
              <w:right w:val="nil"/>
            </w:tcBorders>
          </w:tcPr>
          <w:p>
            <w:pPr>
              <w:pStyle w:val="0"/>
              <w:jc w:val="center"/>
            </w:pPr>
            <w:r>
              <w:rPr>
                <w:sz w:val="24"/>
              </w:rPr>
              <w:t xml:space="preserve">32.20.13.160</w:t>
            </w:r>
          </w:p>
        </w:tc>
      </w:tr>
      <w:tr>
        <w:tc>
          <w:tcPr>
            <w:tcW w:w="691" w:type="dxa"/>
            <w:tcBorders>
              <w:top w:val="nil"/>
              <w:left w:val="nil"/>
              <w:bottom w:val="nil"/>
              <w:right w:val="nil"/>
            </w:tcBorders>
          </w:tcPr>
          <w:bookmarkStart w:id="1376" w:name="P1376"/>
          <w:bookmarkEnd w:id="1376"/>
          <w:p>
            <w:pPr>
              <w:pStyle w:val="0"/>
              <w:jc w:val="center"/>
            </w:pPr>
            <w:r>
              <w:rPr>
                <w:sz w:val="24"/>
              </w:rPr>
              <w:t xml:space="preserve">155.</w:t>
            </w:r>
          </w:p>
        </w:tc>
        <w:tc>
          <w:tcPr>
            <w:tcW w:w="5309" w:type="dxa"/>
            <w:tcBorders>
              <w:top w:val="nil"/>
              <w:left w:val="nil"/>
              <w:bottom w:val="nil"/>
              <w:right w:val="nil"/>
            </w:tcBorders>
          </w:tcPr>
          <w:p>
            <w:pPr>
              <w:pStyle w:val="0"/>
            </w:pPr>
            <w:r>
              <w:rPr>
                <w:sz w:val="24"/>
              </w:rPr>
              <w:t xml:space="preserve">Флейты</w:t>
            </w:r>
          </w:p>
        </w:tc>
        <w:tc>
          <w:tcPr>
            <w:tcW w:w="3043" w:type="dxa"/>
            <w:tcBorders>
              <w:top w:val="nil"/>
              <w:left w:val="nil"/>
              <w:bottom w:val="nil"/>
              <w:right w:val="nil"/>
            </w:tcBorders>
          </w:tcPr>
          <w:p>
            <w:pPr>
              <w:pStyle w:val="0"/>
              <w:jc w:val="center"/>
            </w:pPr>
            <w:hyperlink w:history="0" r:id="rId4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32.20.13.173</w:t>
              </w:r>
            </w:hyperlink>
          </w:p>
        </w:tc>
      </w:tr>
      <w:tr>
        <w:tc>
          <w:tcPr>
            <w:tcW w:w="691" w:type="dxa"/>
            <w:tcBorders>
              <w:top w:val="nil"/>
              <w:left w:val="nil"/>
              <w:bottom w:val="nil"/>
              <w:right w:val="nil"/>
            </w:tcBorders>
          </w:tcPr>
          <w:p>
            <w:pPr>
              <w:pStyle w:val="0"/>
              <w:jc w:val="center"/>
            </w:pPr>
            <w:r>
              <w:rPr>
                <w:sz w:val="24"/>
              </w:rPr>
              <w:t xml:space="preserve">156.</w:t>
            </w:r>
          </w:p>
        </w:tc>
        <w:tc>
          <w:tcPr>
            <w:tcW w:w="5309" w:type="dxa"/>
            <w:tcBorders>
              <w:top w:val="nil"/>
              <w:left w:val="nil"/>
              <w:bottom w:val="nil"/>
              <w:right w:val="nil"/>
            </w:tcBorders>
          </w:tcPr>
          <w:p>
            <w:pPr>
              <w:pStyle w:val="0"/>
            </w:pPr>
            <w:r>
              <w:rPr>
                <w:sz w:val="24"/>
              </w:rPr>
              <w:t xml:space="preserve">Кларнеты</w:t>
            </w:r>
          </w:p>
        </w:tc>
        <w:tc>
          <w:tcPr>
            <w:tcW w:w="3043" w:type="dxa"/>
            <w:tcBorders>
              <w:top w:val="nil"/>
              <w:left w:val="nil"/>
              <w:bottom w:val="nil"/>
              <w:right w:val="nil"/>
            </w:tcBorders>
          </w:tcPr>
          <w:p>
            <w:pPr>
              <w:pStyle w:val="0"/>
              <w:jc w:val="center"/>
            </w:pPr>
            <w:hyperlink w:history="0" r:id="rId46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32.20.13.174</w:t>
              </w:r>
            </w:hyperlink>
          </w:p>
        </w:tc>
      </w:tr>
      <w:tr>
        <w:tc>
          <w:tcPr>
            <w:tcW w:w="691" w:type="dxa"/>
            <w:tcBorders>
              <w:top w:val="nil"/>
              <w:left w:val="nil"/>
              <w:bottom w:val="nil"/>
              <w:right w:val="nil"/>
            </w:tcBorders>
          </w:tcPr>
          <w:p>
            <w:pPr>
              <w:pStyle w:val="0"/>
              <w:jc w:val="center"/>
            </w:pPr>
            <w:r>
              <w:rPr>
                <w:sz w:val="24"/>
              </w:rPr>
              <w:t xml:space="preserve">157.</w:t>
            </w:r>
          </w:p>
        </w:tc>
        <w:tc>
          <w:tcPr>
            <w:tcW w:w="5309" w:type="dxa"/>
            <w:tcBorders>
              <w:top w:val="nil"/>
              <w:left w:val="nil"/>
              <w:bottom w:val="nil"/>
              <w:right w:val="nil"/>
            </w:tcBorders>
          </w:tcPr>
          <w:p>
            <w:pPr>
              <w:pStyle w:val="0"/>
            </w:pPr>
            <w:r>
              <w:rPr>
                <w:sz w:val="24"/>
              </w:rPr>
              <w:t xml:space="preserve">Саксофоны</w:t>
            </w:r>
          </w:p>
        </w:tc>
        <w:tc>
          <w:tcPr>
            <w:tcW w:w="3043" w:type="dxa"/>
            <w:tcBorders>
              <w:top w:val="nil"/>
              <w:left w:val="nil"/>
              <w:bottom w:val="nil"/>
              <w:right w:val="nil"/>
            </w:tcBorders>
          </w:tcPr>
          <w:p>
            <w:pPr>
              <w:pStyle w:val="0"/>
              <w:jc w:val="center"/>
            </w:pPr>
            <w:hyperlink w:history="0" r:id="rId4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32.20.13.175</w:t>
              </w:r>
            </w:hyperlink>
          </w:p>
        </w:tc>
      </w:tr>
      <w:tr>
        <w:tc>
          <w:tcPr>
            <w:tcW w:w="691" w:type="dxa"/>
            <w:tcBorders>
              <w:top w:val="nil"/>
              <w:left w:val="nil"/>
              <w:bottom w:val="nil"/>
              <w:right w:val="nil"/>
            </w:tcBorders>
          </w:tcPr>
          <w:p>
            <w:pPr>
              <w:pStyle w:val="0"/>
              <w:jc w:val="center"/>
            </w:pPr>
            <w:r>
              <w:rPr>
                <w:sz w:val="24"/>
              </w:rPr>
              <w:t xml:space="preserve">158.</w:t>
            </w:r>
          </w:p>
        </w:tc>
        <w:tc>
          <w:tcPr>
            <w:tcW w:w="5309" w:type="dxa"/>
            <w:tcBorders>
              <w:top w:val="nil"/>
              <w:left w:val="nil"/>
              <w:bottom w:val="nil"/>
              <w:right w:val="nil"/>
            </w:tcBorders>
          </w:tcPr>
          <w:p>
            <w:pPr>
              <w:pStyle w:val="0"/>
            </w:pPr>
            <w:r>
              <w:rPr>
                <w:sz w:val="24"/>
              </w:rPr>
              <w:t xml:space="preserve">Гобои</w:t>
            </w:r>
          </w:p>
        </w:tc>
        <w:tc>
          <w:tcPr>
            <w:tcW w:w="3043" w:type="dxa"/>
            <w:tcBorders>
              <w:top w:val="nil"/>
              <w:left w:val="nil"/>
              <w:bottom w:val="nil"/>
              <w:right w:val="nil"/>
            </w:tcBorders>
          </w:tcPr>
          <w:p>
            <w:pPr>
              <w:pStyle w:val="0"/>
              <w:jc w:val="center"/>
            </w:pPr>
            <w:hyperlink w:history="0" r:id="rId4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32.20.13.176</w:t>
              </w:r>
            </w:hyperlink>
          </w:p>
        </w:tc>
      </w:tr>
      <w:tr>
        <w:tc>
          <w:tcPr>
            <w:tcW w:w="691" w:type="dxa"/>
            <w:tcBorders>
              <w:top w:val="nil"/>
              <w:left w:val="nil"/>
              <w:bottom w:val="nil"/>
              <w:right w:val="nil"/>
            </w:tcBorders>
          </w:tcPr>
          <w:p>
            <w:pPr>
              <w:pStyle w:val="0"/>
              <w:jc w:val="center"/>
            </w:pPr>
            <w:r>
              <w:rPr>
                <w:sz w:val="24"/>
              </w:rPr>
              <w:t xml:space="preserve">159.</w:t>
            </w:r>
          </w:p>
        </w:tc>
        <w:tc>
          <w:tcPr>
            <w:tcW w:w="5309" w:type="dxa"/>
            <w:tcBorders>
              <w:top w:val="nil"/>
              <w:left w:val="nil"/>
              <w:bottom w:val="nil"/>
              <w:right w:val="nil"/>
            </w:tcBorders>
          </w:tcPr>
          <w:p>
            <w:pPr>
              <w:pStyle w:val="0"/>
            </w:pPr>
            <w:r>
              <w:rPr>
                <w:sz w:val="24"/>
              </w:rPr>
              <w:t xml:space="preserve">Фаготы</w:t>
            </w:r>
          </w:p>
        </w:tc>
        <w:tc>
          <w:tcPr>
            <w:tcW w:w="3043" w:type="dxa"/>
            <w:tcBorders>
              <w:top w:val="nil"/>
              <w:left w:val="nil"/>
              <w:bottom w:val="nil"/>
              <w:right w:val="nil"/>
            </w:tcBorders>
          </w:tcPr>
          <w:p>
            <w:pPr>
              <w:pStyle w:val="0"/>
              <w:jc w:val="center"/>
            </w:pPr>
            <w:hyperlink w:history="0" r:id="rId4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32.20.13.177</w:t>
              </w:r>
            </w:hyperlink>
          </w:p>
        </w:tc>
      </w:tr>
      <w:tr>
        <w:tc>
          <w:tcPr>
            <w:tcW w:w="691" w:type="dxa"/>
            <w:tcBorders>
              <w:top w:val="nil"/>
              <w:left w:val="nil"/>
              <w:bottom w:val="nil"/>
              <w:right w:val="nil"/>
            </w:tcBorders>
          </w:tcPr>
          <w:bookmarkStart w:id="1391" w:name="P1391"/>
          <w:bookmarkEnd w:id="1391"/>
          <w:p>
            <w:pPr>
              <w:pStyle w:val="0"/>
              <w:jc w:val="center"/>
            </w:pPr>
            <w:r>
              <w:rPr>
                <w:sz w:val="24"/>
              </w:rPr>
              <w:t xml:space="preserve">160.</w:t>
            </w:r>
          </w:p>
        </w:tc>
        <w:tc>
          <w:tcPr>
            <w:tcW w:w="5309" w:type="dxa"/>
            <w:tcBorders>
              <w:top w:val="nil"/>
              <w:left w:val="nil"/>
              <w:bottom w:val="nil"/>
              <w:right w:val="nil"/>
            </w:tcBorders>
          </w:tcPr>
          <w:p>
            <w:pPr>
              <w:pStyle w:val="0"/>
            </w:pPr>
            <w:r>
              <w:rPr>
                <w:sz w:val="24"/>
              </w:rPr>
              <w:t xml:space="preserve">Инструменты национальные духовые</w:t>
            </w:r>
          </w:p>
        </w:tc>
        <w:tc>
          <w:tcPr>
            <w:tcW w:w="3043" w:type="dxa"/>
            <w:tcBorders>
              <w:top w:val="nil"/>
              <w:left w:val="nil"/>
              <w:bottom w:val="nil"/>
              <w:right w:val="nil"/>
            </w:tcBorders>
          </w:tcPr>
          <w:p>
            <w:pPr>
              <w:pStyle w:val="0"/>
              <w:jc w:val="center"/>
            </w:pPr>
            <w:hyperlink w:history="0" r:id="rId46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32.20.13.178</w:t>
              </w:r>
            </w:hyperlink>
          </w:p>
        </w:tc>
      </w:tr>
      <w:tr>
        <w:tc>
          <w:tcPr>
            <w:tcW w:w="691" w:type="dxa"/>
            <w:tcBorders>
              <w:top w:val="nil"/>
              <w:left w:val="nil"/>
              <w:bottom w:val="nil"/>
              <w:right w:val="nil"/>
            </w:tcBorders>
          </w:tcPr>
          <w:bookmarkStart w:id="1394" w:name="P1394"/>
          <w:bookmarkEnd w:id="1394"/>
          <w:p>
            <w:pPr>
              <w:pStyle w:val="0"/>
              <w:jc w:val="center"/>
            </w:pPr>
            <w:r>
              <w:rPr>
                <w:sz w:val="24"/>
              </w:rPr>
              <w:t xml:space="preserve">161.</w:t>
            </w:r>
          </w:p>
        </w:tc>
        <w:tc>
          <w:tcPr>
            <w:tcW w:w="5309" w:type="dxa"/>
            <w:tcBorders>
              <w:top w:val="nil"/>
              <w:left w:val="nil"/>
              <w:bottom w:val="nil"/>
              <w:right w:val="nil"/>
            </w:tcBorders>
          </w:tcPr>
          <w:p>
            <w:pPr>
              <w:pStyle w:val="0"/>
            </w:pPr>
            <w:r>
              <w:rPr>
                <w:sz w:val="24"/>
              </w:rPr>
              <w:t xml:space="preserve">Инструменты электромузыкальные адаптиризованные струнные щипковые</w:t>
            </w:r>
          </w:p>
        </w:tc>
        <w:tc>
          <w:tcPr>
            <w:tcW w:w="3043" w:type="dxa"/>
            <w:tcBorders>
              <w:top w:val="nil"/>
              <w:left w:val="nil"/>
              <w:bottom w:val="nil"/>
              <w:right w:val="nil"/>
            </w:tcBorders>
          </w:tcPr>
          <w:p>
            <w:pPr>
              <w:pStyle w:val="0"/>
              <w:jc w:val="center"/>
            </w:pPr>
            <w:hyperlink w:history="0" r:id="rId46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32.20.14.120</w:t>
              </w:r>
            </w:hyperlink>
          </w:p>
        </w:tc>
      </w:tr>
      <w:tr>
        <w:tc>
          <w:tcPr>
            <w:tcW w:w="691" w:type="dxa"/>
            <w:tcBorders>
              <w:top w:val="nil"/>
              <w:left w:val="nil"/>
              <w:bottom w:val="nil"/>
              <w:right w:val="nil"/>
            </w:tcBorders>
          </w:tcPr>
          <w:bookmarkStart w:id="1397" w:name="P1397"/>
          <w:bookmarkEnd w:id="1397"/>
          <w:p>
            <w:pPr>
              <w:pStyle w:val="0"/>
              <w:jc w:val="center"/>
            </w:pPr>
            <w:r>
              <w:rPr>
                <w:sz w:val="24"/>
              </w:rPr>
              <w:t xml:space="preserve">162.</w:t>
            </w:r>
          </w:p>
        </w:tc>
        <w:tc>
          <w:tcPr>
            <w:tcW w:w="5309" w:type="dxa"/>
            <w:tcBorders>
              <w:top w:val="nil"/>
              <w:left w:val="nil"/>
              <w:bottom w:val="nil"/>
              <w:right w:val="nil"/>
            </w:tcBorders>
          </w:tcPr>
          <w:p>
            <w:pPr>
              <w:pStyle w:val="0"/>
            </w:pPr>
            <w:r>
              <w:rPr>
                <w:sz w:val="24"/>
              </w:rPr>
              <w:t xml:space="preserve">Инструменты электромузыкальные адаптиризованные язычковые</w:t>
            </w:r>
          </w:p>
        </w:tc>
        <w:tc>
          <w:tcPr>
            <w:tcW w:w="3043" w:type="dxa"/>
            <w:tcBorders>
              <w:top w:val="nil"/>
              <w:left w:val="nil"/>
              <w:bottom w:val="nil"/>
              <w:right w:val="nil"/>
            </w:tcBorders>
          </w:tcPr>
          <w:p>
            <w:pPr>
              <w:pStyle w:val="0"/>
              <w:jc w:val="center"/>
            </w:pPr>
            <w:hyperlink w:history="0" r:id="rId4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32.20.14.140</w:t>
              </w:r>
            </w:hyperlink>
          </w:p>
        </w:tc>
      </w:tr>
      <w:tr>
        <w:tc>
          <w:tcPr>
            <w:tcW w:w="691" w:type="dxa"/>
            <w:tcBorders>
              <w:top w:val="nil"/>
              <w:left w:val="nil"/>
              <w:bottom w:val="nil"/>
              <w:right w:val="nil"/>
            </w:tcBorders>
          </w:tcPr>
          <w:bookmarkStart w:id="1400" w:name="P1400"/>
          <w:bookmarkEnd w:id="1400"/>
          <w:p>
            <w:pPr>
              <w:pStyle w:val="0"/>
              <w:jc w:val="center"/>
            </w:pPr>
            <w:r>
              <w:rPr>
                <w:sz w:val="24"/>
              </w:rPr>
              <w:t xml:space="preserve">163.</w:t>
            </w:r>
          </w:p>
        </w:tc>
        <w:tc>
          <w:tcPr>
            <w:tcW w:w="5309" w:type="dxa"/>
            <w:tcBorders>
              <w:top w:val="nil"/>
              <w:left w:val="nil"/>
              <w:bottom w:val="nil"/>
              <w:right w:val="nil"/>
            </w:tcBorders>
          </w:tcPr>
          <w:p>
            <w:pPr>
              <w:pStyle w:val="0"/>
            </w:pPr>
            <w:r>
              <w:rPr>
                <w:sz w:val="24"/>
              </w:rPr>
              <w:t xml:space="preserve">Инструменты музыкальные ударные</w:t>
            </w:r>
          </w:p>
        </w:tc>
        <w:tc>
          <w:tcPr>
            <w:tcW w:w="3043" w:type="dxa"/>
            <w:tcBorders>
              <w:top w:val="nil"/>
              <w:left w:val="nil"/>
              <w:bottom w:val="nil"/>
              <w:right w:val="nil"/>
            </w:tcBorders>
          </w:tcPr>
          <w:p>
            <w:pPr>
              <w:pStyle w:val="0"/>
              <w:jc w:val="center"/>
            </w:pPr>
            <w:hyperlink w:history="0" r:id="rId4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32.20.15.110</w:t>
              </w:r>
            </w:hyperlink>
          </w:p>
        </w:tc>
      </w:tr>
      <w:tr>
        <w:tc>
          <w:tcPr>
            <w:tcW w:w="691" w:type="dxa"/>
            <w:tcBorders>
              <w:top w:val="nil"/>
              <w:left w:val="nil"/>
              <w:bottom w:val="nil"/>
              <w:right w:val="nil"/>
            </w:tcBorders>
          </w:tcPr>
          <w:p>
            <w:pPr>
              <w:pStyle w:val="0"/>
              <w:jc w:val="center"/>
            </w:pPr>
            <w:r>
              <w:rPr>
                <w:sz w:val="24"/>
              </w:rPr>
              <w:t xml:space="preserve">164.</w:t>
            </w:r>
          </w:p>
        </w:tc>
        <w:tc>
          <w:tcPr>
            <w:tcW w:w="5309" w:type="dxa"/>
            <w:tcBorders>
              <w:top w:val="nil"/>
              <w:left w:val="nil"/>
              <w:bottom w:val="nil"/>
              <w:right w:val="nil"/>
            </w:tcBorders>
          </w:tcPr>
          <w:p>
            <w:pPr>
              <w:pStyle w:val="0"/>
            </w:pPr>
            <w:r>
              <w:rPr>
                <w:sz w:val="24"/>
              </w:rPr>
              <w:t xml:space="preserve">Лыжи</w:t>
            </w:r>
          </w:p>
        </w:tc>
        <w:tc>
          <w:tcPr>
            <w:tcW w:w="3043" w:type="dxa"/>
            <w:tcBorders>
              <w:top w:val="nil"/>
              <w:left w:val="nil"/>
              <w:bottom w:val="nil"/>
              <w:right w:val="nil"/>
            </w:tcBorders>
          </w:tcPr>
          <w:p>
            <w:pPr>
              <w:pStyle w:val="0"/>
              <w:jc w:val="center"/>
            </w:pPr>
            <w:r>
              <w:rPr>
                <w:sz w:val="24"/>
              </w:rPr>
              <w:t xml:space="preserve">32.30.11.110</w:t>
            </w:r>
          </w:p>
        </w:tc>
      </w:tr>
      <w:tr>
        <w:tc>
          <w:tcPr>
            <w:tcW w:w="691" w:type="dxa"/>
            <w:tcBorders>
              <w:top w:val="nil"/>
              <w:left w:val="nil"/>
              <w:bottom w:val="nil"/>
              <w:right w:val="nil"/>
            </w:tcBorders>
          </w:tcPr>
          <w:p>
            <w:pPr>
              <w:pStyle w:val="0"/>
              <w:jc w:val="center"/>
            </w:pPr>
            <w:r>
              <w:rPr>
                <w:sz w:val="24"/>
              </w:rPr>
              <w:t xml:space="preserve">165.</w:t>
            </w:r>
          </w:p>
        </w:tc>
        <w:tc>
          <w:tcPr>
            <w:tcW w:w="5309" w:type="dxa"/>
            <w:tcBorders>
              <w:top w:val="nil"/>
              <w:left w:val="nil"/>
              <w:bottom w:val="nil"/>
              <w:right w:val="nil"/>
            </w:tcBorders>
          </w:tcPr>
          <w:p>
            <w:pPr>
              <w:pStyle w:val="0"/>
            </w:pPr>
            <w:r>
              <w:rPr>
                <w:sz w:val="24"/>
              </w:rPr>
              <w:t xml:space="preserve">Снаряжение лыжное, кроме обуви</w:t>
            </w:r>
          </w:p>
        </w:tc>
        <w:tc>
          <w:tcPr>
            <w:tcW w:w="3043" w:type="dxa"/>
            <w:tcBorders>
              <w:top w:val="nil"/>
              <w:left w:val="nil"/>
              <w:bottom w:val="nil"/>
              <w:right w:val="nil"/>
            </w:tcBorders>
          </w:tcPr>
          <w:p>
            <w:pPr>
              <w:pStyle w:val="0"/>
              <w:jc w:val="center"/>
            </w:pPr>
            <w:r>
              <w:rPr>
                <w:sz w:val="24"/>
              </w:rPr>
              <w:t xml:space="preserve">32.30.11.120</w:t>
            </w:r>
          </w:p>
        </w:tc>
      </w:tr>
      <w:tr>
        <w:tc>
          <w:tcPr>
            <w:tcW w:w="691" w:type="dxa"/>
            <w:tcBorders>
              <w:top w:val="nil"/>
              <w:left w:val="nil"/>
              <w:bottom w:val="nil"/>
              <w:right w:val="nil"/>
            </w:tcBorders>
          </w:tcPr>
          <w:p>
            <w:pPr>
              <w:pStyle w:val="0"/>
              <w:jc w:val="center"/>
            </w:pPr>
            <w:r>
              <w:rPr>
                <w:sz w:val="24"/>
              </w:rPr>
              <w:t xml:space="preserve">166.</w:t>
            </w:r>
          </w:p>
        </w:tc>
        <w:tc>
          <w:tcPr>
            <w:tcW w:w="5309" w:type="dxa"/>
            <w:tcBorders>
              <w:top w:val="nil"/>
              <w:left w:val="nil"/>
              <w:bottom w:val="nil"/>
              <w:right w:val="nil"/>
            </w:tcBorders>
          </w:tcPr>
          <w:p>
            <w:pPr>
              <w:pStyle w:val="0"/>
            </w:pPr>
            <w:r>
              <w:rPr>
                <w:sz w:val="24"/>
              </w:rPr>
              <w:t xml:space="preserve">Коньки ледовые, включая коньки с ботинками</w:t>
            </w:r>
          </w:p>
        </w:tc>
        <w:tc>
          <w:tcPr>
            <w:tcW w:w="3043" w:type="dxa"/>
            <w:tcBorders>
              <w:top w:val="nil"/>
              <w:left w:val="nil"/>
              <w:bottom w:val="nil"/>
              <w:right w:val="nil"/>
            </w:tcBorders>
          </w:tcPr>
          <w:p>
            <w:pPr>
              <w:pStyle w:val="0"/>
              <w:jc w:val="center"/>
            </w:pPr>
            <w:hyperlink w:history="0" r:id="rId4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32.30.11.131</w:t>
              </w:r>
            </w:hyperlink>
          </w:p>
        </w:tc>
      </w:tr>
      <w:tr>
        <w:tc>
          <w:tcPr>
            <w:tcW w:w="691" w:type="dxa"/>
            <w:tcBorders>
              <w:top w:val="nil"/>
              <w:left w:val="nil"/>
              <w:bottom w:val="nil"/>
              <w:right w:val="nil"/>
            </w:tcBorders>
          </w:tcPr>
          <w:p>
            <w:pPr>
              <w:pStyle w:val="0"/>
              <w:jc w:val="center"/>
            </w:pPr>
            <w:r>
              <w:rPr>
                <w:sz w:val="24"/>
              </w:rPr>
              <w:t xml:space="preserve">167.</w:t>
            </w:r>
          </w:p>
        </w:tc>
        <w:tc>
          <w:tcPr>
            <w:tcW w:w="5309" w:type="dxa"/>
            <w:tcBorders>
              <w:top w:val="nil"/>
              <w:left w:val="nil"/>
              <w:bottom w:val="nil"/>
              <w:right w:val="nil"/>
            </w:tcBorders>
          </w:tcPr>
          <w:p>
            <w:pPr>
              <w:pStyle w:val="0"/>
            </w:pPr>
            <w:r>
              <w:rPr>
                <w:sz w:val="24"/>
              </w:rPr>
              <w:t xml:space="preserve">Ботинки лыжные</w:t>
            </w:r>
          </w:p>
        </w:tc>
        <w:tc>
          <w:tcPr>
            <w:tcW w:w="3043" w:type="dxa"/>
            <w:tcBorders>
              <w:top w:val="nil"/>
              <w:left w:val="nil"/>
              <w:bottom w:val="nil"/>
              <w:right w:val="nil"/>
            </w:tcBorders>
          </w:tcPr>
          <w:p>
            <w:pPr>
              <w:pStyle w:val="0"/>
              <w:jc w:val="center"/>
            </w:pPr>
            <w:hyperlink w:history="0" r:id="rId4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32.30.12.110</w:t>
              </w:r>
            </w:hyperlink>
          </w:p>
        </w:tc>
      </w:tr>
      <w:tr>
        <w:tc>
          <w:tcPr>
            <w:tcW w:w="691" w:type="dxa"/>
            <w:tcBorders>
              <w:top w:val="nil"/>
              <w:left w:val="nil"/>
              <w:bottom w:val="nil"/>
              <w:right w:val="nil"/>
            </w:tcBorders>
          </w:tcPr>
          <w:p>
            <w:pPr>
              <w:pStyle w:val="0"/>
              <w:jc w:val="center"/>
            </w:pPr>
            <w:r>
              <w:rPr>
                <w:sz w:val="24"/>
              </w:rPr>
              <w:t xml:space="preserve">168.</w:t>
            </w:r>
          </w:p>
        </w:tc>
        <w:tc>
          <w:tcPr>
            <w:tcW w:w="5309" w:type="dxa"/>
            <w:tcBorders>
              <w:top w:val="nil"/>
              <w:left w:val="nil"/>
              <w:bottom w:val="nil"/>
              <w:right w:val="nil"/>
            </w:tcBorders>
          </w:tcPr>
          <w:p>
            <w:pPr>
              <w:pStyle w:val="0"/>
            </w:pPr>
            <w:r>
              <w:rPr>
                <w:sz w:val="24"/>
              </w:rPr>
              <w:t xml:space="preserve">Инвентарь и оборудование для занятий физкультурой, гимнастикой и атлетикой</w:t>
            </w:r>
          </w:p>
        </w:tc>
        <w:tc>
          <w:tcPr>
            <w:tcW w:w="3043" w:type="dxa"/>
            <w:tcBorders>
              <w:top w:val="nil"/>
              <w:left w:val="nil"/>
              <w:bottom w:val="nil"/>
              <w:right w:val="nil"/>
            </w:tcBorders>
          </w:tcPr>
          <w:p>
            <w:pPr>
              <w:pStyle w:val="0"/>
              <w:jc w:val="center"/>
            </w:pPr>
            <w:r>
              <w:rPr>
                <w:sz w:val="24"/>
              </w:rPr>
              <w:t xml:space="preserve">32.30.14.110</w:t>
            </w:r>
          </w:p>
        </w:tc>
      </w:tr>
      <w:tr>
        <w:tc>
          <w:tcPr>
            <w:tcW w:w="691" w:type="dxa"/>
            <w:tcBorders>
              <w:top w:val="nil"/>
              <w:left w:val="nil"/>
              <w:bottom w:val="nil"/>
              <w:right w:val="nil"/>
            </w:tcBorders>
          </w:tcPr>
          <w:p>
            <w:pPr>
              <w:pStyle w:val="0"/>
              <w:jc w:val="center"/>
            </w:pPr>
            <w:r>
              <w:rPr>
                <w:sz w:val="24"/>
              </w:rPr>
              <w:t xml:space="preserve">169.</w:t>
            </w:r>
          </w:p>
        </w:tc>
        <w:tc>
          <w:tcPr>
            <w:tcW w:w="5309" w:type="dxa"/>
            <w:tcBorders>
              <w:top w:val="nil"/>
              <w:left w:val="nil"/>
              <w:bottom w:val="nil"/>
              <w:right w:val="nil"/>
            </w:tcBorders>
          </w:tcPr>
          <w:p>
            <w:pPr>
              <w:pStyle w:val="0"/>
            </w:pPr>
            <w:r>
              <w:rPr>
                <w:sz w:val="24"/>
              </w:rPr>
              <w:t xml:space="preserve">Оборудование для занятий физкультурой, гимнастикой и атлетикой, занятий в спортзалах, фитнес-центрах</w:t>
            </w:r>
          </w:p>
        </w:tc>
        <w:tc>
          <w:tcPr>
            <w:tcW w:w="3043" w:type="dxa"/>
            <w:tcBorders>
              <w:top w:val="nil"/>
              <w:left w:val="nil"/>
              <w:bottom w:val="nil"/>
              <w:right w:val="nil"/>
            </w:tcBorders>
          </w:tcPr>
          <w:p>
            <w:pPr>
              <w:pStyle w:val="0"/>
              <w:jc w:val="center"/>
            </w:pPr>
            <w:r>
              <w:rPr>
                <w:sz w:val="24"/>
              </w:rPr>
              <w:t xml:space="preserve">32.30.14.120</w:t>
            </w:r>
          </w:p>
        </w:tc>
      </w:tr>
      <w:tr>
        <w:tc>
          <w:tcPr>
            <w:tcW w:w="691" w:type="dxa"/>
            <w:tcBorders>
              <w:top w:val="nil"/>
              <w:left w:val="nil"/>
              <w:bottom w:val="nil"/>
              <w:right w:val="nil"/>
            </w:tcBorders>
          </w:tcPr>
          <w:p>
            <w:pPr>
              <w:pStyle w:val="0"/>
              <w:jc w:val="center"/>
            </w:pPr>
            <w:r>
              <w:rPr>
                <w:sz w:val="24"/>
              </w:rPr>
              <w:t xml:space="preserve">170.</w:t>
            </w:r>
          </w:p>
        </w:tc>
        <w:tc>
          <w:tcPr>
            <w:tcW w:w="5309" w:type="dxa"/>
            <w:tcBorders>
              <w:top w:val="nil"/>
              <w:left w:val="nil"/>
              <w:bottom w:val="nil"/>
              <w:right w:val="nil"/>
            </w:tcBorders>
          </w:tcPr>
          <w:p>
            <w:pPr>
              <w:pStyle w:val="0"/>
            </w:pPr>
            <w:r>
              <w:rPr>
                <w:sz w:val="24"/>
              </w:rPr>
              <w:t xml:space="preserve">Инвентарь для игры в хоккей с шайбой и мячом</w:t>
            </w:r>
          </w:p>
        </w:tc>
        <w:tc>
          <w:tcPr>
            <w:tcW w:w="3043" w:type="dxa"/>
            <w:tcBorders>
              <w:top w:val="nil"/>
              <w:left w:val="nil"/>
              <w:bottom w:val="nil"/>
              <w:right w:val="nil"/>
            </w:tcBorders>
          </w:tcPr>
          <w:p>
            <w:pPr>
              <w:pStyle w:val="0"/>
              <w:jc w:val="center"/>
            </w:pPr>
            <w:hyperlink w:history="0" r:id="rId4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32.30.15.117</w:t>
              </w:r>
            </w:hyperlink>
          </w:p>
        </w:tc>
      </w:tr>
      <w:tr>
        <w:tc>
          <w:tcPr>
            <w:tcW w:w="691" w:type="dxa"/>
            <w:tcBorders>
              <w:top w:val="nil"/>
              <w:left w:val="nil"/>
              <w:bottom w:val="nil"/>
              <w:right w:val="nil"/>
            </w:tcBorders>
          </w:tcPr>
          <w:p>
            <w:pPr>
              <w:pStyle w:val="0"/>
              <w:jc w:val="center"/>
            </w:pPr>
            <w:r>
              <w:rPr>
                <w:sz w:val="24"/>
              </w:rPr>
              <w:t xml:space="preserve">171.</w:t>
            </w:r>
          </w:p>
        </w:tc>
        <w:tc>
          <w:tcPr>
            <w:tcW w:w="5309" w:type="dxa"/>
            <w:tcBorders>
              <w:top w:val="nil"/>
              <w:left w:val="nil"/>
              <w:bottom w:val="nil"/>
              <w:right w:val="nil"/>
            </w:tcBorders>
          </w:tcPr>
          <w:p>
            <w:pPr>
              <w:pStyle w:val="0"/>
            </w:pPr>
            <w:r>
              <w:rPr>
                <w:sz w:val="24"/>
              </w:rPr>
              <w:t xml:space="preserve">Игры и игрушки</w:t>
            </w:r>
          </w:p>
        </w:tc>
        <w:tc>
          <w:tcPr>
            <w:tcW w:w="3043" w:type="dxa"/>
            <w:tcBorders>
              <w:top w:val="nil"/>
              <w:left w:val="nil"/>
              <w:bottom w:val="nil"/>
              <w:right w:val="nil"/>
            </w:tcBorders>
          </w:tcPr>
          <w:p>
            <w:pPr>
              <w:pStyle w:val="0"/>
              <w:jc w:val="center"/>
            </w:pPr>
            <w:r>
              <w:rPr>
                <w:sz w:val="24"/>
              </w:rPr>
              <w:t xml:space="preserve">32.4</w:t>
            </w:r>
          </w:p>
        </w:tc>
      </w:tr>
      <w:tr>
        <w:tc>
          <w:tcPr>
            <w:tcW w:w="691" w:type="dxa"/>
            <w:tcBorders>
              <w:top w:val="nil"/>
              <w:left w:val="nil"/>
              <w:bottom w:val="nil"/>
              <w:right w:val="nil"/>
            </w:tcBorders>
          </w:tcPr>
          <w:bookmarkStart w:id="1427" w:name="P1427"/>
          <w:bookmarkEnd w:id="1427"/>
          <w:p>
            <w:pPr>
              <w:pStyle w:val="0"/>
              <w:jc w:val="center"/>
            </w:pPr>
            <w:r>
              <w:rPr>
                <w:sz w:val="24"/>
              </w:rPr>
              <w:t xml:space="preserve">172.</w:t>
            </w:r>
          </w:p>
        </w:tc>
        <w:tc>
          <w:tcPr>
            <w:tcW w:w="5309" w:type="dxa"/>
            <w:tcBorders>
              <w:top w:val="nil"/>
              <w:left w:val="nil"/>
              <w:bottom w:val="nil"/>
              <w:right w:val="nil"/>
            </w:tcBorders>
          </w:tcPr>
          <w:p>
            <w:pPr>
              <w:pStyle w:val="0"/>
            </w:pPr>
            <w:r>
              <w:rPr>
                <w:sz w:val="24"/>
              </w:rPr>
              <w:t xml:space="preserve">Протезы внешние</w:t>
            </w:r>
          </w:p>
        </w:tc>
        <w:tc>
          <w:tcPr>
            <w:tcW w:w="3043" w:type="dxa"/>
            <w:tcBorders>
              <w:top w:val="nil"/>
              <w:left w:val="nil"/>
              <w:bottom w:val="nil"/>
              <w:right w:val="nil"/>
            </w:tcBorders>
          </w:tcPr>
          <w:p>
            <w:pPr>
              <w:pStyle w:val="0"/>
              <w:jc w:val="center"/>
            </w:pPr>
            <w:hyperlink w:history="0" r:id="rId4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32.50.22.121</w:t>
              </w:r>
            </w:hyperlink>
          </w:p>
        </w:tc>
      </w:tr>
      <w:tr>
        <w:tc>
          <w:tcPr>
            <w:tcW w:w="691" w:type="dxa"/>
            <w:tcBorders>
              <w:top w:val="nil"/>
              <w:left w:val="nil"/>
              <w:bottom w:val="nil"/>
              <w:right w:val="nil"/>
            </w:tcBorders>
          </w:tcPr>
          <w:p>
            <w:pPr>
              <w:pStyle w:val="0"/>
              <w:jc w:val="center"/>
            </w:pPr>
            <w:r>
              <w:rPr>
                <w:sz w:val="24"/>
              </w:rPr>
              <w:t xml:space="preserve">173.</w:t>
            </w:r>
          </w:p>
        </w:tc>
        <w:tc>
          <w:tcPr>
            <w:tcW w:w="5309" w:type="dxa"/>
            <w:tcBorders>
              <w:top w:val="nil"/>
              <w:left w:val="nil"/>
              <w:bottom w:val="nil"/>
              <w:right w:val="nil"/>
            </w:tcBorders>
          </w:tcPr>
          <w:p>
            <w:pPr>
              <w:pStyle w:val="0"/>
            </w:pPr>
            <w:r>
              <w:rPr>
                <w:sz w:val="24"/>
              </w:rPr>
              <w:t xml:space="preserve">Туторы верхних конечностей</w:t>
            </w:r>
          </w:p>
        </w:tc>
        <w:tc>
          <w:tcPr>
            <w:tcW w:w="3043" w:type="dxa"/>
            <w:tcBorders>
              <w:top w:val="nil"/>
              <w:left w:val="nil"/>
              <w:bottom w:val="nil"/>
              <w:right w:val="nil"/>
            </w:tcBorders>
          </w:tcPr>
          <w:p>
            <w:pPr>
              <w:pStyle w:val="0"/>
              <w:jc w:val="center"/>
            </w:pPr>
            <w:hyperlink w:history="0" r:id="rId4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32.50.22.123</w:t>
              </w:r>
            </w:hyperlink>
          </w:p>
        </w:tc>
      </w:tr>
      <w:tr>
        <w:tc>
          <w:tcPr>
            <w:tcW w:w="691" w:type="dxa"/>
            <w:tcBorders>
              <w:top w:val="nil"/>
              <w:left w:val="nil"/>
              <w:bottom w:val="nil"/>
              <w:right w:val="nil"/>
            </w:tcBorders>
          </w:tcPr>
          <w:p>
            <w:pPr>
              <w:pStyle w:val="0"/>
              <w:jc w:val="center"/>
            </w:pPr>
            <w:r>
              <w:rPr>
                <w:sz w:val="24"/>
              </w:rPr>
              <w:t xml:space="preserve">174.</w:t>
            </w:r>
          </w:p>
        </w:tc>
        <w:tc>
          <w:tcPr>
            <w:tcW w:w="5309" w:type="dxa"/>
            <w:tcBorders>
              <w:top w:val="nil"/>
              <w:left w:val="nil"/>
              <w:bottom w:val="nil"/>
              <w:right w:val="nil"/>
            </w:tcBorders>
          </w:tcPr>
          <w:p>
            <w:pPr>
              <w:pStyle w:val="0"/>
            </w:pPr>
            <w:r>
              <w:rPr>
                <w:sz w:val="24"/>
              </w:rPr>
              <w:t xml:space="preserve">Туторы нижних конечностей</w:t>
            </w:r>
          </w:p>
        </w:tc>
        <w:tc>
          <w:tcPr>
            <w:tcW w:w="3043" w:type="dxa"/>
            <w:tcBorders>
              <w:top w:val="nil"/>
              <w:left w:val="nil"/>
              <w:bottom w:val="nil"/>
              <w:right w:val="nil"/>
            </w:tcBorders>
          </w:tcPr>
          <w:p>
            <w:pPr>
              <w:pStyle w:val="0"/>
              <w:jc w:val="center"/>
            </w:pPr>
            <w:hyperlink w:history="0" r:id="rId4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32.50.22.124</w:t>
              </w:r>
            </w:hyperlink>
          </w:p>
        </w:tc>
      </w:tr>
      <w:tr>
        <w:tc>
          <w:tcPr>
            <w:tcW w:w="691" w:type="dxa"/>
            <w:tcBorders>
              <w:top w:val="nil"/>
              <w:left w:val="nil"/>
              <w:bottom w:val="nil"/>
              <w:right w:val="nil"/>
            </w:tcBorders>
          </w:tcPr>
          <w:p>
            <w:pPr>
              <w:pStyle w:val="0"/>
              <w:jc w:val="center"/>
            </w:pPr>
            <w:r>
              <w:rPr>
                <w:sz w:val="24"/>
              </w:rPr>
              <w:t xml:space="preserve">175.</w:t>
            </w:r>
          </w:p>
        </w:tc>
        <w:tc>
          <w:tcPr>
            <w:tcW w:w="5309" w:type="dxa"/>
            <w:tcBorders>
              <w:top w:val="nil"/>
              <w:left w:val="nil"/>
              <w:bottom w:val="nil"/>
              <w:right w:val="nil"/>
            </w:tcBorders>
          </w:tcPr>
          <w:p>
            <w:pPr>
              <w:pStyle w:val="0"/>
            </w:pPr>
            <w:r>
              <w:rPr>
                <w:sz w:val="24"/>
              </w:rPr>
              <w:t xml:space="preserve">Корсеты, реклинаторы, обтураторы</w:t>
            </w:r>
          </w:p>
        </w:tc>
        <w:tc>
          <w:tcPr>
            <w:tcW w:w="3043" w:type="dxa"/>
            <w:tcBorders>
              <w:top w:val="nil"/>
              <w:left w:val="nil"/>
              <w:bottom w:val="nil"/>
              <w:right w:val="nil"/>
            </w:tcBorders>
          </w:tcPr>
          <w:p>
            <w:pPr>
              <w:pStyle w:val="0"/>
              <w:jc w:val="center"/>
            </w:pPr>
            <w:hyperlink w:history="0" r:id="rId4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32.50.22.125</w:t>
              </w:r>
            </w:hyperlink>
          </w:p>
        </w:tc>
      </w:tr>
      <w:tr>
        <w:tc>
          <w:tcPr>
            <w:tcW w:w="691" w:type="dxa"/>
            <w:tcBorders>
              <w:top w:val="nil"/>
              <w:left w:val="nil"/>
              <w:bottom w:val="nil"/>
              <w:right w:val="nil"/>
            </w:tcBorders>
          </w:tcPr>
          <w:p>
            <w:pPr>
              <w:pStyle w:val="0"/>
              <w:jc w:val="center"/>
            </w:pPr>
            <w:r>
              <w:rPr>
                <w:sz w:val="24"/>
              </w:rPr>
              <w:t xml:space="preserve">176.</w:t>
            </w:r>
          </w:p>
        </w:tc>
        <w:tc>
          <w:tcPr>
            <w:tcW w:w="5309" w:type="dxa"/>
            <w:tcBorders>
              <w:top w:val="nil"/>
              <w:left w:val="nil"/>
              <w:bottom w:val="nil"/>
              <w:right w:val="nil"/>
            </w:tcBorders>
          </w:tcPr>
          <w:p>
            <w:pPr>
              <w:pStyle w:val="0"/>
            </w:pPr>
            <w:r>
              <w:rPr>
                <w:sz w:val="24"/>
              </w:rPr>
              <w:t xml:space="preserve">Бандажи и изделия к протезно-ортопедической продукции</w:t>
            </w:r>
          </w:p>
        </w:tc>
        <w:tc>
          <w:tcPr>
            <w:tcW w:w="3043" w:type="dxa"/>
            <w:tcBorders>
              <w:top w:val="nil"/>
              <w:left w:val="nil"/>
              <w:bottom w:val="nil"/>
              <w:right w:val="nil"/>
            </w:tcBorders>
          </w:tcPr>
          <w:p>
            <w:pPr>
              <w:pStyle w:val="0"/>
              <w:jc w:val="center"/>
            </w:pPr>
            <w:hyperlink w:history="0" r:id="rId4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32.50.22.126</w:t>
              </w:r>
            </w:hyperlink>
          </w:p>
        </w:tc>
      </w:tr>
      <w:tr>
        <w:tc>
          <w:tcPr>
            <w:tcW w:w="691" w:type="dxa"/>
            <w:tcBorders>
              <w:top w:val="nil"/>
              <w:left w:val="nil"/>
              <w:bottom w:val="nil"/>
              <w:right w:val="nil"/>
            </w:tcBorders>
          </w:tcPr>
          <w:p>
            <w:pPr>
              <w:pStyle w:val="0"/>
              <w:jc w:val="center"/>
            </w:pPr>
            <w:r>
              <w:rPr>
                <w:sz w:val="24"/>
              </w:rPr>
              <w:t xml:space="preserve">177.</w:t>
            </w:r>
          </w:p>
        </w:tc>
        <w:tc>
          <w:tcPr>
            <w:tcW w:w="5309" w:type="dxa"/>
            <w:tcBorders>
              <w:top w:val="nil"/>
              <w:left w:val="nil"/>
              <w:bottom w:val="nil"/>
              <w:right w:val="nil"/>
            </w:tcBorders>
          </w:tcPr>
          <w:p>
            <w:pPr>
              <w:pStyle w:val="0"/>
            </w:pPr>
            <w:r>
              <w:rPr>
                <w:sz w:val="24"/>
              </w:rPr>
              <w:t xml:space="preserve">Приспособления ортопедические прочие</w:t>
            </w:r>
          </w:p>
        </w:tc>
        <w:tc>
          <w:tcPr>
            <w:tcW w:w="3043" w:type="dxa"/>
            <w:tcBorders>
              <w:top w:val="nil"/>
              <w:left w:val="nil"/>
              <w:bottom w:val="nil"/>
              <w:right w:val="nil"/>
            </w:tcBorders>
          </w:tcPr>
          <w:p>
            <w:pPr>
              <w:pStyle w:val="0"/>
              <w:jc w:val="center"/>
            </w:pPr>
            <w:hyperlink w:history="0" r:id="rId4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32.50.22.129</w:t>
              </w:r>
            </w:hyperlink>
          </w:p>
        </w:tc>
      </w:tr>
      <w:tr>
        <w:tc>
          <w:tcPr>
            <w:tcW w:w="691" w:type="dxa"/>
            <w:tcBorders>
              <w:top w:val="nil"/>
              <w:left w:val="nil"/>
              <w:bottom w:val="nil"/>
              <w:right w:val="nil"/>
            </w:tcBorders>
          </w:tcPr>
          <w:p>
            <w:pPr>
              <w:pStyle w:val="0"/>
              <w:jc w:val="center"/>
            </w:pPr>
            <w:r>
              <w:rPr>
                <w:sz w:val="24"/>
              </w:rPr>
              <w:t xml:space="preserve">178.</w:t>
            </w:r>
          </w:p>
        </w:tc>
        <w:tc>
          <w:tcPr>
            <w:tcW w:w="5309" w:type="dxa"/>
            <w:tcBorders>
              <w:top w:val="nil"/>
              <w:left w:val="nil"/>
              <w:bottom w:val="nil"/>
              <w:right w:val="nil"/>
            </w:tcBorders>
          </w:tcPr>
          <w:p>
            <w:pPr>
              <w:pStyle w:val="0"/>
            </w:pPr>
            <w:r>
              <w:rPr>
                <w:sz w:val="24"/>
              </w:rPr>
              <w:t xml:space="preserve">Вкладные корригирующие элементы для ортопедической обуви</w:t>
            </w:r>
          </w:p>
          <w:p>
            <w:pPr>
              <w:pStyle w:val="0"/>
            </w:pPr>
            <w:r>
              <w:rPr>
                <w:sz w:val="24"/>
              </w:rPr>
              <w:t xml:space="preserve">(в том числе стельки, полустельки)</w:t>
            </w:r>
          </w:p>
        </w:tc>
        <w:tc>
          <w:tcPr>
            <w:tcW w:w="3043" w:type="dxa"/>
            <w:tcBorders>
              <w:top w:val="nil"/>
              <w:left w:val="nil"/>
              <w:bottom w:val="nil"/>
              <w:right w:val="nil"/>
            </w:tcBorders>
          </w:tcPr>
          <w:p>
            <w:pPr>
              <w:pStyle w:val="0"/>
              <w:jc w:val="center"/>
            </w:pPr>
            <w:hyperlink w:history="0" r:id="rId4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32.50.22.157</w:t>
              </w:r>
            </w:hyperlink>
          </w:p>
        </w:tc>
      </w:tr>
      <w:tr>
        <w:tc>
          <w:tcPr>
            <w:tcW w:w="691" w:type="dxa"/>
            <w:tcBorders>
              <w:top w:val="nil"/>
              <w:left w:val="nil"/>
              <w:bottom w:val="nil"/>
              <w:right w:val="nil"/>
            </w:tcBorders>
          </w:tcPr>
          <w:p>
            <w:pPr>
              <w:pStyle w:val="0"/>
              <w:jc w:val="center"/>
            </w:pPr>
            <w:r>
              <w:rPr>
                <w:sz w:val="24"/>
              </w:rPr>
              <w:t xml:space="preserve">178(1).</w:t>
            </w:r>
          </w:p>
        </w:tc>
        <w:tc>
          <w:tcPr>
            <w:tcW w:w="5309" w:type="dxa"/>
            <w:tcBorders>
              <w:top w:val="nil"/>
              <w:left w:val="nil"/>
              <w:bottom w:val="nil"/>
              <w:right w:val="nil"/>
            </w:tcBorders>
          </w:tcPr>
          <w:p>
            <w:pPr>
              <w:pStyle w:val="0"/>
            </w:pPr>
            <w:r>
              <w:rPr>
                <w:sz w:val="24"/>
              </w:rPr>
              <w:t xml:space="preserve">Стопа полиуретановая</w:t>
            </w:r>
          </w:p>
        </w:tc>
        <w:tc>
          <w:tcPr>
            <w:tcW w:w="3043" w:type="dxa"/>
            <w:tcBorders>
              <w:top w:val="nil"/>
              <w:left w:val="nil"/>
              <w:bottom w:val="nil"/>
              <w:right w:val="nil"/>
            </w:tcBorders>
          </w:tcPr>
          <w:p>
            <w:pPr>
              <w:pStyle w:val="0"/>
              <w:jc w:val="center"/>
            </w:pPr>
            <w:hyperlink w:history="0" r:id="rId4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32.50.23.131</w:t>
              </w:r>
            </w:hyperlink>
          </w:p>
        </w:tc>
      </w:tr>
      <w:tr>
        <w:tc>
          <w:tcPr>
            <w:gridSpan w:val="3"/>
            <w:tcW w:w="9043" w:type="dxa"/>
            <w:tcBorders>
              <w:top w:val="nil"/>
              <w:left w:val="nil"/>
              <w:bottom w:val="nil"/>
              <w:right w:val="nil"/>
            </w:tcBorders>
          </w:tcPr>
          <w:p>
            <w:pPr>
              <w:pStyle w:val="0"/>
              <w:jc w:val="both"/>
            </w:pPr>
            <w:r>
              <w:rPr>
                <w:sz w:val="24"/>
              </w:rPr>
              <w:t xml:space="preserve">(п. 178(1) введен </w:t>
            </w:r>
            <w:hyperlink w:history="0" r:id="rId483"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178(2).</w:t>
            </w:r>
          </w:p>
        </w:tc>
        <w:tc>
          <w:tcPr>
            <w:tcW w:w="5309" w:type="dxa"/>
            <w:tcBorders>
              <w:top w:val="nil"/>
              <w:left w:val="nil"/>
              <w:bottom w:val="nil"/>
              <w:right w:val="nil"/>
            </w:tcBorders>
          </w:tcPr>
          <w:p>
            <w:pPr>
              <w:pStyle w:val="0"/>
            </w:pPr>
            <w:r>
              <w:rPr>
                <w:sz w:val="24"/>
              </w:rPr>
              <w:t xml:space="preserve">Стопа из композитных материалов</w:t>
            </w:r>
          </w:p>
        </w:tc>
        <w:tc>
          <w:tcPr>
            <w:tcW w:w="3043" w:type="dxa"/>
            <w:tcBorders>
              <w:top w:val="nil"/>
              <w:left w:val="nil"/>
              <w:bottom w:val="nil"/>
              <w:right w:val="nil"/>
            </w:tcBorders>
          </w:tcPr>
          <w:p>
            <w:pPr>
              <w:pStyle w:val="0"/>
              <w:jc w:val="center"/>
            </w:pPr>
            <w:hyperlink w:history="0" r:id="rId48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32.50.23.132</w:t>
              </w:r>
            </w:hyperlink>
          </w:p>
        </w:tc>
      </w:tr>
      <w:tr>
        <w:tc>
          <w:tcPr>
            <w:gridSpan w:val="3"/>
            <w:tcW w:w="9043" w:type="dxa"/>
            <w:tcBorders>
              <w:top w:val="nil"/>
              <w:left w:val="nil"/>
              <w:bottom w:val="nil"/>
              <w:right w:val="nil"/>
            </w:tcBorders>
          </w:tcPr>
          <w:p>
            <w:pPr>
              <w:pStyle w:val="0"/>
              <w:jc w:val="both"/>
            </w:pPr>
            <w:r>
              <w:rPr>
                <w:sz w:val="24"/>
              </w:rPr>
              <w:t xml:space="preserve">(п. 178(2) введен </w:t>
            </w:r>
            <w:hyperlink w:history="0" r:id="rId485"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178(3).</w:t>
            </w:r>
          </w:p>
        </w:tc>
        <w:tc>
          <w:tcPr>
            <w:tcW w:w="5309" w:type="dxa"/>
            <w:tcBorders>
              <w:top w:val="nil"/>
              <w:left w:val="nil"/>
              <w:bottom w:val="nil"/>
              <w:right w:val="nil"/>
            </w:tcBorders>
          </w:tcPr>
          <w:p>
            <w:pPr>
              <w:pStyle w:val="0"/>
            </w:pPr>
            <w:r>
              <w:rPr>
                <w:sz w:val="24"/>
              </w:rPr>
              <w:t xml:space="preserve">Коленный модуль с механическим управлением</w:t>
            </w:r>
          </w:p>
        </w:tc>
        <w:tc>
          <w:tcPr>
            <w:tcW w:w="3043" w:type="dxa"/>
            <w:tcBorders>
              <w:top w:val="nil"/>
              <w:left w:val="nil"/>
              <w:bottom w:val="nil"/>
              <w:right w:val="nil"/>
            </w:tcBorders>
          </w:tcPr>
          <w:p>
            <w:pPr>
              <w:pStyle w:val="0"/>
              <w:jc w:val="center"/>
            </w:pPr>
            <w:hyperlink w:history="0" r:id="rId48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32.50.23.141</w:t>
              </w:r>
            </w:hyperlink>
          </w:p>
        </w:tc>
      </w:tr>
      <w:tr>
        <w:tc>
          <w:tcPr>
            <w:gridSpan w:val="3"/>
            <w:tcW w:w="9043" w:type="dxa"/>
            <w:tcBorders>
              <w:top w:val="nil"/>
              <w:left w:val="nil"/>
              <w:bottom w:val="nil"/>
              <w:right w:val="nil"/>
            </w:tcBorders>
          </w:tcPr>
          <w:p>
            <w:pPr>
              <w:pStyle w:val="0"/>
              <w:jc w:val="both"/>
            </w:pPr>
            <w:r>
              <w:rPr>
                <w:sz w:val="24"/>
              </w:rPr>
              <w:t xml:space="preserve">(п. 178(3) введен </w:t>
            </w:r>
            <w:hyperlink w:history="0" r:id="rId487"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178(4).</w:t>
            </w:r>
          </w:p>
        </w:tc>
        <w:tc>
          <w:tcPr>
            <w:tcW w:w="5309" w:type="dxa"/>
            <w:tcBorders>
              <w:top w:val="nil"/>
              <w:left w:val="nil"/>
              <w:bottom w:val="nil"/>
              <w:right w:val="nil"/>
            </w:tcBorders>
          </w:tcPr>
          <w:p>
            <w:pPr>
              <w:pStyle w:val="0"/>
            </w:pPr>
            <w:r>
              <w:rPr>
                <w:sz w:val="24"/>
              </w:rPr>
              <w:t xml:space="preserve">Коленный модуль с пневматическим управлением</w:t>
            </w:r>
          </w:p>
        </w:tc>
        <w:tc>
          <w:tcPr>
            <w:tcW w:w="3043" w:type="dxa"/>
            <w:tcBorders>
              <w:top w:val="nil"/>
              <w:left w:val="nil"/>
              <w:bottom w:val="nil"/>
              <w:right w:val="nil"/>
            </w:tcBorders>
          </w:tcPr>
          <w:p>
            <w:pPr>
              <w:pStyle w:val="0"/>
              <w:jc w:val="center"/>
            </w:pPr>
            <w:hyperlink w:history="0" r:id="rId4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32.50.23.142</w:t>
              </w:r>
            </w:hyperlink>
          </w:p>
        </w:tc>
      </w:tr>
      <w:tr>
        <w:tc>
          <w:tcPr>
            <w:gridSpan w:val="3"/>
            <w:tcW w:w="9043" w:type="dxa"/>
            <w:tcBorders>
              <w:top w:val="nil"/>
              <w:left w:val="nil"/>
              <w:bottom w:val="nil"/>
              <w:right w:val="nil"/>
            </w:tcBorders>
          </w:tcPr>
          <w:p>
            <w:pPr>
              <w:pStyle w:val="0"/>
              <w:jc w:val="both"/>
            </w:pPr>
            <w:r>
              <w:rPr>
                <w:sz w:val="24"/>
              </w:rPr>
              <w:t xml:space="preserve">(п. 178(4) введен </w:t>
            </w:r>
            <w:hyperlink w:history="0" r:id="rId489"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178(5).</w:t>
            </w:r>
          </w:p>
        </w:tc>
        <w:tc>
          <w:tcPr>
            <w:tcW w:w="5309" w:type="dxa"/>
            <w:tcBorders>
              <w:top w:val="nil"/>
              <w:left w:val="nil"/>
              <w:bottom w:val="nil"/>
              <w:right w:val="nil"/>
            </w:tcBorders>
          </w:tcPr>
          <w:p>
            <w:pPr>
              <w:pStyle w:val="0"/>
            </w:pPr>
            <w:r>
              <w:rPr>
                <w:sz w:val="24"/>
              </w:rPr>
              <w:t xml:space="preserve">Коленный модуль с гидравлическим управлением</w:t>
            </w:r>
          </w:p>
        </w:tc>
        <w:tc>
          <w:tcPr>
            <w:tcW w:w="3043" w:type="dxa"/>
            <w:tcBorders>
              <w:top w:val="nil"/>
              <w:left w:val="nil"/>
              <w:bottom w:val="nil"/>
              <w:right w:val="nil"/>
            </w:tcBorders>
          </w:tcPr>
          <w:p>
            <w:pPr>
              <w:pStyle w:val="0"/>
              <w:jc w:val="center"/>
            </w:pPr>
            <w:hyperlink w:history="0" r:id="rId4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32.50.23.143</w:t>
              </w:r>
            </w:hyperlink>
          </w:p>
        </w:tc>
      </w:tr>
      <w:tr>
        <w:tc>
          <w:tcPr>
            <w:gridSpan w:val="3"/>
            <w:tcW w:w="9043" w:type="dxa"/>
            <w:tcBorders>
              <w:top w:val="nil"/>
              <w:left w:val="nil"/>
              <w:bottom w:val="nil"/>
              <w:right w:val="nil"/>
            </w:tcBorders>
          </w:tcPr>
          <w:p>
            <w:pPr>
              <w:pStyle w:val="0"/>
              <w:jc w:val="both"/>
            </w:pPr>
            <w:r>
              <w:rPr>
                <w:sz w:val="24"/>
              </w:rPr>
              <w:t xml:space="preserve">(п. 178(5) введен </w:t>
            </w:r>
            <w:hyperlink w:history="0" r:id="rId491"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178(6).</w:t>
            </w:r>
          </w:p>
        </w:tc>
        <w:tc>
          <w:tcPr>
            <w:tcW w:w="5309" w:type="dxa"/>
            <w:tcBorders>
              <w:top w:val="nil"/>
              <w:left w:val="nil"/>
              <w:bottom w:val="nil"/>
              <w:right w:val="nil"/>
            </w:tcBorders>
          </w:tcPr>
          <w:p>
            <w:pPr>
              <w:pStyle w:val="0"/>
            </w:pPr>
            <w:r>
              <w:rPr>
                <w:sz w:val="24"/>
              </w:rPr>
              <w:t xml:space="preserve">Коленный модуль с микропроцессорным управлением</w:t>
            </w:r>
          </w:p>
        </w:tc>
        <w:tc>
          <w:tcPr>
            <w:tcW w:w="3043" w:type="dxa"/>
            <w:tcBorders>
              <w:top w:val="nil"/>
              <w:left w:val="nil"/>
              <w:bottom w:val="nil"/>
              <w:right w:val="nil"/>
            </w:tcBorders>
          </w:tcPr>
          <w:p>
            <w:pPr>
              <w:pStyle w:val="0"/>
              <w:jc w:val="center"/>
            </w:pPr>
            <w:hyperlink w:history="0" r:id="rId49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32.50.23.144</w:t>
              </w:r>
            </w:hyperlink>
          </w:p>
        </w:tc>
      </w:tr>
      <w:tr>
        <w:tc>
          <w:tcPr>
            <w:gridSpan w:val="3"/>
            <w:tcW w:w="9043" w:type="dxa"/>
            <w:tcBorders>
              <w:top w:val="nil"/>
              <w:left w:val="nil"/>
              <w:bottom w:val="nil"/>
              <w:right w:val="nil"/>
            </w:tcBorders>
          </w:tcPr>
          <w:p>
            <w:pPr>
              <w:pStyle w:val="0"/>
              <w:jc w:val="both"/>
            </w:pPr>
            <w:r>
              <w:rPr>
                <w:sz w:val="24"/>
              </w:rPr>
              <w:t xml:space="preserve">(п. 178(6) введен </w:t>
            </w:r>
            <w:hyperlink w:history="0" r:id="rId493"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178(7).</w:t>
            </w:r>
          </w:p>
        </w:tc>
        <w:tc>
          <w:tcPr>
            <w:tcW w:w="5309" w:type="dxa"/>
            <w:tcBorders>
              <w:top w:val="nil"/>
              <w:left w:val="nil"/>
              <w:bottom w:val="nil"/>
              <w:right w:val="nil"/>
            </w:tcBorders>
          </w:tcPr>
          <w:p>
            <w:pPr>
              <w:pStyle w:val="0"/>
            </w:pPr>
            <w:r>
              <w:rPr>
                <w:sz w:val="24"/>
              </w:rPr>
              <w:t xml:space="preserve">Тазобедренный модуль с механическим управлением</w:t>
            </w:r>
          </w:p>
        </w:tc>
        <w:tc>
          <w:tcPr>
            <w:tcW w:w="3043" w:type="dxa"/>
            <w:tcBorders>
              <w:top w:val="nil"/>
              <w:left w:val="nil"/>
              <w:bottom w:val="nil"/>
              <w:right w:val="nil"/>
            </w:tcBorders>
          </w:tcPr>
          <w:p>
            <w:pPr>
              <w:pStyle w:val="0"/>
              <w:jc w:val="center"/>
            </w:pPr>
            <w:hyperlink w:history="0" r:id="rId49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32.50.23.151</w:t>
              </w:r>
            </w:hyperlink>
          </w:p>
        </w:tc>
      </w:tr>
      <w:tr>
        <w:tc>
          <w:tcPr>
            <w:gridSpan w:val="3"/>
            <w:tcW w:w="9043" w:type="dxa"/>
            <w:tcBorders>
              <w:top w:val="nil"/>
              <w:left w:val="nil"/>
              <w:bottom w:val="nil"/>
              <w:right w:val="nil"/>
            </w:tcBorders>
          </w:tcPr>
          <w:p>
            <w:pPr>
              <w:pStyle w:val="0"/>
              <w:jc w:val="both"/>
            </w:pPr>
            <w:r>
              <w:rPr>
                <w:sz w:val="24"/>
              </w:rPr>
              <w:t xml:space="preserve">(п. 178(7) введен </w:t>
            </w:r>
            <w:hyperlink w:history="0" r:id="rId495"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178(8).</w:t>
            </w:r>
          </w:p>
        </w:tc>
        <w:tc>
          <w:tcPr>
            <w:tcW w:w="5309" w:type="dxa"/>
            <w:tcBorders>
              <w:top w:val="nil"/>
              <w:left w:val="nil"/>
              <w:bottom w:val="nil"/>
              <w:right w:val="nil"/>
            </w:tcBorders>
          </w:tcPr>
          <w:p>
            <w:pPr>
              <w:pStyle w:val="0"/>
            </w:pPr>
            <w:r>
              <w:rPr>
                <w:sz w:val="24"/>
              </w:rPr>
              <w:t xml:space="preserve">Узел кисти пассивный</w:t>
            </w:r>
          </w:p>
        </w:tc>
        <w:tc>
          <w:tcPr>
            <w:tcW w:w="3043" w:type="dxa"/>
            <w:tcBorders>
              <w:top w:val="nil"/>
              <w:left w:val="nil"/>
              <w:bottom w:val="nil"/>
              <w:right w:val="nil"/>
            </w:tcBorders>
          </w:tcPr>
          <w:p>
            <w:pPr>
              <w:pStyle w:val="0"/>
              <w:jc w:val="center"/>
            </w:pPr>
            <w:hyperlink w:history="0" r:id="rId49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32.50.23.161</w:t>
              </w:r>
            </w:hyperlink>
          </w:p>
        </w:tc>
      </w:tr>
      <w:tr>
        <w:tc>
          <w:tcPr>
            <w:gridSpan w:val="3"/>
            <w:tcW w:w="9043" w:type="dxa"/>
            <w:tcBorders>
              <w:top w:val="nil"/>
              <w:left w:val="nil"/>
              <w:bottom w:val="nil"/>
              <w:right w:val="nil"/>
            </w:tcBorders>
          </w:tcPr>
          <w:p>
            <w:pPr>
              <w:pStyle w:val="0"/>
              <w:jc w:val="both"/>
            </w:pPr>
            <w:r>
              <w:rPr>
                <w:sz w:val="24"/>
              </w:rPr>
              <w:t xml:space="preserve">(п. 178(8) введен </w:t>
            </w:r>
            <w:hyperlink w:history="0" r:id="rId497"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178(9).</w:t>
            </w:r>
          </w:p>
        </w:tc>
        <w:tc>
          <w:tcPr>
            <w:tcW w:w="5309" w:type="dxa"/>
            <w:tcBorders>
              <w:top w:val="nil"/>
              <w:left w:val="nil"/>
              <w:bottom w:val="nil"/>
              <w:right w:val="nil"/>
            </w:tcBorders>
          </w:tcPr>
          <w:p>
            <w:pPr>
              <w:pStyle w:val="0"/>
            </w:pPr>
            <w:r>
              <w:rPr>
                <w:sz w:val="24"/>
              </w:rPr>
              <w:t xml:space="preserve">Узел кисти активный</w:t>
            </w:r>
          </w:p>
        </w:tc>
        <w:tc>
          <w:tcPr>
            <w:tcW w:w="3043" w:type="dxa"/>
            <w:tcBorders>
              <w:top w:val="nil"/>
              <w:left w:val="nil"/>
              <w:bottom w:val="nil"/>
              <w:right w:val="nil"/>
            </w:tcBorders>
          </w:tcPr>
          <w:p>
            <w:pPr>
              <w:pStyle w:val="0"/>
              <w:jc w:val="center"/>
            </w:pPr>
            <w:hyperlink w:history="0" r:id="rId49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32.50.23.162</w:t>
              </w:r>
            </w:hyperlink>
          </w:p>
        </w:tc>
      </w:tr>
      <w:tr>
        <w:tc>
          <w:tcPr>
            <w:gridSpan w:val="3"/>
            <w:tcW w:w="9043" w:type="dxa"/>
            <w:tcBorders>
              <w:top w:val="nil"/>
              <w:left w:val="nil"/>
              <w:bottom w:val="nil"/>
              <w:right w:val="nil"/>
            </w:tcBorders>
          </w:tcPr>
          <w:p>
            <w:pPr>
              <w:pStyle w:val="0"/>
              <w:jc w:val="both"/>
            </w:pPr>
            <w:r>
              <w:rPr>
                <w:sz w:val="24"/>
              </w:rPr>
              <w:t xml:space="preserve">(п. 178(9) введен </w:t>
            </w:r>
            <w:hyperlink w:history="0" r:id="rId499"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178(10).</w:t>
            </w:r>
          </w:p>
        </w:tc>
        <w:tc>
          <w:tcPr>
            <w:tcW w:w="5309" w:type="dxa"/>
            <w:tcBorders>
              <w:top w:val="nil"/>
              <w:left w:val="nil"/>
              <w:bottom w:val="nil"/>
              <w:right w:val="nil"/>
            </w:tcBorders>
          </w:tcPr>
          <w:p>
            <w:pPr>
              <w:pStyle w:val="0"/>
            </w:pPr>
            <w:r>
              <w:rPr>
                <w:sz w:val="24"/>
              </w:rPr>
              <w:t xml:space="preserve">Узел кисти с микропроцессорным управлением</w:t>
            </w:r>
          </w:p>
        </w:tc>
        <w:tc>
          <w:tcPr>
            <w:tcW w:w="3043" w:type="dxa"/>
            <w:tcBorders>
              <w:top w:val="nil"/>
              <w:left w:val="nil"/>
              <w:bottom w:val="nil"/>
              <w:right w:val="nil"/>
            </w:tcBorders>
          </w:tcPr>
          <w:p>
            <w:pPr>
              <w:pStyle w:val="0"/>
              <w:jc w:val="center"/>
            </w:pPr>
            <w:hyperlink w:history="0" r:id="rId5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32.50.23.163</w:t>
              </w:r>
            </w:hyperlink>
          </w:p>
        </w:tc>
      </w:tr>
      <w:tr>
        <w:tc>
          <w:tcPr>
            <w:gridSpan w:val="3"/>
            <w:tcW w:w="9043" w:type="dxa"/>
            <w:tcBorders>
              <w:top w:val="nil"/>
              <w:left w:val="nil"/>
              <w:bottom w:val="nil"/>
              <w:right w:val="nil"/>
            </w:tcBorders>
          </w:tcPr>
          <w:p>
            <w:pPr>
              <w:pStyle w:val="0"/>
              <w:jc w:val="both"/>
            </w:pPr>
            <w:r>
              <w:rPr>
                <w:sz w:val="24"/>
              </w:rPr>
              <w:t xml:space="preserve">(п. 178(10) введен </w:t>
            </w:r>
            <w:hyperlink w:history="0" r:id="rId501"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178(11).</w:t>
            </w:r>
          </w:p>
        </w:tc>
        <w:tc>
          <w:tcPr>
            <w:tcW w:w="5309" w:type="dxa"/>
            <w:tcBorders>
              <w:top w:val="nil"/>
              <w:left w:val="nil"/>
              <w:bottom w:val="nil"/>
              <w:right w:val="nil"/>
            </w:tcBorders>
          </w:tcPr>
          <w:p>
            <w:pPr>
              <w:pStyle w:val="0"/>
            </w:pPr>
            <w:r>
              <w:rPr>
                <w:sz w:val="24"/>
              </w:rPr>
              <w:t xml:space="preserve">Локтевой узел пассивный</w:t>
            </w:r>
          </w:p>
        </w:tc>
        <w:tc>
          <w:tcPr>
            <w:tcW w:w="3043" w:type="dxa"/>
            <w:tcBorders>
              <w:top w:val="nil"/>
              <w:left w:val="nil"/>
              <w:bottom w:val="nil"/>
              <w:right w:val="nil"/>
            </w:tcBorders>
          </w:tcPr>
          <w:p>
            <w:pPr>
              <w:pStyle w:val="0"/>
              <w:jc w:val="center"/>
            </w:pPr>
            <w:hyperlink w:history="0" r:id="rId5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32.50.23.171</w:t>
              </w:r>
            </w:hyperlink>
          </w:p>
        </w:tc>
      </w:tr>
      <w:tr>
        <w:tc>
          <w:tcPr>
            <w:gridSpan w:val="3"/>
            <w:tcW w:w="9043" w:type="dxa"/>
            <w:tcBorders>
              <w:top w:val="nil"/>
              <w:left w:val="nil"/>
              <w:bottom w:val="nil"/>
              <w:right w:val="nil"/>
            </w:tcBorders>
          </w:tcPr>
          <w:p>
            <w:pPr>
              <w:pStyle w:val="0"/>
              <w:jc w:val="both"/>
            </w:pPr>
            <w:r>
              <w:rPr>
                <w:sz w:val="24"/>
              </w:rPr>
              <w:t xml:space="preserve">(п. 178(11) введен </w:t>
            </w:r>
            <w:hyperlink w:history="0" r:id="rId503"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29.08.2025 N 1326)</w:t>
            </w:r>
          </w:p>
        </w:tc>
      </w:tr>
      <w:tr>
        <w:tc>
          <w:tcPr>
            <w:tcW w:w="691" w:type="dxa"/>
            <w:tcBorders>
              <w:top w:val="nil"/>
              <w:left w:val="nil"/>
              <w:bottom w:val="nil"/>
              <w:right w:val="nil"/>
            </w:tcBorders>
          </w:tcPr>
          <w:bookmarkStart w:id="1493" w:name="P1493"/>
          <w:bookmarkEnd w:id="1493"/>
          <w:p>
            <w:pPr>
              <w:pStyle w:val="0"/>
              <w:jc w:val="center"/>
            </w:pPr>
            <w:r>
              <w:rPr>
                <w:sz w:val="24"/>
              </w:rPr>
              <w:t xml:space="preserve">179.</w:t>
            </w:r>
          </w:p>
        </w:tc>
        <w:tc>
          <w:tcPr>
            <w:tcW w:w="5309" w:type="dxa"/>
            <w:tcBorders>
              <w:top w:val="nil"/>
              <w:left w:val="nil"/>
              <w:bottom w:val="nil"/>
              <w:right w:val="nil"/>
            </w:tcBorders>
          </w:tcPr>
          <w:p>
            <w:pPr>
              <w:pStyle w:val="0"/>
            </w:pPr>
            <w:r>
              <w:rPr>
                <w:sz w:val="24"/>
              </w:rPr>
              <w:t xml:space="preserve">Мебель медицинская, включая хирургическую, стоматологическую или ветеринарную, и ее части,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32.50.30.110</w:t>
            </w:r>
          </w:p>
          <w:p>
            <w:pPr>
              <w:pStyle w:val="0"/>
              <w:jc w:val="center"/>
            </w:pPr>
            <w:hyperlink w:history="0" r:id="rId50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32.50.30.119</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180.</w:t>
            </w:r>
          </w:p>
        </w:tc>
        <w:tc>
          <w:tcPr>
            <w:tcW w:w="5309" w:type="dxa"/>
            <w:tcBorders>
              <w:top w:val="nil"/>
              <w:left w:val="nil"/>
              <w:bottom w:val="nil"/>
              <w:right w:val="nil"/>
            </w:tcBorders>
          </w:tcPr>
          <w:p>
            <w:pPr>
              <w:pStyle w:val="0"/>
            </w:pPr>
            <w:r>
              <w:rPr>
                <w:sz w:val="24"/>
              </w:rPr>
              <w:t xml:space="preserve">Кисти художественные, кисточки для письма</w:t>
            </w:r>
          </w:p>
        </w:tc>
        <w:tc>
          <w:tcPr>
            <w:tcW w:w="3043" w:type="dxa"/>
            <w:tcBorders>
              <w:top w:val="nil"/>
              <w:left w:val="nil"/>
              <w:bottom w:val="nil"/>
              <w:right w:val="nil"/>
            </w:tcBorders>
          </w:tcPr>
          <w:p>
            <w:pPr>
              <w:pStyle w:val="0"/>
              <w:jc w:val="center"/>
            </w:pPr>
            <w:hyperlink w:history="0" r:id="rId5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32.91.12.140</w:t>
              </w:r>
            </w:hyperlink>
          </w:p>
        </w:tc>
      </w:tr>
      <w:tr>
        <w:tc>
          <w:tcPr>
            <w:tcW w:w="691" w:type="dxa"/>
            <w:tcBorders>
              <w:top w:val="nil"/>
              <w:left w:val="nil"/>
              <w:bottom w:val="nil"/>
              <w:right w:val="nil"/>
            </w:tcBorders>
          </w:tcPr>
          <w:p>
            <w:pPr>
              <w:pStyle w:val="0"/>
              <w:jc w:val="center"/>
            </w:pPr>
            <w:r>
              <w:rPr>
                <w:sz w:val="24"/>
              </w:rPr>
              <w:t xml:space="preserve">181.</w:t>
            </w:r>
          </w:p>
        </w:tc>
        <w:tc>
          <w:tcPr>
            <w:tcW w:w="5309" w:type="dxa"/>
            <w:tcBorders>
              <w:top w:val="nil"/>
              <w:left w:val="nil"/>
              <w:bottom w:val="nil"/>
              <w:right w:val="nil"/>
            </w:tcBorders>
          </w:tcPr>
          <w:p>
            <w:pPr>
              <w:pStyle w:val="0"/>
            </w:pPr>
            <w:r>
              <w:rPr>
                <w:sz w:val="24"/>
              </w:rPr>
              <w:t xml:space="preserve">Средства индивидуальной защиты прочие, не включенные в другие группировки</w:t>
            </w:r>
          </w:p>
        </w:tc>
        <w:tc>
          <w:tcPr>
            <w:tcW w:w="3043" w:type="dxa"/>
            <w:tcBorders>
              <w:top w:val="nil"/>
              <w:left w:val="nil"/>
              <w:bottom w:val="nil"/>
              <w:right w:val="nil"/>
            </w:tcBorders>
          </w:tcPr>
          <w:p>
            <w:pPr>
              <w:pStyle w:val="0"/>
              <w:jc w:val="center"/>
            </w:pPr>
            <w:hyperlink w:history="0" r:id="rId5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32.99.11.199</w:t>
              </w:r>
            </w:hyperlink>
          </w:p>
        </w:tc>
      </w:tr>
      <w:tr>
        <w:tc>
          <w:tcPr>
            <w:tcW w:w="691" w:type="dxa"/>
            <w:tcBorders>
              <w:top w:val="nil"/>
              <w:left w:val="nil"/>
              <w:bottom w:val="nil"/>
              <w:right w:val="nil"/>
            </w:tcBorders>
          </w:tcPr>
          <w:p>
            <w:pPr>
              <w:pStyle w:val="0"/>
              <w:jc w:val="center"/>
            </w:pPr>
            <w:r>
              <w:rPr>
                <w:sz w:val="24"/>
              </w:rPr>
              <w:t xml:space="preserve">182.</w:t>
            </w:r>
          </w:p>
        </w:tc>
        <w:tc>
          <w:tcPr>
            <w:tcW w:w="5309" w:type="dxa"/>
            <w:tcBorders>
              <w:top w:val="nil"/>
              <w:left w:val="nil"/>
              <w:bottom w:val="nil"/>
              <w:right w:val="nil"/>
            </w:tcBorders>
          </w:tcPr>
          <w:p>
            <w:pPr>
              <w:pStyle w:val="0"/>
            </w:pPr>
            <w:r>
              <w:rPr>
                <w:sz w:val="24"/>
              </w:rPr>
              <w:t xml:space="preserve">Мелки для письма и рисования, мелки для портных</w:t>
            </w:r>
          </w:p>
        </w:tc>
        <w:tc>
          <w:tcPr>
            <w:tcW w:w="3043" w:type="dxa"/>
            <w:tcBorders>
              <w:top w:val="nil"/>
              <w:left w:val="nil"/>
              <w:bottom w:val="nil"/>
              <w:right w:val="nil"/>
            </w:tcBorders>
          </w:tcPr>
          <w:p>
            <w:pPr>
              <w:pStyle w:val="0"/>
              <w:jc w:val="center"/>
            </w:pPr>
            <w:hyperlink w:history="0" r:id="rId5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32.99.15.140</w:t>
              </w:r>
            </w:hyperlink>
          </w:p>
        </w:tc>
      </w:tr>
      <w:tr>
        <w:tc>
          <w:tcPr>
            <w:tcW w:w="691" w:type="dxa"/>
            <w:tcBorders>
              <w:top w:val="nil"/>
              <w:left w:val="nil"/>
              <w:bottom w:val="nil"/>
              <w:right w:val="nil"/>
            </w:tcBorders>
          </w:tcPr>
          <w:p>
            <w:pPr>
              <w:pStyle w:val="0"/>
              <w:jc w:val="center"/>
            </w:pPr>
            <w:r>
              <w:rPr>
                <w:sz w:val="24"/>
              </w:rPr>
              <w:t xml:space="preserve">183.</w:t>
            </w:r>
          </w:p>
        </w:tc>
        <w:tc>
          <w:tcPr>
            <w:tcW w:w="5309" w:type="dxa"/>
            <w:tcBorders>
              <w:top w:val="nil"/>
              <w:left w:val="nil"/>
              <w:bottom w:val="nil"/>
              <w:right w:val="nil"/>
            </w:tcBorders>
          </w:tcPr>
          <w:p>
            <w:pPr>
              <w:pStyle w:val="0"/>
            </w:pPr>
            <w:r>
              <w:rPr>
                <w:sz w:val="24"/>
              </w:rPr>
              <w:t xml:space="preserve">Доски грифельные</w:t>
            </w:r>
          </w:p>
        </w:tc>
        <w:tc>
          <w:tcPr>
            <w:tcW w:w="3043" w:type="dxa"/>
            <w:tcBorders>
              <w:top w:val="nil"/>
              <w:left w:val="nil"/>
              <w:bottom w:val="nil"/>
              <w:right w:val="nil"/>
            </w:tcBorders>
          </w:tcPr>
          <w:p>
            <w:pPr>
              <w:pStyle w:val="0"/>
              <w:jc w:val="center"/>
            </w:pPr>
            <w:hyperlink w:history="0" r:id="rId5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32.99.16.110</w:t>
              </w:r>
            </w:hyperlink>
          </w:p>
        </w:tc>
      </w:tr>
      <w:tr>
        <w:tc>
          <w:tcPr>
            <w:tcW w:w="691" w:type="dxa"/>
            <w:tcBorders>
              <w:top w:val="nil"/>
              <w:left w:val="nil"/>
              <w:bottom w:val="nil"/>
              <w:right w:val="nil"/>
            </w:tcBorders>
          </w:tcPr>
          <w:p>
            <w:pPr>
              <w:pStyle w:val="0"/>
              <w:jc w:val="center"/>
            </w:pPr>
            <w:r>
              <w:rPr>
                <w:sz w:val="24"/>
              </w:rPr>
              <w:t xml:space="preserve">184.</w:t>
            </w:r>
          </w:p>
        </w:tc>
        <w:tc>
          <w:tcPr>
            <w:tcW w:w="5309" w:type="dxa"/>
            <w:tcBorders>
              <w:top w:val="nil"/>
              <w:left w:val="nil"/>
              <w:bottom w:val="nil"/>
              <w:right w:val="nil"/>
            </w:tcBorders>
          </w:tcPr>
          <w:p>
            <w:pPr>
              <w:pStyle w:val="0"/>
            </w:pPr>
            <w:r>
              <w:rPr>
                <w:sz w:val="24"/>
              </w:rPr>
              <w:t xml:space="preserve">Оборудование для обучения трудовым процессам</w:t>
            </w:r>
          </w:p>
        </w:tc>
        <w:tc>
          <w:tcPr>
            <w:tcW w:w="3043" w:type="dxa"/>
            <w:tcBorders>
              <w:top w:val="nil"/>
              <w:left w:val="nil"/>
              <w:bottom w:val="nil"/>
              <w:right w:val="nil"/>
            </w:tcBorders>
          </w:tcPr>
          <w:p>
            <w:pPr>
              <w:pStyle w:val="0"/>
              <w:jc w:val="center"/>
            </w:pPr>
            <w:r>
              <w:rPr>
                <w:sz w:val="24"/>
              </w:rPr>
              <w:t xml:space="preserve">32.99.53.110</w:t>
            </w:r>
          </w:p>
        </w:tc>
      </w:tr>
      <w:tr>
        <w:tc>
          <w:tcPr>
            <w:tcW w:w="691" w:type="dxa"/>
            <w:tcBorders>
              <w:top w:val="nil"/>
              <w:left w:val="nil"/>
              <w:bottom w:val="nil"/>
              <w:right w:val="nil"/>
            </w:tcBorders>
          </w:tcPr>
          <w:p>
            <w:pPr>
              <w:pStyle w:val="0"/>
              <w:jc w:val="center"/>
            </w:pPr>
            <w:r>
              <w:rPr>
                <w:sz w:val="24"/>
              </w:rPr>
              <w:t xml:space="preserve">185.</w:t>
            </w:r>
          </w:p>
        </w:tc>
        <w:tc>
          <w:tcPr>
            <w:tcW w:w="5309" w:type="dxa"/>
            <w:tcBorders>
              <w:top w:val="nil"/>
              <w:left w:val="nil"/>
              <w:bottom w:val="nil"/>
              <w:right w:val="nil"/>
            </w:tcBorders>
          </w:tcPr>
          <w:p>
            <w:pPr>
              <w:pStyle w:val="0"/>
            </w:pPr>
            <w:r>
              <w:rPr>
                <w:sz w:val="24"/>
              </w:rPr>
              <w:t xml:space="preserve">Тренажеры для профессионального обучения</w:t>
            </w:r>
          </w:p>
        </w:tc>
        <w:tc>
          <w:tcPr>
            <w:tcW w:w="3043" w:type="dxa"/>
            <w:tcBorders>
              <w:top w:val="nil"/>
              <w:left w:val="nil"/>
              <w:bottom w:val="nil"/>
              <w:right w:val="nil"/>
            </w:tcBorders>
          </w:tcPr>
          <w:p>
            <w:pPr>
              <w:pStyle w:val="0"/>
              <w:jc w:val="center"/>
            </w:pPr>
            <w:r>
              <w:rPr>
                <w:sz w:val="24"/>
              </w:rPr>
              <w:t xml:space="preserve">32.99.53.120</w:t>
            </w:r>
          </w:p>
        </w:tc>
      </w:tr>
      <w:tr>
        <w:tc>
          <w:tcPr>
            <w:tcW w:w="691" w:type="dxa"/>
            <w:tcBorders>
              <w:top w:val="nil"/>
              <w:left w:val="nil"/>
              <w:bottom w:val="nil"/>
              <w:right w:val="nil"/>
            </w:tcBorders>
          </w:tcPr>
          <w:p>
            <w:pPr>
              <w:pStyle w:val="0"/>
              <w:jc w:val="center"/>
            </w:pPr>
            <w:r>
              <w:rPr>
                <w:sz w:val="24"/>
              </w:rPr>
              <w:t xml:space="preserve">186.</w:t>
            </w:r>
          </w:p>
        </w:tc>
        <w:tc>
          <w:tcPr>
            <w:tcW w:w="5309" w:type="dxa"/>
            <w:tcBorders>
              <w:top w:val="nil"/>
              <w:left w:val="nil"/>
              <w:bottom w:val="nil"/>
              <w:right w:val="nil"/>
            </w:tcBorders>
          </w:tcPr>
          <w:p>
            <w:pPr>
              <w:pStyle w:val="0"/>
            </w:pPr>
            <w:r>
              <w:rPr>
                <w:sz w:val="24"/>
              </w:rPr>
              <w:t xml:space="preserve">Приборы, аппаратура и устройства учебные демонстрационные</w:t>
            </w:r>
          </w:p>
        </w:tc>
        <w:tc>
          <w:tcPr>
            <w:tcW w:w="3043" w:type="dxa"/>
            <w:tcBorders>
              <w:top w:val="nil"/>
              <w:left w:val="nil"/>
              <w:bottom w:val="nil"/>
              <w:right w:val="nil"/>
            </w:tcBorders>
          </w:tcPr>
          <w:p>
            <w:pPr>
              <w:pStyle w:val="0"/>
              <w:jc w:val="center"/>
            </w:pPr>
            <w:r>
              <w:rPr>
                <w:sz w:val="24"/>
              </w:rPr>
              <w:t xml:space="preserve">32.99.53.130</w:t>
            </w:r>
          </w:p>
        </w:tc>
      </w:tr>
      <w:tr>
        <w:tc>
          <w:tcPr>
            <w:tcW w:w="691" w:type="dxa"/>
            <w:tcBorders>
              <w:top w:val="nil"/>
              <w:left w:val="nil"/>
              <w:bottom w:val="nil"/>
              <w:right w:val="nil"/>
            </w:tcBorders>
          </w:tcPr>
          <w:p>
            <w:pPr>
              <w:pStyle w:val="0"/>
              <w:jc w:val="center"/>
            </w:pPr>
            <w:r>
              <w:rPr>
                <w:sz w:val="24"/>
              </w:rPr>
              <w:t xml:space="preserve">187.</w:t>
            </w:r>
          </w:p>
        </w:tc>
        <w:tc>
          <w:tcPr>
            <w:tcW w:w="5309" w:type="dxa"/>
            <w:tcBorders>
              <w:top w:val="nil"/>
              <w:left w:val="nil"/>
              <w:bottom w:val="nil"/>
              <w:right w:val="nil"/>
            </w:tcBorders>
          </w:tcPr>
          <w:p>
            <w:pPr>
              <w:pStyle w:val="0"/>
            </w:pPr>
            <w:r>
              <w:rPr>
                <w:sz w:val="24"/>
              </w:rPr>
              <w:t xml:space="preserve">Модели, макеты и аналогичные изделия демонстрационные прочие</w:t>
            </w:r>
          </w:p>
        </w:tc>
        <w:tc>
          <w:tcPr>
            <w:tcW w:w="3043" w:type="dxa"/>
            <w:tcBorders>
              <w:top w:val="nil"/>
              <w:left w:val="nil"/>
              <w:bottom w:val="nil"/>
              <w:right w:val="nil"/>
            </w:tcBorders>
          </w:tcPr>
          <w:p>
            <w:pPr>
              <w:pStyle w:val="0"/>
              <w:jc w:val="center"/>
            </w:pPr>
            <w:r>
              <w:rPr>
                <w:sz w:val="24"/>
              </w:rPr>
              <w:t xml:space="preserve">32.99.53.190</w:t>
            </w:r>
          </w:p>
        </w:tc>
      </w:tr>
      <w:tr>
        <w:tc>
          <w:tcPr>
            <w:tcW w:w="691" w:type="dxa"/>
            <w:tcBorders>
              <w:top w:val="nil"/>
              <w:left w:val="nil"/>
              <w:bottom w:val="nil"/>
              <w:right w:val="nil"/>
            </w:tcBorders>
          </w:tcPr>
          <w:p>
            <w:pPr>
              <w:pStyle w:val="0"/>
              <w:jc w:val="center"/>
            </w:pPr>
            <w:r>
              <w:rPr>
                <w:sz w:val="24"/>
              </w:rPr>
              <w:t xml:space="preserve">188.</w:t>
            </w:r>
          </w:p>
        </w:tc>
        <w:tc>
          <w:tcPr>
            <w:tcW w:w="5309" w:type="dxa"/>
            <w:tcBorders>
              <w:top w:val="nil"/>
              <w:left w:val="nil"/>
              <w:bottom w:val="nil"/>
              <w:right w:val="nil"/>
            </w:tcBorders>
          </w:tcPr>
          <w:p>
            <w:pPr>
              <w:pStyle w:val="0"/>
            </w:pPr>
            <w:r>
              <w:rPr>
                <w:sz w:val="24"/>
              </w:rPr>
              <w:t xml:space="preserve">Площадки спортивные для спортивных игр на открытом воздухе</w:t>
            </w:r>
          </w:p>
        </w:tc>
        <w:tc>
          <w:tcPr>
            <w:tcW w:w="3043" w:type="dxa"/>
            <w:tcBorders>
              <w:top w:val="nil"/>
              <w:left w:val="nil"/>
              <w:bottom w:val="nil"/>
              <w:right w:val="nil"/>
            </w:tcBorders>
          </w:tcPr>
          <w:p>
            <w:pPr>
              <w:pStyle w:val="0"/>
              <w:jc w:val="center"/>
            </w:pPr>
            <w:hyperlink w:history="0" r:id="rId50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42.99.12.110</w:t>
              </w:r>
            </w:hyperlink>
          </w:p>
        </w:tc>
      </w:tr>
      <w:tr>
        <w:tc>
          <w:tcPr>
            <w:tcW w:w="691" w:type="dxa"/>
            <w:tcBorders>
              <w:top w:val="nil"/>
              <w:left w:val="nil"/>
              <w:bottom w:val="nil"/>
              <w:right w:val="nil"/>
            </w:tcBorders>
          </w:tcPr>
          <w:bookmarkStart w:id="1525" w:name="P1525"/>
          <w:bookmarkEnd w:id="1525"/>
          <w:p>
            <w:pPr>
              <w:pStyle w:val="0"/>
              <w:jc w:val="center"/>
            </w:pPr>
            <w:r>
              <w:rPr>
                <w:sz w:val="24"/>
              </w:rPr>
              <w:t xml:space="preserve">189.</w:t>
            </w:r>
          </w:p>
        </w:tc>
        <w:tc>
          <w:tcPr>
            <w:tcW w:w="5309" w:type="dxa"/>
            <w:tcBorders>
              <w:top w:val="nil"/>
              <w:left w:val="nil"/>
              <w:bottom w:val="nil"/>
              <w:right w:val="nil"/>
            </w:tcBorders>
          </w:tcPr>
          <w:p>
            <w:pPr>
              <w:pStyle w:val="0"/>
            </w:pPr>
            <w:r>
              <w:rPr>
                <w:sz w:val="24"/>
              </w:rPr>
              <w:t xml:space="preserve">Коляски инвалидные, кроме частей и принадлежностей</w:t>
            </w:r>
          </w:p>
        </w:tc>
        <w:tc>
          <w:tcPr>
            <w:tcW w:w="3043" w:type="dxa"/>
            <w:tcBorders>
              <w:top w:val="nil"/>
              <w:left w:val="nil"/>
              <w:bottom w:val="nil"/>
              <w:right w:val="nil"/>
            </w:tcBorders>
          </w:tcPr>
          <w:p>
            <w:pPr>
              <w:pStyle w:val="0"/>
              <w:jc w:val="center"/>
            </w:pPr>
            <w:r>
              <w:rPr>
                <w:sz w:val="24"/>
              </w:rPr>
              <w:t xml:space="preserve">30.92.2</w:t>
            </w:r>
          </w:p>
        </w:tc>
      </w:tr>
      <w:tr>
        <w:tc>
          <w:tcPr>
            <w:tcW w:w="691" w:type="dxa"/>
            <w:tcBorders>
              <w:top w:val="nil"/>
              <w:left w:val="nil"/>
              <w:bottom w:val="nil"/>
              <w:right w:val="nil"/>
            </w:tcBorders>
          </w:tcPr>
          <w:p>
            <w:pPr>
              <w:pStyle w:val="0"/>
              <w:jc w:val="center"/>
            </w:pPr>
            <w:r>
              <w:rPr>
                <w:sz w:val="24"/>
              </w:rPr>
              <w:t xml:space="preserve">190.</w:t>
            </w:r>
          </w:p>
        </w:tc>
        <w:tc>
          <w:tcPr>
            <w:tcW w:w="5309" w:type="dxa"/>
            <w:tcBorders>
              <w:top w:val="nil"/>
              <w:left w:val="nil"/>
              <w:bottom w:val="nil"/>
              <w:right w:val="nil"/>
            </w:tcBorders>
          </w:tcPr>
          <w:p>
            <w:pPr>
              <w:pStyle w:val="0"/>
            </w:pPr>
            <w:r>
              <w:rPr>
                <w:sz w:val="24"/>
              </w:rPr>
              <w:t xml:space="preserve">Аккумуляторы свинцовые, кроме используемых для запуска поршневых двигателей</w:t>
            </w:r>
          </w:p>
        </w:tc>
        <w:tc>
          <w:tcPr>
            <w:tcW w:w="3043" w:type="dxa"/>
            <w:tcBorders>
              <w:top w:val="nil"/>
              <w:left w:val="nil"/>
              <w:bottom w:val="nil"/>
              <w:right w:val="nil"/>
            </w:tcBorders>
          </w:tcPr>
          <w:p>
            <w:pPr>
              <w:pStyle w:val="0"/>
              <w:jc w:val="center"/>
            </w:pPr>
            <w:r>
              <w:rPr>
                <w:sz w:val="24"/>
              </w:rPr>
              <w:t xml:space="preserve">27.20.22</w:t>
            </w:r>
          </w:p>
        </w:tc>
      </w:tr>
      <w:tr>
        <w:tc>
          <w:tcPr>
            <w:tcW w:w="691" w:type="dxa"/>
            <w:tcBorders>
              <w:top w:val="nil"/>
              <w:left w:val="nil"/>
              <w:bottom w:val="nil"/>
              <w:right w:val="nil"/>
            </w:tcBorders>
          </w:tcPr>
          <w:p>
            <w:pPr>
              <w:pStyle w:val="0"/>
              <w:jc w:val="center"/>
            </w:pPr>
            <w:r>
              <w:rPr>
                <w:sz w:val="24"/>
              </w:rPr>
              <w:t xml:space="preserve">190(1).</w:t>
            </w:r>
          </w:p>
        </w:tc>
        <w:tc>
          <w:tcPr>
            <w:tcW w:w="5309" w:type="dxa"/>
            <w:tcBorders>
              <w:top w:val="nil"/>
              <w:left w:val="nil"/>
              <w:bottom w:val="nil"/>
              <w:right w:val="nil"/>
            </w:tcBorders>
          </w:tcPr>
          <w:p>
            <w:pPr>
              <w:pStyle w:val="0"/>
            </w:pPr>
            <w:r>
              <w:rPr>
                <w:sz w:val="24"/>
              </w:rPr>
              <w:t xml:space="preserve">Батареи аккумуляторные литий-ионные</w:t>
            </w:r>
          </w:p>
        </w:tc>
        <w:tc>
          <w:tcPr>
            <w:tcW w:w="3043" w:type="dxa"/>
            <w:tcBorders>
              <w:top w:val="nil"/>
              <w:left w:val="nil"/>
              <w:bottom w:val="nil"/>
              <w:right w:val="nil"/>
            </w:tcBorders>
          </w:tcPr>
          <w:p>
            <w:pPr>
              <w:pStyle w:val="0"/>
              <w:jc w:val="center"/>
            </w:pPr>
            <w:hyperlink w:history="0" r:id="rId51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27.20.23.130</w:t>
              </w:r>
            </w:hyperlink>
          </w:p>
        </w:tc>
      </w:tr>
      <w:tr>
        <w:tc>
          <w:tcPr>
            <w:gridSpan w:val="3"/>
            <w:tcW w:w="9043" w:type="dxa"/>
            <w:tcBorders>
              <w:top w:val="nil"/>
              <w:left w:val="nil"/>
              <w:bottom w:val="nil"/>
              <w:right w:val="nil"/>
            </w:tcBorders>
          </w:tcPr>
          <w:p>
            <w:pPr>
              <w:pStyle w:val="0"/>
              <w:jc w:val="both"/>
            </w:pPr>
            <w:r>
              <w:rPr>
                <w:sz w:val="24"/>
              </w:rPr>
              <w:t xml:space="preserve">(п. 190(1) введен </w:t>
            </w:r>
            <w:hyperlink w:history="0" r:id="rId511" w:tooltip="Постановление Правительства РФ от 23.12.2025 N 2098 &quot;О внесении изменения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23.12.2025 N 2098)</w:t>
            </w:r>
          </w:p>
        </w:tc>
      </w:tr>
      <w:tr>
        <w:tc>
          <w:tcPr>
            <w:tcW w:w="691" w:type="dxa"/>
            <w:tcBorders>
              <w:top w:val="nil"/>
              <w:left w:val="nil"/>
              <w:bottom w:val="nil"/>
              <w:right w:val="nil"/>
            </w:tcBorders>
          </w:tcPr>
          <w:p>
            <w:pPr>
              <w:pStyle w:val="0"/>
              <w:jc w:val="center"/>
            </w:pPr>
            <w:r>
              <w:rPr>
                <w:sz w:val="24"/>
              </w:rPr>
              <w:t xml:space="preserve">191.</w:t>
            </w:r>
          </w:p>
        </w:tc>
        <w:tc>
          <w:tcPr>
            <w:tcW w:w="5309" w:type="dxa"/>
            <w:tcBorders>
              <w:top w:val="nil"/>
              <w:left w:val="nil"/>
              <w:bottom w:val="nil"/>
              <w:right w:val="nil"/>
            </w:tcBorders>
          </w:tcPr>
          <w:p>
            <w:pPr>
              <w:pStyle w:val="0"/>
            </w:pPr>
            <w:r>
              <w:rPr>
                <w:sz w:val="24"/>
              </w:rPr>
              <w:t xml:space="preserve">Лампы и трубки электронные вакуумные или газонаполненные с термокатодом, холодным катодом, фотокатодом, включая трубки электронно-лучевые</w:t>
            </w:r>
          </w:p>
        </w:tc>
        <w:tc>
          <w:tcPr>
            <w:tcW w:w="3043" w:type="dxa"/>
            <w:tcBorders>
              <w:top w:val="nil"/>
              <w:left w:val="nil"/>
              <w:bottom w:val="nil"/>
              <w:right w:val="nil"/>
            </w:tcBorders>
          </w:tcPr>
          <w:p>
            <w:pPr>
              <w:pStyle w:val="0"/>
              <w:jc w:val="center"/>
            </w:pPr>
            <w:r>
              <w:rPr>
                <w:sz w:val="24"/>
              </w:rPr>
              <w:t xml:space="preserve">26.11.1</w:t>
            </w:r>
          </w:p>
        </w:tc>
      </w:tr>
      <w:tr>
        <w:tc>
          <w:tcPr>
            <w:tcW w:w="691" w:type="dxa"/>
            <w:tcBorders>
              <w:top w:val="nil"/>
              <w:left w:val="nil"/>
              <w:bottom w:val="nil"/>
              <w:right w:val="nil"/>
            </w:tcBorders>
          </w:tcPr>
          <w:p>
            <w:pPr>
              <w:pStyle w:val="0"/>
              <w:jc w:val="center"/>
            </w:pPr>
            <w:r>
              <w:rPr>
                <w:sz w:val="24"/>
              </w:rPr>
              <w:t xml:space="preserve">192.</w:t>
            </w:r>
          </w:p>
        </w:tc>
        <w:tc>
          <w:tcPr>
            <w:tcW w:w="5309" w:type="dxa"/>
            <w:tcBorders>
              <w:top w:val="nil"/>
              <w:left w:val="nil"/>
              <w:bottom w:val="nil"/>
              <w:right w:val="nil"/>
            </w:tcBorders>
          </w:tcPr>
          <w:p>
            <w:pPr>
              <w:pStyle w:val="0"/>
            </w:pPr>
            <w:r>
              <w:rPr>
                <w:sz w:val="24"/>
              </w:rPr>
              <w:t xml:space="preserve">Диоды и транзисторы</w:t>
            </w:r>
          </w:p>
        </w:tc>
        <w:tc>
          <w:tcPr>
            <w:tcW w:w="3043" w:type="dxa"/>
            <w:tcBorders>
              <w:top w:val="nil"/>
              <w:left w:val="nil"/>
              <w:bottom w:val="nil"/>
              <w:right w:val="nil"/>
            </w:tcBorders>
          </w:tcPr>
          <w:p>
            <w:pPr>
              <w:pStyle w:val="0"/>
              <w:jc w:val="center"/>
            </w:pPr>
            <w:r>
              <w:rPr>
                <w:sz w:val="24"/>
              </w:rPr>
              <w:t xml:space="preserve">26.11.2</w:t>
            </w:r>
          </w:p>
        </w:tc>
      </w:tr>
      <w:tr>
        <w:tc>
          <w:tcPr>
            <w:tcW w:w="691" w:type="dxa"/>
            <w:tcBorders>
              <w:top w:val="nil"/>
              <w:left w:val="nil"/>
              <w:bottom w:val="nil"/>
              <w:right w:val="nil"/>
            </w:tcBorders>
          </w:tcPr>
          <w:p>
            <w:pPr>
              <w:pStyle w:val="0"/>
              <w:jc w:val="center"/>
            </w:pPr>
            <w:r>
              <w:rPr>
                <w:sz w:val="24"/>
              </w:rPr>
              <w:t xml:space="preserve">193.</w:t>
            </w:r>
          </w:p>
        </w:tc>
        <w:tc>
          <w:tcPr>
            <w:tcW w:w="5309" w:type="dxa"/>
            <w:tcBorders>
              <w:top w:val="nil"/>
              <w:left w:val="nil"/>
              <w:bottom w:val="nil"/>
              <w:right w:val="nil"/>
            </w:tcBorders>
          </w:tcPr>
          <w:p>
            <w:pPr>
              <w:pStyle w:val="0"/>
            </w:pPr>
            <w:r>
              <w:rPr>
                <w:sz w:val="24"/>
              </w:rPr>
              <w:t xml:space="preserve">Платы печатные смонтированные</w:t>
            </w:r>
          </w:p>
        </w:tc>
        <w:tc>
          <w:tcPr>
            <w:tcW w:w="3043" w:type="dxa"/>
            <w:tcBorders>
              <w:top w:val="nil"/>
              <w:left w:val="nil"/>
              <w:bottom w:val="nil"/>
              <w:right w:val="nil"/>
            </w:tcBorders>
          </w:tcPr>
          <w:p>
            <w:pPr>
              <w:pStyle w:val="0"/>
              <w:jc w:val="center"/>
            </w:pPr>
            <w:r>
              <w:rPr>
                <w:sz w:val="24"/>
              </w:rPr>
              <w:t xml:space="preserve">26.12.1</w:t>
            </w:r>
          </w:p>
        </w:tc>
      </w:tr>
      <w:tr>
        <w:tc>
          <w:tcPr>
            <w:tcW w:w="691" w:type="dxa"/>
            <w:tcBorders>
              <w:top w:val="nil"/>
              <w:left w:val="nil"/>
              <w:bottom w:val="nil"/>
              <w:right w:val="nil"/>
            </w:tcBorders>
          </w:tcPr>
          <w:p>
            <w:pPr>
              <w:pStyle w:val="0"/>
              <w:jc w:val="center"/>
            </w:pPr>
            <w:r>
              <w:rPr>
                <w:sz w:val="24"/>
              </w:rPr>
              <w:t xml:space="preserve">194.</w:t>
            </w:r>
          </w:p>
        </w:tc>
        <w:tc>
          <w:tcPr>
            <w:tcW w:w="5309" w:type="dxa"/>
            <w:tcBorders>
              <w:top w:val="nil"/>
              <w:left w:val="nil"/>
              <w:bottom w:val="nil"/>
              <w:right w:val="nil"/>
            </w:tcBorders>
          </w:tcPr>
          <w:p>
            <w:pPr>
              <w:pStyle w:val="0"/>
            </w:pPr>
            <w:r>
              <w:rPr>
                <w:sz w:val="24"/>
              </w:rPr>
              <w:t xml:space="preserve">Платы звуковые, видеоплаты, сетевые и аналогичные платы для машин автоматической обработки информации</w:t>
            </w:r>
          </w:p>
        </w:tc>
        <w:tc>
          <w:tcPr>
            <w:tcW w:w="3043" w:type="dxa"/>
            <w:tcBorders>
              <w:top w:val="nil"/>
              <w:left w:val="nil"/>
              <w:bottom w:val="nil"/>
              <w:right w:val="nil"/>
            </w:tcBorders>
          </w:tcPr>
          <w:p>
            <w:pPr>
              <w:pStyle w:val="0"/>
              <w:jc w:val="center"/>
            </w:pPr>
            <w:r>
              <w:rPr>
                <w:sz w:val="24"/>
              </w:rPr>
              <w:t xml:space="preserve">26.12.2</w:t>
            </w:r>
          </w:p>
        </w:tc>
      </w:tr>
      <w:tr>
        <w:tc>
          <w:tcPr>
            <w:tcW w:w="691" w:type="dxa"/>
            <w:tcBorders>
              <w:top w:val="nil"/>
              <w:left w:val="nil"/>
              <w:bottom w:val="nil"/>
              <w:right w:val="nil"/>
            </w:tcBorders>
          </w:tcPr>
          <w:bookmarkStart w:id="1547" w:name="P1547"/>
          <w:bookmarkEnd w:id="1547"/>
          <w:p>
            <w:pPr>
              <w:pStyle w:val="0"/>
              <w:jc w:val="center"/>
            </w:pPr>
            <w:r>
              <w:rPr>
                <w:sz w:val="24"/>
              </w:rPr>
              <w:t xml:space="preserve">195.</w:t>
            </w:r>
          </w:p>
        </w:tc>
        <w:tc>
          <w:tcPr>
            <w:tcW w:w="5309" w:type="dxa"/>
            <w:tcBorders>
              <w:top w:val="nil"/>
              <w:left w:val="nil"/>
              <w:bottom w:val="nil"/>
              <w:right w:val="nil"/>
            </w:tcBorders>
          </w:tcPr>
          <w:p>
            <w:pPr>
              <w:pStyle w:val="0"/>
            </w:pPr>
            <w:r>
              <w:rPr>
                <w:sz w:val="24"/>
              </w:rPr>
              <w:t xml:space="preserve">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3043" w:type="dxa"/>
            <w:tcBorders>
              <w:top w:val="nil"/>
              <w:left w:val="nil"/>
              <w:bottom w:val="nil"/>
              <w:right w:val="nil"/>
            </w:tcBorders>
          </w:tcPr>
          <w:p>
            <w:pPr>
              <w:pStyle w:val="0"/>
              <w:jc w:val="center"/>
            </w:pPr>
            <w:r>
              <w:rPr>
                <w:sz w:val="24"/>
              </w:rPr>
              <w:t xml:space="preserve">26.20.11</w:t>
            </w:r>
          </w:p>
        </w:tc>
      </w:tr>
      <w:tr>
        <w:tc>
          <w:tcPr>
            <w:tcW w:w="691" w:type="dxa"/>
            <w:tcBorders>
              <w:top w:val="nil"/>
              <w:left w:val="nil"/>
              <w:bottom w:val="nil"/>
              <w:right w:val="nil"/>
            </w:tcBorders>
          </w:tcPr>
          <w:p>
            <w:pPr>
              <w:pStyle w:val="0"/>
              <w:jc w:val="center"/>
            </w:pPr>
            <w:r>
              <w:rPr>
                <w:sz w:val="24"/>
              </w:rPr>
              <w:t xml:space="preserve">196.</w:t>
            </w:r>
          </w:p>
        </w:tc>
        <w:tc>
          <w:tcPr>
            <w:tcW w:w="5309" w:type="dxa"/>
            <w:tcBorders>
              <w:top w:val="nil"/>
              <w:left w:val="nil"/>
              <w:bottom w:val="nil"/>
              <w:right w:val="nil"/>
            </w:tcBorders>
          </w:tcPr>
          <w:p>
            <w:pPr>
              <w:pStyle w:val="0"/>
            </w:pPr>
            <w:r>
              <w:rPr>
                <w:sz w:val="24"/>
              </w:rPr>
              <w:t xml:space="preserve">Терминалы кассовые, банкоматы и аналогичное оборудование, подключаемое к компьютеру или сети передачи данных</w:t>
            </w:r>
          </w:p>
        </w:tc>
        <w:tc>
          <w:tcPr>
            <w:tcW w:w="3043" w:type="dxa"/>
            <w:tcBorders>
              <w:top w:val="nil"/>
              <w:left w:val="nil"/>
              <w:bottom w:val="nil"/>
              <w:right w:val="nil"/>
            </w:tcBorders>
          </w:tcPr>
          <w:p>
            <w:pPr>
              <w:pStyle w:val="0"/>
              <w:jc w:val="center"/>
            </w:pPr>
            <w:r>
              <w:rPr>
                <w:sz w:val="24"/>
              </w:rPr>
              <w:t xml:space="preserve">26.20.12</w:t>
            </w:r>
          </w:p>
        </w:tc>
      </w:tr>
      <w:tr>
        <w:tc>
          <w:tcPr>
            <w:tcW w:w="691" w:type="dxa"/>
            <w:tcBorders>
              <w:top w:val="nil"/>
              <w:left w:val="nil"/>
              <w:bottom w:val="nil"/>
              <w:right w:val="nil"/>
            </w:tcBorders>
          </w:tcPr>
          <w:bookmarkStart w:id="1553" w:name="P1553"/>
          <w:bookmarkEnd w:id="1553"/>
          <w:p>
            <w:pPr>
              <w:pStyle w:val="0"/>
              <w:jc w:val="center"/>
            </w:pPr>
            <w:r>
              <w:rPr>
                <w:sz w:val="24"/>
              </w:rPr>
              <w:t xml:space="preserve">197.</w:t>
            </w:r>
          </w:p>
        </w:tc>
        <w:tc>
          <w:tcPr>
            <w:tcW w:w="5309" w:type="dxa"/>
            <w:tcBorders>
              <w:top w:val="nil"/>
              <w:left w:val="nil"/>
              <w:bottom w:val="nil"/>
              <w:right w:val="nil"/>
            </w:tcBorders>
          </w:tcPr>
          <w:p>
            <w:pPr>
              <w:pStyle w:val="0"/>
            </w:pPr>
            <w:r>
              <w:rPr>
                <w:sz w:val="24"/>
              </w:rPr>
              <w:t xml:space="preserve">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3043" w:type="dxa"/>
            <w:tcBorders>
              <w:top w:val="nil"/>
              <w:left w:val="nil"/>
              <w:bottom w:val="nil"/>
              <w:right w:val="nil"/>
            </w:tcBorders>
          </w:tcPr>
          <w:p>
            <w:pPr>
              <w:pStyle w:val="0"/>
              <w:jc w:val="center"/>
            </w:pPr>
            <w:r>
              <w:rPr>
                <w:sz w:val="24"/>
              </w:rPr>
              <w:t xml:space="preserve">26.20.13</w:t>
            </w:r>
          </w:p>
        </w:tc>
      </w:tr>
      <w:tr>
        <w:tc>
          <w:tcPr>
            <w:tcW w:w="691" w:type="dxa"/>
            <w:tcBorders>
              <w:top w:val="nil"/>
              <w:left w:val="nil"/>
              <w:bottom w:val="nil"/>
              <w:right w:val="nil"/>
            </w:tcBorders>
          </w:tcPr>
          <w:p>
            <w:pPr>
              <w:pStyle w:val="0"/>
              <w:jc w:val="center"/>
            </w:pPr>
            <w:r>
              <w:rPr>
                <w:sz w:val="24"/>
              </w:rPr>
              <w:t xml:space="preserve">198.</w:t>
            </w:r>
          </w:p>
        </w:tc>
        <w:tc>
          <w:tcPr>
            <w:tcW w:w="5309" w:type="dxa"/>
            <w:tcBorders>
              <w:top w:val="nil"/>
              <w:left w:val="nil"/>
              <w:bottom w:val="nil"/>
              <w:right w:val="nil"/>
            </w:tcBorders>
          </w:tcPr>
          <w:p>
            <w:pPr>
              <w:pStyle w:val="0"/>
            </w:pPr>
            <w:r>
              <w:rPr>
                <w:sz w:val="24"/>
              </w:rPr>
              <w:t xml:space="preserve">Машины вычислительные электронные цифровые, поставляемые в виде систем для автоматической обработки данных</w:t>
            </w:r>
          </w:p>
        </w:tc>
        <w:tc>
          <w:tcPr>
            <w:tcW w:w="3043" w:type="dxa"/>
            <w:tcBorders>
              <w:top w:val="nil"/>
              <w:left w:val="nil"/>
              <w:bottom w:val="nil"/>
              <w:right w:val="nil"/>
            </w:tcBorders>
          </w:tcPr>
          <w:p>
            <w:pPr>
              <w:pStyle w:val="0"/>
              <w:jc w:val="center"/>
            </w:pPr>
            <w:r>
              <w:rPr>
                <w:sz w:val="24"/>
              </w:rPr>
              <w:t xml:space="preserve">26.20.14</w:t>
            </w:r>
          </w:p>
        </w:tc>
      </w:tr>
      <w:tr>
        <w:tc>
          <w:tcPr>
            <w:tcW w:w="691" w:type="dxa"/>
            <w:tcBorders>
              <w:top w:val="nil"/>
              <w:left w:val="nil"/>
              <w:bottom w:val="nil"/>
              <w:right w:val="nil"/>
            </w:tcBorders>
          </w:tcPr>
          <w:bookmarkStart w:id="1559" w:name="P1559"/>
          <w:bookmarkEnd w:id="1559"/>
          <w:p>
            <w:pPr>
              <w:pStyle w:val="0"/>
              <w:jc w:val="center"/>
            </w:pPr>
            <w:r>
              <w:rPr>
                <w:sz w:val="24"/>
              </w:rPr>
              <w:t xml:space="preserve">199.</w:t>
            </w:r>
          </w:p>
        </w:tc>
        <w:tc>
          <w:tcPr>
            <w:tcW w:w="5309" w:type="dxa"/>
            <w:tcBorders>
              <w:top w:val="nil"/>
              <w:left w:val="nil"/>
              <w:bottom w:val="nil"/>
              <w:right w:val="nil"/>
            </w:tcBorders>
          </w:tcPr>
          <w:p>
            <w:pPr>
              <w:pStyle w:val="0"/>
            </w:pPr>
            <w:r>
              <w:rPr>
                <w:sz w:val="24"/>
              </w:rP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tc>
        <w:tc>
          <w:tcPr>
            <w:tcW w:w="3043" w:type="dxa"/>
            <w:tcBorders>
              <w:top w:val="nil"/>
              <w:left w:val="nil"/>
              <w:bottom w:val="nil"/>
              <w:right w:val="nil"/>
            </w:tcBorders>
          </w:tcPr>
          <w:p>
            <w:pPr>
              <w:pStyle w:val="0"/>
              <w:jc w:val="center"/>
            </w:pPr>
            <w:r>
              <w:rPr>
                <w:sz w:val="24"/>
              </w:rPr>
              <w:t xml:space="preserve">26.20.15</w:t>
            </w:r>
          </w:p>
        </w:tc>
      </w:tr>
      <w:tr>
        <w:tc>
          <w:tcPr>
            <w:tcW w:w="691" w:type="dxa"/>
            <w:tcBorders>
              <w:top w:val="nil"/>
              <w:left w:val="nil"/>
              <w:bottom w:val="nil"/>
              <w:right w:val="nil"/>
            </w:tcBorders>
          </w:tcPr>
          <w:p>
            <w:pPr>
              <w:pStyle w:val="0"/>
              <w:jc w:val="center"/>
            </w:pPr>
            <w:r>
              <w:rPr>
                <w:sz w:val="24"/>
              </w:rPr>
              <w:t xml:space="preserve">200.</w:t>
            </w:r>
          </w:p>
        </w:tc>
        <w:tc>
          <w:tcPr>
            <w:tcW w:w="5309" w:type="dxa"/>
            <w:tcBorders>
              <w:top w:val="nil"/>
              <w:left w:val="nil"/>
              <w:bottom w:val="nil"/>
              <w:right w:val="nil"/>
            </w:tcBorders>
          </w:tcPr>
          <w:p>
            <w:pPr>
              <w:pStyle w:val="0"/>
            </w:pPr>
            <w:r>
              <w:rPr>
                <w:sz w:val="24"/>
              </w:rPr>
              <w:t xml:space="preserve">Устройства ввода или вывода, содержащие или не содержащие в одном корпусе запоминающие устройства</w:t>
            </w:r>
          </w:p>
        </w:tc>
        <w:tc>
          <w:tcPr>
            <w:tcW w:w="3043" w:type="dxa"/>
            <w:tcBorders>
              <w:top w:val="nil"/>
              <w:left w:val="nil"/>
              <w:bottom w:val="nil"/>
              <w:right w:val="nil"/>
            </w:tcBorders>
          </w:tcPr>
          <w:p>
            <w:pPr>
              <w:pStyle w:val="0"/>
              <w:jc w:val="center"/>
            </w:pPr>
            <w:r>
              <w:rPr>
                <w:sz w:val="24"/>
              </w:rPr>
              <w:t xml:space="preserve">26.20.16</w:t>
            </w:r>
          </w:p>
        </w:tc>
      </w:tr>
      <w:tr>
        <w:tc>
          <w:tcPr>
            <w:tcW w:w="691" w:type="dxa"/>
            <w:tcBorders>
              <w:top w:val="nil"/>
              <w:left w:val="nil"/>
              <w:bottom w:val="nil"/>
              <w:right w:val="nil"/>
            </w:tcBorders>
          </w:tcPr>
          <w:p>
            <w:pPr>
              <w:pStyle w:val="0"/>
              <w:jc w:val="center"/>
            </w:pPr>
            <w:r>
              <w:rPr>
                <w:sz w:val="24"/>
              </w:rPr>
              <w:t xml:space="preserve">201.</w:t>
            </w:r>
          </w:p>
        </w:tc>
        <w:tc>
          <w:tcPr>
            <w:tcW w:w="5309" w:type="dxa"/>
            <w:tcBorders>
              <w:top w:val="nil"/>
              <w:left w:val="nil"/>
              <w:bottom w:val="nil"/>
              <w:right w:val="nil"/>
            </w:tcBorders>
          </w:tcPr>
          <w:p>
            <w:pPr>
              <w:pStyle w:val="0"/>
            </w:pPr>
            <w:r>
              <w:rPr>
                <w:sz w:val="24"/>
              </w:rPr>
              <w:t xml:space="preserve">Мониторы и проекторы, преимущественно используемые в системах автоматической обработки данных</w:t>
            </w:r>
          </w:p>
        </w:tc>
        <w:tc>
          <w:tcPr>
            <w:tcW w:w="3043" w:type="dxa"/>
            <w:tcBorders>
              <w:top w:val="nil"/>
              <w:left w:val="nil"/>
              <w:bottom w:val="nil"/>
              <w:right w:val="nil"/>
            </w:tcBorders>
          </w:tcPr>
          <w:p>
            <w:pPr>
              <w:pStyle w:val="0"/>
              <w:jc w:val="center"/>
            </w:pPr>
            <w:r>
              <w:rPr>
                <w:sz w:val="24"/>
              </w:rPr>
              <w:t xml:space="preserve">26.20.17</w:t>
            </w:r>
          </w:p>
        </w:tc>
      </w:tr>
      <w:tr>
        <w:tc>
          <w:tcPr>
            <w:tcW w:w="691" w:type="dxa"/>
            <w:tcBorders>
              <w:top w:val="nil"/>
              <w:left w:val="nil"/>
              <w:bottom w:val="nil"/>
              <w:right w:val="nil"/>
            </w:tcBorders>
          </w:tcPr>
          <w:p>
            <w:pPr>
              <w:pStyle w:val="0"/>
              <w:jc w:val="center"/>
            </w:pPr>
            <w:r>
              <w:rPr>
                <w:sz w:val="24"/>
              </w:rPr>
              <w:t xml:space="preserve">202.</w:t>
            </w:r>
          </w:p>
        </w:tc>
        <w:tc>
          <w:tcPr>
            <w:tcW w:w="5309" w:type="dxa"/>
            <w:tcBorders>
              <w:top w:val="nil"/>
              <w:left w:val="nil"/>
              <w:bottom w:val="nil"/>
              <w:right w:val="nil"/>
            </w:tcBorders>
          </w:tcPr>
          <w:p>
            <w:pPr>
              <w:pStyle w:val="0"/>
            </w:pPr>
            <w:r>
              <w:rPr>
                <w:sz w:val="24"/>
              </w:rPr>
              <w:t xml:space="preserve">Устройства периферийные с двумя или более функциями: печать данных, копирование, сканирование, прием и передача факсимильных сообщений</w:t>
            </w:r>
          </w:p>
        </w:tc>
        <w:tc>
          <w:tcPr>
            <w:tcW w:w="3043" w:type="dxa"/>
            <w:tcBorders>
              <w:top w:val="nil"/>
              <w:left w:val="nil"/>
              <w:bottom w:val="nil"/>
              <w:right w:val="nil"/>
            </w:tcBorders>
          </w:tcPr>
          <w:p>
            <w:pPr>
              <w:pStyle w:val="0"/>
              <w:jc w:val="center"/>
            </w:pPr>
            <w:r>
              <w:rPr>
                <w:sz w:val="24"/>
              </w:rPr>
              <w:t xml:space="preserve">26.20.18</w:t>
            </w:r>
          </w:p>
        </w:tc>
      </w:tr>
      <w:tr>
        <w:tc>
          <w:tcPr>
            <w:tcW w:w="691" w:type="dxa"/>
            <w:tcBorders>
              <w:top w:val="nil"/>
              <w:left w:val="nil"/>
              <w:bottom w:val="nil"/>
              <w:right w:val="nil"/>
            </w:tcBorders>
          </w:tcPr>
          <w:bookmarkStart w:id="1571" w:name="P1571"/>
          <w:bookmarkEnd w:id="1571"/>
          <w:p>
            <w:pPr>
              <w:pStyle w:val="0"/>
              <w:jc w:val="center"/>
            </w:pPr>
            <w:r>
              <w:rPr>
                <w:sz w:val="24"/>
              </w:rPr>
              <w:t xml:space="preserve">203.</w:t>
            </w:r>
          </w:p>
        </w:tc>
        <w:tc>
          <w:tcPr>
            <w:tcW w:w="5309" w:type="dxa"/>
            <w:tcBorders>
              <w:top w:val="nil"/>
              <w:left w:val="nil"/>
              <w:bottom w:val="nil"/>
              <w:right w:val="nil"/>
            </w:tcBorders>
          </w:tcPr>
          <w:p>
            <w:pPr>
              <w:pStyle w:val="0"/>
            </w:pPr>
            <w:r>
              <w:rPr>
                <w:sz w:val="24"/>
              </w:rPr>
              <w:t xml:space="preserve">Устройства запоминающие и прочие устройства хранения данных</w:t>
            </w:r>
          </w:p>
        </w:tc>
        <w:tc>
          <w:tcPr>
            <w:tcW w:w="3043" w:type="dxa"/>
            <w:tcBorders>
              <w:top w:val="nil"/>
              <w:left w:val="nil"/>
              <w:bottom w:val="nil"/>
              <w:right w:val="nil"/>
            </w:tcBorders>
          </w:tcPr>
          <w:p>
            <w:pPr>
              <w:pStyle w:val="0"/>
              <w:jc w:val="center"/>
            </w:pPr>
            <w:r>
              <w:rPr>
                <w:sz w:val="24"/>
              </w:rPr>
              <w:t xml:space="preserve">26.20.2</w:t>
            </w:r>
          </w:p>
        </w:tc>
      </w:tr>
      <w:tr>
        <w:tc>
          <w:tcPr>
            <w:tcW w:w="691" w:type="dxa"/>
            <w:tcBorders>
              <w:top w:val="nil"/>
              <w:left w:val="nil"/>
              <w:bottom w:val="nil"/>
              <w:right w:val="nil"/>
            </w:tcBorders>
          </w:tcPr>
          <w:p>
            <w:pPr>
              <w:pStyle w:val="0"/>
              <w:jc w:val="center"/>
            </w:pPr>
            <w:r>
              <w:rPr>
                <w:sz w:val="24"/>
              </w:rPr>
              <w:t xml:space="preserve">204.</w:t>
            </w:r>
          </w:p>
        </w:tc>
        <w:tc>
          <w:tcPr>
            <w:tcW w:w="5309" w:type="dxa"/>
            <w:tcBorders>
              <w:top w:val="nil"/>
              <w:left w:val="nil"/>
              <w:bottom w:val="nil"/>
              <w:right w:val="nil"/>
            </w:tcBorders>
          </w:tcPr>
          <w:p>
            <w:pPr>
              <w:pStyle w:val="0"/>
            </w:pPr>
            <w:r>
              <w:rPr>
                <w:sz w:val="24"/>
              </w:rPr>
              <w:t xml:space="preserve">Устройства автоматической обработки данных прочие</w:t>
            </w:r>
          </w:p>
        </w:tc>
        <w:tc>
          <w:tcPr>
            <w:tcW w:w="3043" w:type="dxa"/>
            <w:tcBorders>
              <w:top w:val="nil"/>
              <w:left w:val="nil"/>
              <w:bottom w:val="nil"/>
              <w:right w:val="nil"/>
            </w:tcBorders>
          </w:tcPr>
          <w:p>
            <w:pPr>
              <w:pStyle w:val="0"/>
              <w:jc w:val="center"/>
            </w:pPr>
            <w:r>
              <w:rPr>
                <w:sz w:val="24"/>
              </w:rPr>
              <w:t xml:space="preserve">26.20.3</w:t>
            </w:r>
          </w:p>
        </w:tc>
      </w:tr>
      <w:tr>
        <w:tc>
          <w:tcPr>
            <w:tcW w:w="691" w:type="dxa"/>
            <w:tcBorders>
              <w:top w:val="nil"/>
              <w:left w:val="nil"/>
              <w:bottom w:val="nil"/>
              <w:right w:val="nil"/>
            </w:tcBorders>
          </w:tcPr>
          <w:bookmarkStart w:id="1577" w:name="P1577"/>
          <w:bookmarkEnd w:id="1577"/>
          <w:p>
            <w:pPr>
              <w:pStyle w:val="0"/>
              <w:jc w:val="center"/>
            </w:pPr>
            <w:r>
              <w:rPr>
                <w:sz w:val="24"/>
              </w:rPr>
              <w:t xml:space="preserve">205.</w:t>
            </w:r>
          </w:p>
        </w:tc>
        <w:tc>
          <w:tcPr>
            <w:tcW w:w="5309" w:type="dxa"/>
            <w:tcBorders>
              <w:top w:val="nil"/>
              <w:left w:val="nil"/>
              <w:bottom w:val="nil"/>
              <w:right w:val="nil"/>
            </w:tcBorders>
          </w:tcPr>
          <w:p>
            <w:pPr>
              <w:pStyle w:val="0"/>
            </w:pPr>
            <w:r>
              <w:rPr>
                <w:sz w:val="24"/>
              </w:rPr>
              <w:t xml:space="preserve">Блоки, части и принадлежности вычислительных машин, за исключением устройств числового программного управления, соответствующих коду </w:t>
            </w:r>
            <w:hyperlink w:history="0" r:id="rId5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26.20.40.150</w:t>
              </w:r>
            </w:hyperlink>
            <w:r>
              <w:rPr>
                <w:sz w:val="24"/>
              </w:rPr>
              <w:t xml:space="preserve"> по Общероссийскому классификатору продукции по видам экономической деятельности ОК 034-2014 (КПЕС 2008)</w:t>
            </w:r>
          </w:p>
        </w:tc>
        <w:tc>
          <w:tcPr>
            <w:tcW w:w="3043" w:type="dxa"/>
            <w:tcBorders>
              <w:top w:val="nil"/>
              <w:left w:val="nil"/>
              <w:bottom w:val="nil"/>
              <w:right w:val="nil"/>
            </w:tcBorders>
          </w:tcPr>
          <w:p>
            <w:pPr>
              <w:pStyle w:val="0"/>
              <w:jc w:val="center"/>
            </w:pPr>
            <w:r>
              <w:rPr>
                <w:sz w:val="24"/>
              </w:rPr>
              <w:t xml:space="preserve">26.20.4</w:t>
            </w:r>
          </w:p>
        </w:tc>
      </w:tr>
      <w:tr>
        <w:tc>
          <w:tcPr>
            <w:tcW w:w="691" w:type="dxa"/>
            <w:tcBorders>
              <w:top w:val="nil"/>
              <w:left w:val="nil"/>
              <w:bottom w:val="nil"/>
              <w:right w:val="nil"/>
            </w:tcBorders>
          </w:tcPr>
          <w:p>
            <w:pPr>
              <w:pStyle w:val="0"/>
              <w:jc w:val="center"/>
            </w:pPr>
            <w:r>
              <w:rPr>
                <w:sz w:val="24"/>
              </w:rPr>
              <w:t xml:space="preserve">206.</w:t>
            </w:r>
          </w:p>
        </w:tc>
        <w:tc>
          <w:tcPr>
            <w:tcW w:w="5309" w:type="dxa"/>
            <w:tcBorders>
              <w:top w:val="nil"/>
              <w:left w:val="nil"/>
              <w:bottom w:val="nil"/>
              <w:right w:val="nil"/>
            </w:tcBorders>
          </w:tcPr>
          <w:p>
            <w:pPr>
              <w:pStyle w:val="0"/>
            </w:pPr>
            <w:r>
              <w:rPr>
                <w:sz w:val="24"/>
              </w:rPr>
              <w:t xml:space="preserve">Средства связи, выполняющие функцию систем коммутации</w:t>
            </w:r>
          </w:p>
        </w:tc>
        <w:tc>
          <w:tcPr>
            <w:tcW w:w="3043" w:type="dxa"/>
            <w:tcBorders>
              <w:top w:val="nil"/>
              <w:left w:val="nil"/>
              <w:bottom w:val="nil"/>
              <w:right w:val="nil"/>
            </w:tcBorders>
          </w:tcPr>
          <w:p>
            <w:pPr>
              <w:pStyle w:val="0"/>
              <w:jc w:val="center"/>
            </w:pPr>
            <w:r>
              <w:rPr>
                <w:sz w:val="24"/>
              </w:rPr>
              <w:t xml:space="preserve">26.30.11.110</w:t>
            </w:r>
          </w:p>
        </w:tc>
      </w:tr>
      <w:tr>
        <w:tc>
          <w:tcPr>
            <w:tcW w:w="691" w:type="dxa"/>
            <w:tcBorders>
              <w:top w:val="nil"/>
              <w:left w:val="nil"/>
              <w:bottom w:val="nil"/>
              <w:right w:val="nil"/>
            </w:tcBorders>
          </w:tcPr>
          <w:p>
            <w:pPr>
              <w:pStyle w:val="0"/>
              <w:jc w:val="center"/>
            </w:pPr>
            <w:r>
              <w:rPr>
                <w:sz w:val="24"/>
              </w:rPr>
              <w:t xml:space="preserve">207.</w:t>
            </w:r>
          </w:p>
        </w:tc>
        <w:tc>
          <w:tcPr>
            <w:tcW w:w="5309" w:type="dxa"/>
            <w:tcBorders>
              <w:top w:val="nil"/>
              <w:left w:val="nil"/>
              <w:bottom w:val="nil"/>
              <w:right w:val="nil"/>
            </w:tcBorders>
          </w:tcPr>
          <w:p>
            <w:pPr>
              <w:pStyle w:val="0"/>
            </w:pPr>
            <w:r>
              <w:rPr>
                <w:sz w:val="24"/>
              </w:rPr>
              <w:t xml:space="preserve">Средства связи, выполняющие функцию цифровых транспортных систем</w:t>
            </w:r>
          </w:p>
        </w:tc>
        <w:tc>
          <w:tcPr>
            <w:tcW w:w="3043" w:type="dxa"/>
            <w:tcBorders>
              <w:top w:val="nil"/>
              <w:left w:val="nil"/>
              <w:bottom w:val="nil"/>
              <w:right w:val="nil"/>
            </w:tcBorders>
          </w:tcPr>
          <w:p>
            <w:pPr>
              <w:pStyle w:val="0"/>
              <w:jc w:val="center"/>
            </w:pPr>
            <w:r>
              <w:rPr>
                <w:sz w:val="24"/>
              </w:rPr>
              <w:t xml:space="preserve">26.30.11.120</w:t>
            </w:r>
          </w:p>
        </w:tc>
      </w:tr>
      <w:tr>
        <w:tc>
          <w:tcPr>
            <w:tcW w:w="691" w:type="dxa"/>
            <w:tcBorders>
              <w:top w:val="nil"/>
              <w:left w:val="nil"/>
              <w:bottom w:val="nil"/>
              <w:right w:val="nil"/>
            </w:tcBorders>
          </w:tcPr>
          <w:p>
            <w:pPr>
              <w:pStyle w:val="0"/>
              <w:jc w:val="center"/>
            </w:pPr>
            <w:r>
              <w:rPr>
                <w:sz w:val="24"/>
              </w:rPr>
              <w:t xml:space="preserve">208.</w:t>
            </w:r>
          </w:p>
        </w:tc>
        <w:tc>
          <w:tcPr>
            <w:tcW w:w="5309" w:type="dxa"/>
            <w:tcBorders>
              <w:top w:val="nil"/>
              <w:left w:val="nil"/>
              <w:bottom w:val="nil"/>
              <w:right w:val="nil"/>
            </w:tcBorders>
          </w:tcPr>
          <w:p>
            <w:pPr>
              <w:pStyle w:val="0"/>
            </w:pPr>
            <w:r>
              <w:rPr>
                <w:sz w:val="24"/>
              </w:rPr>
              <w:t xml:space="preserve">Средства связи, выполняющие функцию систем управления и мониторинга</w:t>
            </w:r>
          </w:p>
        </w:tc>
        <w:tc>
          <w:tcPr>
            <w:tcW w:w="3043" w:type="dxa"/>
            <w:tcBorders>
              <w:top w:val="nil"/>
              <w:left w:val="nil"/>
              <w:bottom w:val="nil"/>
              <w:right w:val="nil"/>
            </w:tcBorders>
          </w:tcPr>
          <w:p>
            <w:pPr>
              <w:pStyle w:val="0"/>
              <w:jc w:val="center"/>
            </w:pPr>
            <w:r>
              <w:rPr>
                <w:sz w:val="24"/>
              </w:rPr>
              <w:t xml:space="preserve">26.30.11.130</w:t>
            </w:r>
          </w:p>
        </w:tc>
      </w:tr>
      <w:tr>
        <w:tc>
          <w:tcPr>
            <w:tcW w:w="691" w:type="dxa"/>
            <w:tcBorders>
              <w:top w:val="nil"/>
              <w:left w:val="nil"/>
              <w:bottom w:val="nil"/>
              <w:right w:val="nil"/>
            </w:tcBorders>
          </w:tcPr>
          <w:p>
            <w:pPr>
              <w:pStyle w:val="0"/>
              <w:jc w:val="center"/>
            </w:pPr>
            <w:r>
              <w:rPr>
                <w:sz w:val="24"/>
              </w:rPr>
              <w:t xml:space="preserve">209.</w:t>
            </w:r>
          </w:p>
        </w:tc>
        <w:tc>
          <w:tcPr>
            <w:tcW w:w="5309" w:type="dxa"/>
            <w:tcBorders>
              <w:top w:val="nil"/>
              <w:left w:val="nil"/>
              <w:bottom w:val="nil"/>
              <w:right w:val="nil"/>
            </w:tcBorders>
          </w:tcPr>
          <w:p>
            <w:pPr>
              <w:pStyle w:val="0"/>
            </w:pPr>
            <w:r>
              <w:rPr>
                <w:sz w:val="24"/>
              </w:rPr>
              <w:t xml:space="preserve">Средства связи радиоэлектронные</w:t>
            </w:r>
          </w:p>
        </w:tc>
        <w:tc>
          <w:tcPr>
            <w:tcW w:w="3043" w:type="dxa"/>
            <w:tcBorders>
              <w:top w:val="nil"/>
              <w:left w:val="nil"/>
              <w:bottom w:val="nil"/>
              <w:right w:val="nil"/>
            </w:tcBorders>
          </w:tcPr>
          <w:p>
            <w:pPr>
              <w:pStyle w:val="0"/>
              <w:jc w:val="center"/>
            </w:pPr>
            <w:hyperlink w:history="0" r:id="rId51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26.30.11.150</w:t>
              </w:r>
            </w:hyperlink>
          </w:p>
        </w:tc>
      </w:tr>
      <w:tr>
        <w:tc>
          <w:tcPr>
            <w:tcW w:w="691" w:type="dxa"/>
            <w:tcBorders>
              <w:top w:val="nil"/>
              <w:left w:val="nil"/>
              <w:bottom w:val="nil"/>
              <w:right w:val="nil"/>
            </w:tcBorders>
          </w:tcPr>
          <w:bookmarkStart w:id="1592" w:name="P1592"/>
          <w:bookmarkEnd w:id="1592"/>
          <w:p>
            <w:pPr>
              <w:pStyle w:val="0"/>
              <w:jc w:val="center"/>
            </w:pPr>
            <w:r>
              <w:rPr>
                <w:sz w:val="24"/>
              </w:rPr>
              <w:t xml:space="preserve">210.</w:t>
            </w:r>
          </w:p>
        </w:tc>
        <w:tc>
          <w:tcPr>
            <w:tcW w:w="5309" w:type="dxa"/>
            <w:tcBorders>
              <w:top w:val="nil"/>
              <w:left w:val="nil"/>
              <w:bottom w:val="nil"/>
              <w:right w:val="nil"/>
            </w:tcBorders>
          </w:tcPr>
          <w:p>
            <w:pPr>
              <w:pStyle w:val="0"/>
            </w:pPr>
            <w:r>
              <w:rPr>
                <w:sz w:val="24"/>
              </w:rPr>
              <w:t xml:space="preserve">Аппаратура коммуникационная передающая с приемными устройствами прочая, не включенная в другие группировки</w:t>
            </w:r>
          </w:p>
        </w:tc>
        <w:tc>
          <w:tcPr>
            <w:tcW w:w="3043" w:type="dxa"/>
            <w:tcBorders>
              <w:top w:val="nil"/>
              <w:left w:val="nil"/>
              <w:bottom w:val="nil"/>
              <w:right w:val="nil"/>
            </w:tcBorders>
          </w:tcPr>
          <w:p>
            <w:pPr>
              <w:pStyle w:val="0"/>
              <w:jc w:val="center"/>
            </w:pPr>
            <w:r>
              <w:rPr>
                <w:sz w:val="24"/>
              </w:rPr>
              <w:t xml:space="preserve">26.30.11.190</w:t>
            </w:r>
          </w:p>
        </w:tc>
      </w:tr>
      <w:tr>
        <w:tc>
          <w:tcPr>
            <w:tcW w:w="691" w:type="dxa"/>
            <w:tcBorders>
              <w:top w:val="nil"/>
              <w:left w:val="nil"/>
              <w:bottom w:val="nil"/>
              <w:right w:val="nil"/>
            </w:tcBorders>
          </w:tcPr>
          <w:p>
            <w:pPr>
              <w:pStyle w:val="0"/>
              <w:jc w:val="center"/>
            </w:pPr>
            <w:r>
              <w:rPr>
                <w:sz w:val="24"/>
              </w:rPr>
              <w:t xml:space="preserve">211.</w:t>
            </w:r>
          </w:p>
        </w:tc>
        <w:tc>
          <w:tcPr>
            <w:tcW w:w="5309" w:type="dxa"/>
            <w:tcBorders>
              <w:top w:val="nil"/>
              <w:left w:val="nil"/>
              <w:bottom w:val="nil"/>
              <w:right w:val="nil"/>
            </w:tcBorders>
          </w:tcPr>
          <w:p>
            <w:pPr>
              <w:pStyle w:val="0"/>
            </w:pPr>
            <w:r>
              <w:rPr>
                <w:sz w:val="24"/>
              </w:rPr>
              <w:t xml:space="preserve">Камеры телевизионные</w:t>
            </w:r>
          </w:p>
        </w:tc>
        <w:tc>
          <w:tcPr>
            <w:tcW w:w="3043" w:type="dxa"/>
            <w:tcBorders>
              <w:top w:val="nil"/>
              <w:left w:val="nil"/>
              <w:bottom w:val="nil"/>
              <w:right w:val="nil"/>
            </w:tcBorders>
          </w:tcPr>
          <w:p>
            <w:pPr>
              <w:pStyle w:val="0"/>
              <w:jc w:val="center"/>
            </w:pPr>
            <w:r>
              <w:rPr>
                <w:sz w:val="24"/>
              </w:rPr>
              <w:t xml:space="preserve">26.30.13</w:t>
            </w:r>
          </w:p>
        </w:tc>
      </w:tr>
      <w:tr>
        <w:tc>
          <w:tcPr>
            <w:tcW w:w="691" w:type="dxa"/>
            <w:tcBorders>
              <w:top w:val="nil"/>
              <w:left w:val="nil"/>
              <w:bottom w:val="nil"/>
              <w:right w:val="nil"/>
            </w:tcBorders>
          </w:tcPr>
          <w:p>
            <w:pPr>
              <w:pStyle w:val="0"/>
              <w:jc w:val="center"/>
            </w:pPr>
            <w:r>
              <w:rPr>
                <w:sz w:val="24"/>
              </w:rPr>
              <w:t xml:space="preserve">212.</w:t>
            </w:r>
          </w:p>
        </w:tc>
        <w:tc>
          <w:tcPr>
            <w:tcW w:w="5309" w:type="dxa"/>
            <w:tcBorders>
              <w:top w:val="nil"/>
              <w:left w:val="nil"/>
              <w:bottom w:val="nil"/>
              <w:right w:val="nil"/>
            </w:tcBorders>
          </w:tcPr>
          <w:p>
            <w:pPr>
              <w:pStyle w:val="0"/>
            </w:pPr>
            <w:r>
              <w:rPr>
                <w:sz w:val="24"/>
              </w:rPr>
              <w:t xml:space="preserve">Аппараты телефонные для сотовых сетей связи (ПРТС), включая смартфоны</w:t>
            </w:r>
          </w:p>
        </w:tc>
        <w:tc>
          <w:tcPr>
            <w:tcW w:w="3043" w:type="dxa"/>
            <w:tcBorders>
              <w:top w:val="nil"/>
              <w:left w:val="nil"/>
              <w:bottom w:val="nil"/>
              <w:right w:val="nil"/>
            </w:tcBorders>
          </w:tcPr>
          <w:p>
            <w:pPr>
              <w:pStyle w:val="0"/>
              <w:jc w:val="center"/>
            </w:pPr>
            <w:r>
              <w:rPr>
                <w:sz w:val="24"/>
              </w:rPr>
              <w:t xml:space="preserve">26.30.22</w:t>
            </w:r>
          </w:p>
        </w:tc>
      </w:tr>
      <w:tr>
        <w:tc>
          <w:tcPr>
            <w:tcW w:w="691" w:type="dxa"/>
            <w:tcBorders>
              <w:top w:val="nil"/>
              <w:left w:val="nil"/>
              <w:bottom w:val="nil"/>
              <w:right w:val="nil"/>
            </w:tcBorders>
          </w:tcPr>
          <w:bookmarkStart w:id="1601" w:name="P1601"/>
          <w:bookmarkEnd w:id="1601"/>
          <w:p>
            <w:pPr>
              <w:pStyle w:val="0"/>
              <w:jc w:val="center"/>
            </w:pPr>
            <w:r>
              <w:rPr>
                <w:sz w:val="24"/>
              </w:rPr>
              <w:t xml:space="preserve">213.</w:t>
            </w:r>
          </w:p>
        </w:tc>
        <w:tc>
          <w:tcPr>
            <w:tcW w:w="5309" w:type="dxa"/>
            <w:tcBorders>
              <w:top w:val="nil"/>
              <w:left w:val="nil"/>
              <w:bottom w:val="nil"/>
              <w:right w:val="nil"/>
            </w:tcBorders>
          </w:tcPr>
          <w:p>
            <w:pPr>
              <w:pStyle w:val="0"/>
            </w:pPr>
            <w:r>
              <w:rPr>
                <w:sz w:val="24"/>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p>
        </w:tc>
        <w:tc>
          <w:tcPr>
            <w:tcW w:w="3043" w:type="dxa"/>
            <w:tcBorders>
              <w:top w:val="nil"/>
              <w:left w:val="nil"/>
              <w:bottom w:val="nil"/>
              <w:right w:val="nil"/>
            </w:tcBorders>
          </w:tcPr>
          <w:p>
            <w:pPr>
              <w:pStyle w:val="0"/>
              <w:jc w:val="center"/>
            </w:pPr>
            <w:r>
              <w:rPr>
                <w:sz w:val="24"/>
              </w:rPr>
              <w:t xml:space="preserve">26.30.23</w:t>
            </w:r>
          </w:p>
        </w:tc>
      </w:tr>
      <w:tr>
        <w:tc>
          <w:tcPr>
            <w:tcW w:w="691" w:type="dxa"/>
            <w:tcBorders>
              <w:top w:val="nil"/>
              <w:left w:val="nil"/>
              <w:bottom w:val="nil"/>
              <w:right w:val="nil"/>
            </w:tcBorders>
          </w:tcPr>
          <w:p>
            <w:pPr>
              <w:pStyle w:val="0"/>
              <w:jc w:val="center"/>
            </w:pPr>
            <w:r>
              <w:rPr>
                <w:sz w:val="24"/>
              </w:rPr>
              <w:t xml:space="preserve">214.</w:t>
            </w:r>
          </w:p>
        </w:tc>
        <w:tc>
          <w:tcPr>
            <w:tcW w:w="5309" w:type="dxa"/>
            <w:tcBorders>
              <w:top w:val="nil"/>
              <w:left w:val="nil"/>
              <w:bottom w:val="nil"/>
              <w:right w:val="nil"/>
            </w:tcBorders>
          </w:tcPr>
          <w:p>
            <w:pPr>
              <w:pStyle w:val="0"/>
            </w:pPr>
            <w:r>
              <w:rPr>
                <w:sz w:val="24"/>
              </w:rPr>
              <w:t xml:space="preserve">Части и комплектующие коммуникационного оборудования</w:t>
            </w:r>
          </w:p>
        </w:tc>
        <w:tc>
          <w:tcPr>
            <w:tcW w:w="3043" w:type="dxa"/>
            <w:tcBorders>
              <w:top w:val="nil"/>
              <w:left w:val="nil"/>
              <w:bottom w:val="nil"/>
              <w:right w:val="nil"/>
            </w:tcBorders>
          </w:tcPr>
          <w:p>
            <w:pPr>
              <w:pStyle w:val="0"/>
              <w:jc w:val="center"/>
            </w:pPr>
            <w:r>
              <w:rPr>
                <w:sz w:val="24"/>
              </w:rPr>
              <w:t xml:space="preserve">26.30.30</w:t>
            </w:r>
          </w:p>
        </w:tc>
      </w:tr>
      <w:tr>
        <w:tc>
          <w:tcPr>
            <w:tcW w:w="691" w:type="dxa"/>
            <w:tcBorders>
              <w:top w:val="nil"/>
              <w:left w:val="nil"/>
              <w:bottom w:val="nil"/>
              <w:right w:val="nil"/>
            </w:tcBorders>
          </w:tcPr>
          <w:p>
            <w:pPr>
              <w:pStyle w:val="0"/>
              <w:jc w:val="center"/>
            </w:pPr>
            <w:r>
              <w:rPr>
                <w:sz w:val="24"/>
              </w:rPr>
              <w:t xml:space="preserve">215.</w:t>
            </w:r>
          </w:p>
        </w:tc>
        <w:tc>
          <w:tcPr>
            <w:tcW w:w="5309" w:type="dxa"/>
            <w:tcBorders>
              <w:top w:val="nil"/>
              <w:left w:val="nil"/>
              <w:bottom w:val="nil"/>
              <w:right w:val="nil"/>
            </w:tcBorders>
          </w:tcPr>
          <w:p>
            <w:pPr>
              <w:pStyle w:val="0"/>
            </w:pPr>
            <w:r>
              <w:rPr>
                <w:sz w:val="24"/>
              </w:rPr>
              <w:t xml:space="preserve">Антенны и отражатели антенные всех видов и их части</w:t>
            </w:r>
          </w:p>
        </w:tc>
        <w:tc>
          <w:tcPr>
            <w:tcW w:w="3043" w:type="dxa"/>
            <w:tcBorders>
              <w:top w:val="nil"/>
              <w:left w:val="nil"/>
              <w:bottom w:val="nil"/>
              <w:right w:val="nil"/>
            </w:tcBorders>
          </w:tcPr>
          <w:p>
            <w:pPr>
              <w:pStyle w:val="0"/>
              <w:jc w:val="center"/>
            </w:pPr>
            <w:hyperlink w:history="0" r:id="rId5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26.30.40.110</w:t>
              </w:r>
            </w:hyperlink>
          </w:p>
        </w:tc>
      </w:tr>
      <w:tr>
        <w:tc>
          <w:tcPr>
            <w:tcW w:w="691" w:type="dxa"/>
            <w:tcBorders>
              <w:top w:val="nil"/>
              <w:left w:val="nil"/>
              <w:bottom w:val="nil"/>
              <w:right w:val="nil"/>
            </w:tcBorders>
          </w:tcPr>
          <w:p>
            <w:pPr>
              <w:pStyle w:val="0"/>
              <w:jc w:val="center"/>
            </w:pPr>
            <w:r>
              <w:rPr>
                <w:sz w:val="24"/>
              </w:rPr>
              <w:t xml:space="preserve">216.</w:t>
            </w:r>
          </w:p>
        </w:tc>
        <w:tc>
          <w:tcPr>
            <w:tcW w:w="5309" w:type="dxa"/>
            <w:tcBorders>
              <w:top w:val="nil"/>
              <w:left w:val="nil"/>
              <w:bottom w:val="nil"/>
              <w:right w:val="nil"/>
            </w:tcBorders>
          </w:tcPr>
          <w:p>
            <w:pPr>
              <w:pStyle w:val="0"/>
            </w:pPr>
            <w:r>
              <w:rPr>
                <w:sz w:val="24"/>
              </w:rPr>
              <w:t xml:space="preserve">Приборы и аппаратура для систем охранной сигнализации</w:t>
            </w:r>
          </w:p>
        </w:tc>
        <w:tc>
          <w:tcPr>
            <w:tcW w:w="3043" w:type="dxa"/>
            <w:tcBorders>
              <w:top w:val="nil"/>
              <w:left w:val="nil"/>
              <w:bottom w:val="nil"/>
              <w:right w:val="nil"/>
            </w:tcBorders>
          </w:tcPr>
          <w:p>
            <w:pPr>
              <w:pStyle w:val="0"/>
              <w:jc w:val="center"/>
            </w:pPr>
            <w:r>
              <w:rPr>
                <w:sz w:val="24"/>
              </w:rPr>
              <w:t xml:space="preserve">26.30.50.110</w:t>
            </w:r>
          </w:p>
        </w:tc>
      </w:tr>
      <w:tr>
        <w:tc>
          <w:tcPr>
            <w:tcW w:w="691" w:type="dxa"/>
            <w:tcBorders>
              <w:top w:val="nil"/>
              <w:left w:val="nil"/>
              <w:bottom w:val="nil"/>
              <w:right w:val="nil"/>
            </w:tcBorders>
          </w:tcPr>
          <w:p>
            <w:pPr>
              <w:pStyle w:val="0"/>
              <w:jc w:val="center"/>
            </w:pPr>
            <w:r>
              <w:rPr>
                <w:sz w:val="24"/>
              </w:rPr>
              <w:t xml:space="preserve">217.</w:t>
            </w:r>
          </w:p>
        </w:tc>
        <w:tc>
          <w:tcPr>
            <w:tcW w:w="5309" w:type="dxa"/>
            <w:tcBorders>
              <w:top w:val="nil"/>
              <w:left w:val="nil"/>
              <w:bottom w:val="nil"/>
              <w:right w:val="nil"/>
            </w:tcBorders>
          </w:tcPr>
          <w:p>
            <w:pPr>
              <w:pStyle w:val="0"/>
            </w:pPr>
            <w:r>
              <w:rPr>
                <w:sz w:val="24"/>
              </w:rPr>
              <w:t xml:space="preserve">Извещатели охранные и охранно-пожарные</w:t>
            </w:r>
          </w:p>
        </w:tc>
        <w:tc>
          <w:tcPr>
            <w:tcW w:w="3043" w:type="dxa"/>
            <w:tcBorders>
              <w:top w:val="nil"/>
              <w:left w:val="nil"/>
              <w:bottom w:val="nil"/>
              <w:right w:val="nil"/>
            </w:tcBorders>
          </w:tcPr>
          <w:p>
            <w:pPr>
              <w:pStyle w:val="0"/>
              <w:jc w:val="center"/>
            </w:pPr>
            <w:hyperlink w:history="0" r:id="rId51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26.30.50.111</w:t>
              </w:r>
            </w:hyperlink>
          </w:p>
        </w:tc>
      </w:tr>
      <w:tr>
        <w:tc>
          <w:tcPr>
            <w:tcW w:w="691" w:type="dxa"/>
            <w:tcBorders>
              <w:top w:val="nil"/>
              <w:left w:val="nil"/>
              <w:bottom w:val="nil"/>
              <w:right w:val="nil"/>
            </w:tcBorders>
          </w:tcPr>
          <w:p>
            <w:pPr>
              <w:pStyle w:val="0"/>
              <w:jc w:val="center"/>
            </w:pPr>
            <w:r>
              <w:rPr>
                <w:sz w:val="24"/>
              </w:rPr>
              <w:t xml:space="preserve">218.</w:t>
            </w:r>
          </w:p>
        </w:tc>
        <w:tc>
          <w:tcPr>
            <w:tcW w:w="5309" w:type="dxa"/>
            <w:tcBorders>
              <w:top w:val="nil"/>
              <w:left w:val="nil"/>
              <w:bottom w:val="nil"/>
              <w:right w:val="nil"/>
            </w:tcBorders>
          </w:tcPr>
          <w:p>
            <w:pPr>
              <w:pStyle w:val="0"/>
            </w:pPr>
            <w:r>
              <w:rPr>
                <w:sz w:val="24"/>
              </w:rPr>
              <w:t xml:space="preserve">Устройства приемно-контрольные охранные и охранно-пожарные</w:t>
            </w:r>
          </w:p>
        </w:tc>
        <w:tc>
          <w:tcPr>
            <w:tcW w:w="3043" w:type="dxa"/>
            <w:tcBorders>
              <w:top w:val="nil"/>
              <w:left w:val="nil"/>
              <w:bottom w:val="nil"/>
              <w:right w:val="nil"/>
            </w:tcBorders>
          </w:tcPr>
          <w:p>
            <w:pPr>
              <w:pStyle w:val="0"/>
              <w:jc w:val="center"/>
            </w:pPr>
            <w:hyperlink w:history="0" r:id="rId5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26.30.50.112</w:t>
              </w:r>
            </w:hyperlink>
          </w:p>
        </w:tc>
      </w:tr>
      <w:tr>
        <w:tc>
          <w:tcPr>
            <w:tcW w:w="691" w:type="dxa"/>
            <w:tcBorders>
              <w:top w:val="nil"/>
              <w:left w:val="nil"/>
              <w:bottom w:val="nil"/>
              <w:right w:val="nil"/>
            </w:tcBorders>
          </w:tcPr>
          <w:p>
            <w:pPr>
              <w:pStyle w:val="0"/>
              <w:jc w:val="center"/>
            </w:pPr>
            <w:r>
              <w:rPr>
                <w:sz w:val="24"/>
              </w:rPr>
              <w:t xml:space="preserve">219.</w:t>
            </w:r>
          </w:p>
        </w:tc>
        <w:tc>
          <w:tcPr>
            <w:tcW w:w="5309" w:type="dxa"/>
            <w:tcBorders>
              <w:top w:val="nil"/>
              <w:left w:val="nil"/>
              <w:bottom w:val="nil"/>
              <w:right w:val="nil"/>
            </w:tcBorders>
          </w:tcPr>
          <w:p>
            <w:pPr>
              <w:pStyle w:val="0"/>
            </w:pPr>
            <w:r>
              <w:rPr>
                <w:sz w:val="24"/>
              </w:rPr>
              <w:t xml:space="preserve">Устройства сигнально-пусковые охранные и охранно-пожарные</w:t>
            </w:r>
          </w:p>
        </w:tc>
        <w:tc>
          <w:tcPr>
            <w:tcW w:w="3043" w:type="dxa"/>
            <w:tcBorders>
              <w:top w:val="nil"/>
              <w:left w:val="nil"/>
              <w:bottom w:val="nil"/>
              <w:right w:val="nil"/>
            </w:tcBorders>
          </w:tcPr>
          <w:p>
            <w:pPr>
              <w:pStyle w:val="0"/>
              <w:jc w:val="center"/>
            </w:pPr>
            <w:hyperlink w:history="0" r:id="rId51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26.30.50.113</w:t>
              </w:r>
            </w:hyperlink>
          </w:p>
        </w:tc>
      </w:tr>
      <w:tr>
        <w:tc>
          <w:tcPr>
            <w:tcW w:w="691" w:type="dxa"/>
            <w:tcBorders>
              <w:top w:val="nil"/>
              <w:left w:val="nil"/>
              <w:bottom w:val="nil"/>
              <w:right w:val="nil"/>
            </w:tcBorders>
          </w:tcPr>
          <w:p>
            <w:pPr>
              <w:pStyle w:val="0"/>
              <w:jc w:val="center"/>
            </w:pPr>
            <w:r>
              <w:rPr>
                <w:sz w:val="24"/>
              </w:rPr>
              <w:t xml:space="preserve">220.</w:t>
            </w:r>
          </w:p>
        </w:tc>
        <w:tc>
          <w:tcPr>
            <w:tcW w:w="5309" w:type="dxa"/>
            <w:tcBorders>
              <w:top w:val="nil"/>
              <w:left w:val="nil"/>
              <w:bottom w:val="nil"/>
              <w:right w:val="nil"/>
            </w:tcBorders>
          </w:tcPr>
          <w:p>
            <w:pPr>
              <w:pStyle w:val="0"/>
            </w:pPr>
            <w:r>
              <w:rPr>
                <w:sz w:val="24"/>
              </w:rPr>
              <w:t xml:space="preserve">Приборы управления, приемно-контрольные и оповещатели охранные и охранно-пожарные</w:t>
            </w:r>
          </w:p>
        </w:tc>
        <w:tc>
          <w:tcPr>
            <w:tcW w:w="3043" w:type="dxa"/>
            <w:tcBorders>
              <w:top w:val="nil"/>
              <w:left w:val="nil"/>
              <w:bottom w:val="nil"/>
              <w:right w:val="nil"/>
            </w:tcBorders>
          </w:tcPr>
          <w:p>
            <w:pPr>
              <w:pStyle w:val="0"/>
              <w:jc w:val="center"/>
            </w:pPr>
            <w:hyperlink w:history="0" r:id="rId5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26.30.50.114</w:t>
              </w:r>
            </w:hyperlink>
          </w:p>
        </w:tc>
      </w:tr>
      <w:tr>
        <w:tc>
          <w:tcPr>
            <w:tcW w:w="691" w:type="dxa"/>
            <w:tcBorders>
              <w:top w:val="nil"/>
              <w:left w:val="nil"/>
              <w:bottom w:val="nil"/>
              <w:right w:val="nil"/>
            </w:tcBorders>
          </w:tcPr>
          <w:p>
            <w:pPr>
              <w:pStyle w:val="0"/>
              <w:jc w:val="center"/>
            </w:pPr>
            <w:r>
              <w:rPr>
                <w:sz w:val="24"/>
              </w:rPr>
              <w:t xml:space="preserve">221.</w:t>
            </w:r>
          </w:p>
        </w:tc>
        <w:tc>
          <w:tcPr>
            <w:tcW w:w="5309" w:type="dxa"/>
            <w:tcBorders>
              <w:top w:val="nil"/>
              <w:left w:val="nil"/>
              <w:bottom w:val="nil"/>
              <w:right w:val="nil"/>
            </w:tcBorders>
          </w:tcPr>
          <w:p>
            <w:pPr>
              <w:pStyle w:val="0"/>
            </w:pPr>
            <w:r>
              <w:rPr>
                <w:sz w:val="24"/>
              </w:rPr>
              <w:t xml:space="preserve">Системы тревожной сигнализации, противоугонные и охранные устройства для транспортных средств</w:t>
            </w:r>
          </w:p>
        </w:tc>
        <w:tc>
          <w:tcPr>
            <w:tcW w:w="3043" w:type="dxa"/>
            <w:tcBorders>
              <w:top w:val="nil"/>
              <w:left w:val="nil"/>
              <w:bottom w:val="nil"/>
              <w:right w:val="nil"/>
            </w:tcBorders>
          </w:tcPr>
          <w:p>
            <w:pPr>
              <w:pStyle w:val="0"/>
              <w:jc w:val="center"/>
            </w:pPr>
            <w:hyperlink w:history="0" r:id="rId51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26.30.50.115</w:t>
              </w:r>
            </w:hyperlink>
          </w:p>
        </w:tc>
      </w:tr>
      <w:tr>
        <w:tc>
          <w:tcPr>
            <w:tcW w:w="691" w:type="dxa"/>
            <w:tcBorders>
              <w:top w:val="nil"/>
              <w:left w:val="nil"/>
              <w:bottom w:val="nil"/>
              <w:right w:val="nil"/>
            </w:tcBorders>
          </w:tcPr>
          <w:p>
            <w:pPr>
              <w:pStyle w:val="0"/>
              <w:jc w:val="center"/>
            </w:pPr>
            <w:r>
              <w:rPr>
                <w:sz w:val="24"/>
              </w:rPr>
              <w:t xml:space="preserve">222.</w:t>
            </w:r>
          </w:p>
        </w:tc>
        <w:tc>
          <w:tcPr>
            <w:tcW w:w="5309" w:type="dxa"/>
            <w:tcBorders>
              <w:top w:val="nil"/>
              <w:left w:val="nil"/>
              <w:bottom w:val="nil"/>
              <w:right w:val="nil"/>
            </w:tcBorders>
          </w:tcPr>
          <w:p>
            <w:pPr>
              <w:pStyle w:val="0"/>
            </w:pPr>
            <w:r>
              <w:rPr>
                <w:sz w:val="24"/>
              </w:rPr>
              <w:t xml:space="preserve">Приборы и аппаратура для систем охранной сигнализации прочие, не включенные в другие группировки</w:t>
            </w:r>
          </w:p>
        </w:tc>
        <w:tc>
          <w:tcPr>
            <w:tcW w:w="3043" w:type="dxa"/>
            <w:tcBorders>
              <w:top w:val="nil"/>
              <w:left w:val="nil"/>
              <w:bottom w:val="nil"/>
              <w:right w:val="nil"/>
            </w:tcBorders>
          </w:tcPr>
          <w:p>
            <w:pPr>
              <w:pStyle w:val="0"/>
              <w:jc w:val="center"/>
            </w:pPr>
            <w:hyperlink w:history="0" r:id="rId52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26.30.50.119</w:t>
              </w:r>
            </w:hyperlink>
          </w:p>
        </w:tc>
      </w:tr>
      <w:tr>
        <w:tc>
          <w:tcPr>
            <w:tcW w:w="691" w:type="dxa"/>
            <w:tcBorders>
              <w:top w:val="nil"/>
              <w:left w:val="nil"/>
              <w:bottom w:val="nil"/>
              <w:right w:val="nil"/>
            </w:tcBorders>
          </w:tcPr>
          <w:p>
            <w:pPr>
              <w:pStyle w:val="0"/>
              <w:jc w:val="center"/>
            </w:pPr>
            <w:r>
              <w:rPr>
                <w:sz w:val="24"/>
              </w:rPr>
              <w:t xml:space="preserve">223.</w:t>
            </w:r>
          </w:p>
        </w:tc>
        <w:tc>
          <w:tcPr>
            <w:tcW w:w="5309" w:type="dxa"/>
            <w:tcBorders>
              <w:top w:val="nil"/>
              <w:left w:val="nil"/>
              <w:bottom w:val="nil"/>
              <w:right w:val="nil"/>
            </w:tcBorders>
          </w:tcPr>
          <w:p>
            <w:pPr>
              <w:pStyle w:val="0"/>
            </w:pPr>
            <w:r>
              <w:rPr>
                <w:sz w:val="24"/>
              </w:rPr>
              <w:t xml:space="preserve">Приборы и аппаратура для систем автоматического пожаротушения и пожарной сигнализации</w:t>
            </w:r>
          </w:p>
        </w:tc>
        <w:tc>
          <w:tcPr>
            <w:tcW w:w="3043" w:type="dxa"/>
            <w:tcBorders>
              <w:top w:val="nil"/>
              <w:left w:val="nil"/>
              <w:bottom w:val="nil"/>
              <w:right w:val="nil"/>
            </w:tcBorders>
          </w:tcPr>
          <w:p>
            <w:pPr>
              <w:pStyle w:val="0"/>
              <w:jc w:val="center"/>
            </w:pPr>
            <w:r>
              <w:rPr>
                <w:sz w:val="24"/>
              </w:rPr>
              <w:t xml:space="preserve">26.30.50.120</w:t>
            </w:r>
          </w:p>
        </w:tc>
      </w:tr>
      <w:tr>
        <w:tc>
          <w:tcPr>
            <w:tcW w:w="691" w:type="dxa"/>
            <w:tcBorders>
              <w:top w:val="nil"/>
              <w:left w:val="nil"/>
              <w:bottom w:val="nil"/>
              <w:right w:val="nil"/>
            </w:tcBorders>
          </w:tcPr>
          <w:p>
            <w:pPr>
              <w:pStyle w:val="0"/>
              <w:jc w:val="center"/>
            </w:pPr>
            <w:r>
              <w:rPr>
                <w:sz w:val="24"/>
              </w:rPr>
              <w:t xml:space="preserve">224.</w:t>
            </w:r>
          </w:p>
        </w:tc>
        <w:tc>
          <w:tcPr>
            <w:tcW w:w="5309" w:type="dxa"/>
            <w:tcBorders>
              <w:top w:val="nil"/>
              <w:left w:val="nil"/>
              <w:bottom w:val="nil"/>
              <w:right w:val="nil"/>
            </w:tcBorders>
          </w:tcPr>
          <w:p>
            <w:pPr>
              <w:pStyle w:val="0"/>
            </w:pPr>
            <w:r>
              <w:rPr>
                <w:sz w:val="24"/>
              </w:rPr>
              <w:t xml:space="preserve">Извещатели пожарные</w:t>
            </w:r>
          </w:p>
        </w:tc>
        <w:tc>
          <w:tcPr>
            <w:tcW w:w="3043" w:type="dxa"/>
            <w:tcBorders>
              <w:top w:val="nil"/>
              <w:left w:val="nil"/>
              <w:bottom w:val="nil"/>
              <w:right w:val="nil"/>
            </w:tcBorders>
          </w:tcPr>
          <w:p>
            <w:pPr>
              <w:pStyle w:val="0"/>
              <w:jc w:val="center"/>
            </w:pPr>
            <w:hyperlink w:history="0" r:id="rId52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26.30.50.121</w:t>
              </w:r>
            </w:hyperlink>
          </w:p>
        </w:tc>
      </w:tr>
      <w:tr>
        <w:tc>
          <w:tcPr>
            <w:tcW w:w="691" w:type="dxa"/>
            <w:tcBorders>
              <w:top w:val="nil"/>
              <w:left w:val="nil"/>
              <w:bottom w:val="nil"/>
              <w:right w:val="nil"/>
            </w:tcBorders>
          </w:tcPr>
          <w:p>
            <w:pPr>
              <w:pStyle w:val="0"/>
              <w:jc w:val="center"/>
            </w:pPr>
            <w:r>
              <w:rPr>
                <w:sz w:val="24"/>
              </w:rPr>
              <w:t xml:space="preserve">225.</w:t>
            </w:r>
          </w:p>
        </w:tc>
        <w:tc>
          <w:tcPr>
            <w:tcW w:w="5309" w:type="dxa"/>
            <w:tcBorders>
              <w:top w:val="nil"/>
              <w:left w:val="nil"/>
              <w:bottom w:val="nil"/>
              <w:right w:val="nil"/>
            </w:tcBorders>
          </w:tcPr>
          <w:p>
            <w:pPr>
              <w:pStyle w:val="0"/>
            </w:pPr>
            <w:r>
              <w:rPr>
                <w:sz w:val="24"/>
              </w:rPr>
              <w:t xml:space="preserve">Устройства сигнально-пусковые пожарные</w:t>
            </w:r>
          </w:p>
        </w:tc>
        <w:tc>
          <w:tcPr>
            <w:tcW w:w="3043" w:type="dxa"/>
            <w:tcBorders>
              <w:top w:val="nil"/>
              <w:left w:val="nil"/>
              <w:bottom w:val="nil"/>
              <w:right w:val="nil"/>
            </w:tcBorders>
          </w:tcPr>
          <w:p>
            <w:pPr>
              <w:pStyle w:val="0"/>
              <w:jc w:val="center"/>
            </w:pPr>
            <w:hyperlink w:history="0" r:id="rId52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26.30.50.122</w:t>
              </w:r>
            </w:hyperlink>
          </w:p>
        </w:tc>
      </w:tr>
      <w:tr>
        <w:tc>
          <w:tcPr>
            <w:tcW w:w="691" w:type="dxa"/>
            <w:tcBorders>
              <w:top w:val="nil"/>
              <w:left w:val="nil"/>
              <w:bottom w:val="nil"/>
              <w:right w:val="nil"/>
            </w:tcBorders>
          </w:tcPr>
          <w:p>
            <w:pPr>
              <w:pStyle w:val="0"/>
              <w:jc w:val="center"/>
            </w:pPr>
            <w:r>
              <w:rPr>
                <w:sz w:val="24"/>
              </w:rPr>
              <w:t xml:space="preserve">226.</w:t>
            </w:r>
          </w:p>
        </w:tc>
        <w:tc>
          <w:tcPr>
            <w:tcW w:w="5309" w:type="dxa"/>
            <w:tcBorders>
              <w:top w:val="nil"/>
              <w:left w:val="nil"/>
              <w:bottom w:val="nil"/>
              <w:right w:val="nil"/>
            </w:tcBorders>
          </w:tcPr>
          <w:p>
            <w:pPr>
              <w:pStyle w:val="0"/>
            </w:pPr>
            <w:r>
              <w:rPr>
                <w:sz w:val="24"/>
              </w:rPr>
              <w:t xml:space="preserve">Станции пожарной сигнализации, приборы управления и оповещатели пожарные</w:t>
            </w:r>
          </w:p>
        </w:tc>
        <w:tc>
          <w:tcPr>
            <w:tcW w:w="3043" w:type="dxa"/>
            <w:tcBorders>
              <w:top w:val="nil"/>
              <w:left w:val="nil"/>
              <w:bottom w:val="nil"/>
              <w:right w:val="nil"/>
            </w:tcBorders>
          </w:tcPr>
          <w:p>
            <w:pPr>
              <w:pStyle w:val="0"/>
              <w:jc w:val="center"/>
            </w:pPr>
            <w:hyperlink w:history="0" r:id="rId52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26.30.50.123</w:t>
              </w:r>
            </w:hyperlink>
          </w:p>
        </w:tc>
      </w:tr>
      <w:tr>
        <w:tc>
          <w:tcPr>
            <w:tcW w:w="691" w:type="dxa"/>
            <w:tcBorders>
              <w:top w:val="nil"/>
              <w:left w:val="nil"/>
              <w:bottom w:val="nil"/>
              <w:right w:val="nil"/>
            </w:tcBorders>
          </w:tcPr>
          <w:p>
            <w:pPr>
              <w:pStyle w:val="0"/>
              <w:jc w:val="center"/>
            </w:pPr>
            <w:r>
              <w:rPr>
                <w:sz w:val="24"/>
              </w:rPr>
              <w:t xml:space="preserve">227.</w:t>
            </w:r>
          </w:p>
        </w:tc>
        <w:tc>
          <w:tcPr>
            <w:tcW w:w="5309" w:type="dxa"/>
            <w:tcBorders>
              <w:top w:val="nil"/>
              <w:left w:val="nil"/>
              <w:bottom w:val="nil"/>
              <w:right w:val="nil"/>
            </w:tcBorders>
          </w:tcPr>
          <w:p>
            <w:pPr>
              <w:pStyle w:val="0"/>
            </w:pPr>
            <w:r>
              <w:rPr>
                <w:sz w:val="24"/>
              </w:rPr>
              <w:t xml:space="preserve">Приборы и аппаратура для систем автоматического пожаротушения и пожарной сигнализации прочие, не включенные в другие группировки</w:t>
            </w:r>
          </w:p>
        </w:tc>
        <w:tc>
          <w:tcPr>
            <w:tcW w:w="3043" w:type="dxa"/>
            <w:tcBorders>
              <w:top w:val="nil"/>
              <w:left w:val="nil"/>
              <w:bottom w:val="nil"/>
              <w:right w:val="nil"/>
            </w:tcBorders>
          </w:tcPr>
          <w:p>
            <w:pPr>
              <w:pStyle w:val="0"/>
              <w:jc w:val="center"/>
            </w:pPr>
            <w:hyperlink w:history="0" r:id="rId52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26.30.50.129</w:t>
              </w:r>
            </w:hyperlink>
          </w:p>
        </w:tc>
      </w:tr>
      <w:tr>
        <w:tc>
          <w:tcPr>
            <w:tcW w:w="691" w:type="dxa"/>
            <w:tcBorders>
              <w:top w:val="nil"/>
              <w:left w:val="nil"/>
              <w:bottom w:val="nil"/>
              <w:right w:val="nil"/>
            </w:tcBorders>
          </w:tcPr>
          <w:p>
            <w:pPr>
              <w:pStyle w:val="0"/>
              <w:jc w:val="center"/>
            </w:pPr>
            <w:r>
              <w:rPr>
                <w:sz w:val="24"/>
              </w:rPr>
              <w:t xml:space="preserve">228.</w:t>
            </w:r>
          </w:p>
        </w:tc>
        <w:tc>
          <w:tcPr>
            <w:tcW w:w="5309" w:type="dxa"/>
            <w:tcBorders>
              <w:top w:val="nil"/>
              <w:left w:val="nil"/>
              <w:bottom w:val="nil"/>
              <w:right w:val="nil"/>
            </w:tcBorders>
          </w:tcPr>
          <w:p>
            <w:pPr>
              <w:pStyle w:val="0"/>
            </w:pPr>
            <w:r>
              <w:rPr>
                <w:sz w:val="24"/>
              </w:rPr>
              <w:t xml:space="preserve">Система сбора и обработки информации с каналом передачи проводным</w:t>
            </w:r>
          </w:p>
        </w:tc>
        <w:tc>
          <w:tcPr>
            <w:tcW w:w="3043" w:type="dxa"/>
            <w:tcBorders>
              <w:top w:val="nil"/>
              <w:left w:val="nil"/>
              <w:bottom w:val="nil"/>
              <w:right w:val="nil"/>
            </w:tcBorders>
          </w:tcPr>
          <w:p>
            <w:pPr>
              <w:pStyle w:val="0"/>
              <w:jc w:val="center"/>
            </w:pPr>
            <w:hyperlink w:history="0" r:id="rId52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26.30.50.133</w:t>
              </w:r>
            </w:hyperlink>
          </w:p>
        </w:tc>
      </w:tr>
      <w:tr>
        <w:tc>
          <w:tcPr>
            <w:tcW w:w="691" w:type="dxa"/>
            <w:tcBorders>
              <w:top w:val="nil"/>
              <w:left w:val="nil"/>
              <w:bottom w:val="nil"/>
              <w:right w:val="nil"/>
            </w:tcBorders>
          </w:tcPr>
          <w:p>
            <w:pPr>
              <w:pStyle w:val="0"/>
              <w:jc w:val="center"/>
            </w:pPr>
            <w:r>
              <w:rPr>
                <w:sz w:val="24"/>
              </w:rPr>
              <w:t xml:space="preserve">229.</w:t>
            </w:r>
          </w:p>
        </w:tc>
        <w:tc>
          <w:tcPr>
            <w:tcW w:w="5309" w:type="dxa"/>
            <w:tcBorders>
              <w:top w:val="nil"/>
              <w:left w:val="nil"/>
              <w:bottom w:val="nil"/>
              <w:right w:val="nil"/>
            </w:tcBorders>
          </w:tcPr>
          <w:p>
            <w:pPr>
              <w:pStyle w:val="0"/>
            </w:pPr>
            <w:r>
              <w:rPr>
                <w:sz w:val="24"/>
              </w:rPr>
              <w:t xml:space="preserve">Средства обнаружения активные</w:t>
            </w:r>
          </w:p>
        </w:tc>
        <w:tc>
          <w:tcPr>
            <w:tcW w:w="3043" w:type="dxa"/>
            <w:tcBorders>
              <w:top w:val="nil"/>
              <w:left w:val="nil"/>
              <w:bottom w:val="nil"/>
              <w:right w:val="nil"/>
            </w:tcBorders>
          </w:tcPr>
          <w:p>
            <w:pPr>
              <w:pStyle w:val="0"/>
              <w:jc w:val="center"/>
            </w:pPr>
            <w:hyperlink w:history="0" r:id="rId5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26.30.50.142</w:t>
              </w:r>
            </w:hyperlink>
          </w:p>
        </w:tc>
      </w:tr>
      <w:tr>
        <w:tc>
          <w:tcPr>
            <w:tcW w:w="691" w:type="dxa"/>
            <w:tcBorders>
              <w:top w:val="nil"/>
              <w:left w:val="nil"/>
              <w:bottom w:val="nil"/>
              <w:right w:val="nil"/>
            </w:tcBorders>
          </w:tcPr>
          <w:p>
            <w:pPr>
              <w:pStyle w:val="0"/>
              <w:jc w:val="center"/>
            </w:pPr>
            <w:r>
              <w:rPr>
                <w:sz w:val="24"/>
              </w:rPr>
              <w:t xml:space="preserve">230.</w:t>
            </w:r>
          </w:p>
        </w:tc>
        <w:tc>
          <w:tcPr>
            <w:tcW w:w="5309" w:type="dxa"/>
            <w:tcBorders>
              <w:top w:val="nil"/>
              <w:left w:val="nil"/>
              <w:bottom w:val="nil"/>
              <w:right w:val="nil"/>
            </w:tcBorders>
          </w:tcPr>
          <w:p>
            <w:pPr>
              <w:pStyle w:val="0"/>
            </w:pPr>
            <w:r>
              <w:rPr>
                <w:sz w:val="24"/>
              </w:rPr>
              <w:t xml:space="preserve">Средства обнаружения пассивные</w:t>
            </w:r>
          </w:p>
        </w:tc>
        <w:tc>
          <w:tcPr>
            <w:tcW w:w="3043" w:type="dxa"/>
            <w:tcBorders>
              <w:top w:val="nil"/>
              <w:left w:val="nil"/>
              <w:bottom w:val="nil"/>
              <w:right w:val="nil"/>
            </w:tcBorders>
          </w:tcPr>
          <w:p>
            <w:pPr>
              <w:pStyle w:val="0"/>
              <w:jc w:val="center"/>
            </w:pPr>
            <w:hyperlink w:history="0" r:id="rId52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26.30.50.143</w:t>
              </w:r>
            </w:hyperlink>
          </w:p>
        </w:tc>
      </w:tr>
      <w:tr>
        <w:tc>
          <w:tcPr>
            <w:tcW w:w="691" w:type="dxa"/>
            <w:tcBorders>
              <w:top w:val="nil"/>
              <w:left w:val="nil"/>
              <w:bottom w:val="nil"/>
              <w:right w:val="nil"/>
            </w:tcBorders>
          </w:tcPr>
          <w:p>
            <w:pPr>
              <w:pStyle w:val="0"/>
              <w:jc w:val="center"/>
            </w:pPr>
            <w:r>
              <w:rPr>
                <w:sz w:val="24"/>
              </w:rPr>
              <w:t xml:space="preserve">231.</w:t>
            </w:r>
          </w:p>
        </w:tc>
        <w:tc>
          <w:tcPr>
            <w:tcW w:w="5309" w:type="dxa"/>
            <w:tcBorders>
              <w:top w:val="nil"/>
              <w:left w:val="nil"/>
              <w:bottom w:val="nil"/>
              <w:right w:val="nil"/>
            </w:tcBorders>
          </w:tcPr>
          <w:p>
            <w:pPr>
              <w:pStyle w:val="0"/>
            </w:pPr>
            <w:r>
              <w:rPr>
                <w:sz w:val="24"/>
              </w:rPr>
              <w:t xml:space="preserve">Средства управления в системах физической защиты, применяемые в области использования атомной энергии</w:t>
            </w:r>
          </w:p>
        </w:tc>
        <w:tc>
          <w:tcPr>
            <w:tcW w:w="3043" w:type="dxa"/>
            <w:tcBorders>
              <w:top w:val="nil"/>
              <w:left w:val="nil"/>
              <w:bottom w:val="nil"/>
              <w:right w:val="nil"/>
            </w:tcBorders>
          </w:tcPr>
          <w:p>
            <w:pPr>
              <w:pStyle w:val="0"/>
              <w:jc w:val="center"/>
            </w:pPr>
            <w:r>
              <w:rPr>
                <w:sz w:val="24"/>
              </w:rPr>
              <w:t xml:space="preserve">26.30.50.150</w:t>
            </w:r>
          </w:p>
        </w:tc>
      </w:tr>
      <w:tr>
        <w:tc>
          <w:tcPr>
            <w:tcW w:w="691" w:type="dxa"/>
            <w:tcBorders>
              <w:top w:val="nil"/>
              <w:left w:val="nil"/>
              <w:bottom w:val="nil"/>
              <w:right w:val="nil"/>
            </w:tcBorders>
          </w:tcPr>
          <w:bookmarkStart w:id="1658" w:name="P1658"/>
          <w:bookmarkEnd w:id="1658"/>
          <w:p>
            <w:pPr>
              <w:pStyle w:val="0"/>
              <w:jc w:val="center"/>
            </w:pPr>
            <w:r>
              <w:rPr>
                <w:sz w:val="24"/>
              </w:rPr>
              <w:t xml:space="preserve">232.</w:t>
            </w:r>
          </w:p>
        </w:tc>
        <w:tc>
          <w:tcPr>
            <w:tcW w:w="5309" w:type="dxa"/>
            <w:tcBorders>
              <w:top w:val="nil"/>
              <w:left w:val="nil"/>
              <w:bottom w:val="nil"/>
              <w:right w:val="nil"/>
            </w:tcBorders>
          </w:tcPr>
          <w:p>
            <w:pPr>
              <w:pStyle w:val="0"/>
            </w:pPr>
            <w:r>
              <w:rPr>
                <w:sz w:val="24"/>
              </w:rPr>
              <w:t xml:space="preserve">Средства управления запирающие специальные без дистанционного контроля и управления</w:t>
            </w:r>
          </w:p>
        </w:tc>
        <w:tc>
          <w:tcPr>
            <w:tcW w:w="3043" w:type="dxa"/>
            <w:tcBorders>
              <w:top w:val="nil"/>
              <w:left w:val="nil"/>
              <w:bottom w:val="nil"/>
              <w:right w:val="nil"/>
            </w:tcBorders>
          </w:tcPr>
          <w:p>
            <w:pPr>
              <w:pStyle w:val="0"/>
              <w:jc w:val="center"/>
            </w:pPr>
            <w:hyperlink w:history="0" r:id="rId52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26.30.50.153</w:t>
              </w:r>
            </w:hyperlink>
          </w:p>
        </w:tc>
      </w:tr>
      <w:tr>
        <w:tc>
          <w:tcPr>
            <w:tcW w:w="691" w:type="dxa"/>
            <w:tcBorders>
              <w:top w:val="nil"/>
              <w:left w:val="nil"/>
              <w:bottom w:val="nil"/>
              <w:right w:val="nil"/>
            </w:tcBorders>
          </w:tcPr>
          <w:p>
            <w:pPr>
              <w:pStyle w:val="0"/>
              <w:jc w:val="center"/>
            </w:pPr>
            <w:r>
              <w:rPr>
                <w:sz w:val="24"/>
              </w:rPr>
              <w:t xml:space="preserve">233.</w:t>
            </w:r>
          </w:p>
        </w:tc>
        <w:tc>
          <w:tcPr>
            <w:tcW w:w="5309" w:type="dxa"/>
            <w:tcBorders>
              <w:top w:val="nil"/>
              <w:left w:val="nil"/>
              <w:bottom w:val="nil"/>
              <w:right w:val="nil"/>
            </w:tcBorders>
          </w:tcPr>
          <w:p>
            <w:pPr>
              <w:pStyle w:val="0"/>
            </w:pPr>
            <w:r>
              <w:rPr>
                <w:sz w:val="24"/>
              </w:rPr>
              <w:t xml:space="preserve">Части устройств охранной или пожарной сигнализации и аналогичной аппаратуры</w:t>
            </w:r>
          </w:p>
        </w:tc>
        <w:tc>
          <w:tcPr>
            <w:tcW w:w="3043" w:type="dxa"/>
            <w:tcBorders>
              <w:top w:val="nil"/>
              <w:left w:val="nil"/>
              <w:bottom w:val="nil"/>
              <w:right w:val="nil"/>
            </w:tcBorders>
          </w:tcPr>
          <w:p>
            <w:pPr>
              <w:pStyle w:val="0"/>
              <w:jc w:val="center"/>
            </w:pPr>
            <w:r>
              <w:rPr>
                <w:sz w:val="24"/>
              </w:rPr>
              <w:t xml:space="preserve">26.30.60</w:t>
            </w:r>
          </w:p>
        </w:tc>
      </w:tr>
      <w:tr>
        <w:tc>
          <w:tcPr>
            <w:tcW w:w="691" w:type="dxa"/>
            <w:tcBorders>
              <w:top w:val="nil"/>
              <w:left w:val="nil"/>
              <w:bottom w:val="nil"/>
              <w:right w:val="nil"/>
            </w:tcBorders>
          </w:tcPr>
          <w:p>
            <w:pPr>
              <w:pStyle w:val="0"/>
              <w:jc w:val="center"/>
            </w:pPr>
            <w:r>
              <w:rPr>
                <w:sz w:val="24"/>
              </w:rPr>
              <w:t xml:space="preserve">234.</w:t>
            </w:r>
          </w:p>
        </w:tc>
        <w:tc>
          <w:tcPr>
            <w:tcW w:w="5309" w:type="dxa"/>
            <w:tcBorders>
              <w:top w:val="nil"/>
              <w:left w:val="nil"/>
              <w:bottom w:val="nil"/>
              <w:right w:val="nil"/>
            </w:tcBorders>
          </w:tcPr>
          <w:p>
            <w:pPr>
              <w:pStyle w:val="0"/>
            </w:pPr>
            <w:r>
              <w:rPr>
                <w:sz w:val="24"/>
              </w:rPr>
              <w:t xml:space="preserve">Радиоприемники широковещательные</w:t>
            </w:r>
          </w:p>
        </w:tc>
        <w:tc>
          <w:tcPr>
            <w:tcW w:w="3043" w:type="dxa"/>
            <w:tcBorders>
              <w:top w:val="nil"/>
              <w:left w:val="nil"/>
              <w:bottom w:val="nil"/>
              <w:right w:val="nil"/>
            </w:tcBorders>
          </w:tcPr>
          <w:p>
            <w:pPr>
              <w:pStyle w:val="0"/>
              <w:jc w:val="center"/>
            </w:pPr>
            <w:r>
              <w:rPr>
                <w:sz w:val="24"/>
              </w:rPr>
              <w:t xml:space="preserve">26.40.1</w:t>
            </w:r>
          </w:p>
        </w:tc>
      </w:tr>
      <w:tr>
        <w:tc>
          <w:tcPr>
            <w:tcW w:w="691" w:type="dxa"/>
            <w:tcBorders>
              <w:top w:val="nil"/>
              <w:left w:val="nil"/>
              <w:bottom w:val="nil"/>
              <w:right w:val="nil"/>
            </w:tcBorders>
          </w:tcPr>
          <w:bookmarkStart w:id="1667" w:name="P1667"/>
          <w:bookmarkEnd w:id="1667"/>
          <w:p>
            <w:pPr>
              <w:pStyle w:val="0"/>
              <w:jc w:val="center"/>
            </w:pPr>
            <w:r>
              <w:rPr>
                <w:sz w:val="24"/>
              </w:rPr>
              <w:t xml:space="preserve">235.</w:t>
            </w:r>
          </w:p>
        </w:tc>
        <w:tc>
          <w:tcPr>
            <w:tcW w:w="5309" w:type="dxa"/>
            <w:tcBorders>
              <w:top w:val="nil"/>
              <w:left w:val="nil"/>
              <w:bottom w:val="nil"/>
              <w:right w:val="nil"/>
            </w:tcBorders>
          </w:tcPr>
          <w:p>
            <w:pPr>
              <w:pStyle w:val="0"/>
            </w:pPr>
            <w:r>
              <w:rPr>
                <w:sz w:val="24"/>
              </w:rPr>
              <w:t xml:space="preserve">Приемники телевизионные (телевизоры) цветного изображения с устройствами записи и воспроизведения звука и изображения</w:t>
            </w:r>
          </w:p>
        </w:tc>
        <w:tc>
          <w:tcPr>
            <w:tcW w:w="3043" w:type="dxa"/>
            <w:tcBorders>
              <w:top w:val="nil"/>
              <w:left w:val="nil"/>
              <w:bottom w:val="nil"/>
              <w:right w:val="nil"/>
            </w:tcBorders>
          </w:tcPr>
          <w:p>
            <w:pPr>
              <w:pStyle w:val="0"/>
              <w:jc w:val="center"/>
            </w:pPr>
            <w:hyperlink w:history="0" r:id="rId52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26.40.20.110</w:t>
              </w:r>
            </w:hyperlink>
          </w:p>
        </w:tc>
      </w:tr>
      <w:tr>
        <w:tc>
          <w:tcPr>
            <w:tcW w:w="691" w:type="dxa"/>
            <w:tcBorders>
              <w:top w:val="nil"/>
              <w:left w:val="nil"/>
              <w:bottom w:val="nil"/>
              <w:right w:val="nil"/>
            </w:tcBorders>
          </w:tcPr>
          <w:p>
            <w:pPr>
              <w:pStyle w:val="0"/>
              <w:jc w:val="center"/>
            </w:pPr>
            <w:r>
              <w:rPr>
                <w:sz w:val="24"/>
              </w:rPr>
              <w:t xml:space="preserve">236.</w:t>
            </w:r>
          </w:p>
        </w:tc>
        <w:tc>
          <w:tcPr>
            <w:tcW w:w="5309" w:type="dxa"/>
            <w:tcBorders>
              <w:top w:val="nil"/>
              <w:left w:val="nil"/>
              <w:bottom w:val="nil"/>
              <w:right w:val="nil"/>
            </w:tcBorders>
          </w:tcPr>
          <w:p>
            <w:pPr>
              <w:pStyle w:val="0"/>
            </w:pPr>
            <w:r>
              <w:rPr>
                <w:sz w:val="24"/>
              </w:rPr>
              <w:t xml:space="preserve">Приемники телевизионные (телевизоры) цветного изображения без устройств записи и воспроизведения звука и изображения</w:t>
            </w:r>
          </w:p>
        </w:tc>
        <w:tc>
          <w:tcPr>
            <w:tcW w:w="3043" w:type="dxa"/>
            <w:tcBorders>
              <w:top w:val="nil"/>
              <w:left w:val="nil"/>
              <w:bottom w:val="nil"/>
              <w:right w:val="nil"/>
            </w:tcBorders>
          </w:tcPr>
          <w:p>
            <w:pPr>
              <w:pStyle w:val="0"/>
              <w:jc w:val="center"/>
            </w:pPr>
            <w:r>
              <w:rPr>
                <w:sz w:val="24"/>
              </w:rPr>
              <w:t xml:space="preserve">26.40.20.120</w:t>
            </w:r>
          </w:p>
        </w:tc>
      </w:tr>
      <w:tr>
        <w:tc>
          <w:tcPr>
            <w:tcW w:w="691" w:type="dxa"/>
            <w:tcBorders>
              <w:top w:val="nil"/>
              <w:left w:val="nil"/>
              <w:bottom w:val="nil"/>
              <w:right w:val="nil"/>
            </w:tcBorders>
          </w:tcPr>
          <w:bookmarkStart w:id="1673" w:name="P1673"/>
          <w:bookmarkEnd w:id="1673"/>
          <w:p>
            <w:pPr>
              <w:pStyle w:val="0"/>
              <w:jc w:val="center"/>
            </w:pPr>
            <w:r>
              <w:rPr>
                <w:sz w:val="24"/>
              </w:rPr>
              <w:t xml:space="preserve">237.</w:t>
            </w:r>
          </w:p>
        </w:tc>
        <w:tc>
          <w:tcPr>
            <w:tcW w:w="5309" w:type="dxa"/>
            <w:tcBorders>
              <w:top w:val="nil"/>
              <w:left w:val="nil"/>
              <w:bottom w:val="nil"/>
              <w:right w:val="nil"/>
            </w:tcBorders>
          </w:tcPr>
          <w:p>
            <w:pPr>
              <w:pStyle w:val="0"/>
            </w:pPr>
            <w:r>
              <w:rPr>
                <w:sz w:val="24"/>
              </w:rPr>
              <w:t xml:space="preserve">Аппаратура для воспроизведения звука прочая</w:t>
            </w:r>
          </w:p>
        </w:tc>
        <w:tc>
          <w:tcPr>
            <w:tcW w:w="3043" w:type="dxa"/>
            <w:tcBorders>
              <w:top w:val="nil"/>
              <w:left w:val="nil"/>
              <w:bottom w:val="nil"/>
              <w:right w:val="nil"/>
            </w:tcBorders>
          </w:tcPr>
          <w:p>
            <w:pPr>
              <w:pStyle w:val="0"/>
              <w:jc w:val="center"/>
            </w:pPr>
            <w:hyperlink w:history="0" r:id="rId53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26.40.31.190</w:t>
              </w:r>
            </w:hyperlink>
          </w:p>
        </w:tc>
      </w:tr>
      <w:tr>
        <w:tc>
          <w:tcPr>
            <w:tcW w:w="691" w:type="dxa"/>
            <w:tcBorders>
              <w:top w:val="nil"/>
              <w:left w:val="nil"/>
              <w:bottom w:val="nil"/>
              <w:right w:val="nil"/>
            </w:tcBorders>
          </w:tcPr>
          <w:p>
            <w:pPr>
              <w:pStyle w:val="0"/>
              <w:jc w:val="center"/>
            </w:pPr>
            <w:r>
              <w:rPr>
                <w:sz w:val="24"/>
              </w:rPr>
              <w:t xml:space="preserve">238.</w:t>
            </w:r>
          </w:p>
        </w:tc>
        <w:tc>
          <w:tcPr>
            <w:tcW w:w="5309" w:type="dxa"/>
            <w:tcBorders>
              <w:top w:val="nil"/>
              <w:left w:val="nil"/>
              <w:bottom w:val="nil"/>
              <w:right w:val="nil"/>
            </w:tcBorders>
          </w:tcPr>
          <w:p>
            <w:pPr>
              <w:pStyle w:val="0"/>
            </w:pPr>
            <w:r>
              <w:rPr>
                <w:sz w:val="24"/>
              </w:rPr>
              <w:t xml:space="preserve">Аппаратура для записи звука прочая</w:t>
            </w:r>
          </w:p>
        </w:tc>
        <w:tc>
          <w:tcPr>
            <w:tcW w:w="3043" w:type="dxa"/>
            <w:tcBorders>
              <w:top w:val="nil"/>
              <w:left w:val="nil"/>
              <w:bottom w:val="nil"/>
              <w:right w:val="nil"/>
            </w:tcBorders>
          </w:tcPr>
          <w:p>
            <w:pPr>
              <w:pStyle w:val="0"/>
              <w:jc w:val="center"/>
            </w:pPr>
            <w:hyperlink w:history="0" r:id="rId53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26.40.32.190</w:t>
              </w:r>
            </w:hyperlink>
          </w:p>
        </w:tc>
      </w:tr>
      <w:tr>
        <w:tc>
          <w:tcPr>
            <w:tcW w:w="691" w:type="dxa"/>
            <w:tcBorders>
              <w:top w:val="nil"/>
              <w:left w:val="nil"/>
              <w:bottom w:val="nil"/>
              <w:right w:val="nil"/>
            </w:tcBorders>
          </w:tcPr>
          <w:p>
            <w:pPr>
              <w:pStyle w:val="0"/>
              <w:jc w:val="center"/>
            </w:pPr>
            <w:r>
              <w:rPr>
                <w:sz w:val="24"/>
              </w:rPr>
              <w:t xml:space="preserve">239.</w:t>
            </w:r>
          </w:p>
        </w:tc>
        <w:tc>
          <w:tcPr>
            <w:tcW w:w="5309" w:type="dxa"/>
            <w:tcBorders>
              <w:top w:val="nil"/>
              <w:left w:val="nil"/>
              <w:bottom w:val="nil"/>
              <w:right w:val="nil"/>
            </w:tcBorders>
          </w:tcPr>
          <w:p>
            <w:pPr>
              <w:pStyle w:val="0"/>
            </w:pPr>
            <w:r>
              <w:rPr>
                <w:sz w:val="24"/>
              </w:rPr>
              <w:t xml:space="preserve">Видеокамеры для записи и прочая аппаратура для записи или воспроизведения изображения</w:t>
            </w:r>
          </w:p>
        </w:tc>
        <w:tc>
          <w:tcPr>
            <w:tcW w:w="3043" w:type="dxa"/>
            <w:tcBorders>
              <w:top w:val="nil"/>
              <w:left w:val="nil"/>
              <w:bottom w:val="nil"/>
              <w:right w:val="nil"/>
            </w:tcBorders>
          </w:tcPr>
          <w:p>
            <w:pPr>
              <w:pStyle w:val="0"/>
              <w:jc w:val="center"/>
            </w:pPr>
            <w:r>
              <w:rPr>
                <w:sz w:val="24"/>
              </w:rPr>
              <w:t xml:space="preserve">26.40.33</w:t>
            </w:r>
          </w:p>
        </w:tc>
      </w:tr>
      <w:tr>
        <w:tc>
          <w:tcPr>
            <w:tcW w:w="691" w:type="dxa"/>
            <w:tcBorders>
              <w:top w:val="nil"/>
              <w:left w:val="nil"/>
              <w:bottom w:val="nil"/>
              <w:right w:val="nil"/>
            </w:tcBorders>
          </w:tcPr>
          <w:p>
            <w:pPr>
              <w:pStyle w:val="0"/>
              <w:jc w:val="center"/>
            </w:pPr>
            <w:r>
              <w:rPr>
                <w:sz w:val="24"/>
              </w:rPr>
              <w:t xml:space="preserve">240.</w:t>
            </w:r>
          </w:p>
        </w:tc>
        <w:tc>
          <w:tcPr>
            <w:tcW w:w="5309" w:type="dxa"/>
            <w:tcBorders>
              <w:top w:val="nil"/>
              <w:left w:val="nil"/>
              <w:bottom w:val="nil"/>
              <w:right w:val="nil"/>
            </w:tcBorders>
          </w:tcPr>
          <w:p>
            <w:pPr>
              <w:pStyle w:val="0"/>
            </w:pPr>
            <w:r>
              <w:rPr>
                <w:sz w:val="24"/>
              </w:rPr>
              <w:t xml:space="preserve">Мониторы, не предназначенные специально для использования в качестве периферийного оборудования</w:t>
            </w:r>
          </w:p>
        </w:tc>
        <w:tc>
          <w:tcPr>
            <w:tcW w:w="3043" w:type="dxa"/>
            <w:tcBorders>
              <w:top w:val="nil"/>
              <w:left w:val="nil"/>
              <w:bottom w:val="nil"/>
              <w:right w:val="nil"/>
            </w:tcBorders>
          </w:tcPr>
          <w:p>
            <w:pPr>
              <w:pStyle w:val="0"/>
              <w:jc w:val="center"/>
            </w:pPr>
            <w:hyperlink w:history="0" r:id="rId53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26.40.34.110</w:t>
              </w:r>
            </w:hyperlink>
          </w:p>
        </w:tc>
      </w:tr>
      <w:tr>
        <w:tc>
          <w:tcPr>
            <w:tcW w:w="691" w:type="dxa"/>
            <w:tcBorders>
              <w:top w:val="nil"/>
              <w:left w:val="nil"/>
              <w:bottom w:val="nil"/>
              <w:right w:val="nil"/>
            </w:tcBorders>
          </w:tcPr>
          <w:bookmarkStart w:id="1685" w:name="P1685"/>
          <w:bookmarkEnd w:id="1685"/>
          <w:p>
            <w:pPr>
              <w:pStyle w:val="0"/>
              <w:jc w:val="center"/>
            </w:pPr>
            <w:r>
              <w:rPr>
                <w:sz w:val="24"/>
              </w:rPr>
              <w:t xml:space="preserve">241.</w:t>
            </w:r>
          </w:p>
        </w:tc>
        <w:tc>
          <w:tcPr>
            <w:tcW w:w="5309" w:type="dxa"/>
            <w:tcBorders>
              <w:top w:val="nil"/>
              <w:left w:val="nil"/>
              <w:bottom w:val="nil"/>
              <w:right w:val="nil"/>
            </w:tcBorders>
          </w:tcPr>
          <w:p>
            <w:pPr>
              <w:pStyle w:val="0"/>
            </w:pPr>
            <w:r>
              <w:rPr>
                <w:sz w:val="24"/>
              </w:rPr>
              <w:t xml:space="preserve">Микрофоны, громкоговорители, приемная аппаратура для радиотелефонной или радиотелеграфной связи</w:t>
            </w:r>
          </w:p>
        </w:tc>
        <w:tc>
          <w:tcPr>
            <w:tcW w:w="3043" w:type="dxa"/>
            <w:tcBorders>
              <w:top w:val="nil"/>
              <w:left w:val="nil"/>
              <w:bottom w:val="nil"/>
              <w:right w:val="nil"/>
            </w:tcBorders>
          </w:tcPr>
          <w:p>
            <w:pPr>
              <w:pStyle w:val="0"/>
              <w:jc w:val="center"/>
            </w:pPr>
            <w:r>
              <w:rPr>
                <w:sz w:val="24"/>
              </w:rPr>
              <w:t xml:space="preserve">26.40.4</w:t>
            </w:r>
          </w:p>
        </w:tc>
      </w:tr>
      <w:tr>
        <w:tc>
          <w:tcPr>
            <w:tcW w:w="691" w:type="dxa"/>
            <w:tcBorders>
              <w:top w:val="nil"/>
              <w:left w:val="nil"/>
              <w:bottom w:val="nil"/>
              <w:right w:val="nil"/>
            </w:tcBorders>
          </w:tcPr>
          <w:p>
            <w:pPr>
              <w:pStyle w:val="0"/>
              <w:jc w:val="center"/>
            </w:pPr>
            <w:r>
              <w:rPr>
                <w:sz w:val="24"/>
              </w:rPr>
              <w:t xml:space="preserve">242.</w:t>
            </w:r>
          </w:p>
        </w:tc>
        <w:tc>
          <w:tcPr>
            <w:tcW w:w="5309" w:type="dxa"/>
            <w:tcBorders>
              <w:top w:val="nil"/>
              <w:left w:val="nil"/>
              <w:bottom w:val="nil"/>
              <w:right w:val="nil"/>
            </w:tcBorders>
          </w:tcPr>
          <w:p>
            <w:pPr>
              <w:pStyle w:val="0"/>
            </w:pPr>
            <w:r>
              <w:rPr>
                <w:sz w:val="24"/>
              </w:rPr>
              <w:t xml:space="preserve">Части звукового и видеооборудования</w:t>
            </w:r>
          </w:p>
        </w:tc>
        <w:tc>
          <w:tcPr>
            <w:tcW w:w="3043" w:type="dxa"/>
            <w:tcBorders>
              <w:top w:val="nil"/>
              <w:left w:val="nil"/>
              <w:bottom w:val="nil"/>
              <w:right w:val="nil"/>
            </w:tcBorders>
          </w:tcPr>
          <w:p>
            <w:pPr>
              <w:pStyle w:val="0"/>
              <w:jc w:val="center"/>
            </w:pPr>
            <w:r>
              <w:rPr>
                <w:sz w:val="24"/>
              </w:rPr>
              <w:t xml:space="preserve">26.40.5</w:t>
            </w:r>
          </w:p>
        </w:tc>
      </w:tr>
      <w:tr>
        <w:tc>
          <w:tcPr>
            <w:tcW w:w="691" w:type="dxa"/>
            <w:tcBorders>
              <w:top w:val="nil"/>
              <w:left w:val="nil"/>
              <w:bottom w:val="nil"/>
              <w:right w:val="nil"/>
            </w:tcBorders>
          </w:tcPr>
          <w:p>
            <w:pPr>
              <w:pStyle w:val="0"/>
              <w:jc w:val="center"/>
            </w:pPr>
            <w:r>
              <w:rPr>
                <w:sz w:val="24"/>
              </w:rPr>
              <w:t xml:space="preserve">243.</w:t>
            </w:r>
          </w:p>
        </w:tc>
        <w:tc>
          <w:tcPr>
            <w:tcW w:w="5309" w:type="dxa"/>
            <w:tcBorders>
              <w:top w:val="nil"/>
              <w:left w:val="nil"/>
              <w:bottom w:val="nil"/>
              <w:right w:val="nil"/>
            </w:tcBorders>
          </w:tcPr>
          <w:p>
            <w:pPr>
              <w:pStyle w:val="0"/>
            </w:pPr>
            <w:r>
              <w:rPr>
                <w:sz w:val="24"/>
              </w:rPr>
              <w:t xml:space="preserve">Приборы и инструменты навигационные прочие</w:t>
            </w:r>
          </w:p>
        </w:tc>
        <w:tc>
          <w:tcPr>
            <w:tcW w:w="3043" w:type="dxa"/>
            <w:tcBorders>
              <w:top w:val="nil"/>
              <w:left w:val="nil"/>
              <w:bottom w:val="nil"/>
              <w:right w:val="nil"/>
            </w:tcBorders>
          </w:tcPr>
          <w:p>
            <w:pPr>
              <w:pStyle w:val="0"/>
              <w:jc w:val="center"/>
            </w:pPr>
            <w:hyperlink w:history="0" r:id="rId53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26.51.11.190</w:t>
              </w:r>
            </w:hyperlink>
          </w:p>
        </w:tc>
      </w:tr>
      <w:tr>
        <w:tc>
          <w:tcPr>
            <w:tcW w:w="691" w:type="dxa"/>
            <w:tcBorders>
              <w:top w:val="nil"/>
              <w:left w:val="nil"/>
              <w:bottom w:val="nil"/>
              <w:right w:val="nil"/>
            </w:tcBorders>
          </w:tcPr>
          <w:p>
            <w:pPr>
              <w:pStyle w:val="0"/>
              <w:jc w:val="center"/>
            </w:pPr>
            <w:r>
              <w:rPr>
                <w:sz w:val="24"/>
              </w:rPr>
              <w:t xml:space="preserve">244.</w:t>
            </w:r>
          </w:p>
        </w:tc>
        <w:tc>
          <w:tcPr>
            <w:tcW w:w="5309" w:type="dxa"/>
            <w:tcBorders>
              <w:top w:val="nil"/>
              <w:left w:val="nil"/>
              <w:bottom w:val="nil"/>
              <w:right w:val="nil"/>
            </w:tcBorders>
          </w:tcPr>
          <w:p>
            <w:pPr>
              <w:pStyle w:val="0"/>
            </w:pPr>
            <w:r>
              <w:rPr>
                <w:sz w:val="24"/>
              </w:rPr>
              <w:t xml:space="preserve">Дальномеры, теодолиты и тахиметры (тахеометры)</w:t>
            </w:r>
          </w:p>
        </w:tc>
        <w:tc>
          <w:tcPr>
            <w:tcW w:w="3043" w:type="dxa"/>
            <w:tcBorders>
              <w:top w:val="nil"/>
              <w:left w:val="nil"/>
              <w:bottom w:val="nil"/>
              <w:right w:val="nil"/>
            </w:tcBorders>
          </w:tcPr>
          <w:p>
            <w:pPr>
              <w:pStyle w:val="0"/>
              <w:jc w:val="center"/>
            </w:pPr>
            <w:hyperlink w:history="0" r:id="rId53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26.51.12.110</w:t>
              </w:r>
            </w:hyperlink>
          </w:p>
        </w:tc>
      </w:tr>
      <w:tr>
        <w:tc>
          <w:tcPr>
            <w:tcW w:w="691" w:type="dxa"/>
            <w:tcBorders>
              <w:top w:val="nil"/>
              <w:left w:val="nil"/>
              <w:bottom w:val="nil"/>
              <w:right w:val="nil"/>
            </w:tcBorders>
          </w:tcPr>
          <w:p>
            <w:pPr>
              <w:pStyle w:val="0"/>
              <w:jc w:val="center"/>
            </w:pPr>
            <w:r>
              <w:rPr>
                <w:sz w:val="24"/>
              </w:rPr>
              <w:t xml:space="preserve">245.</w:t>
            </w:r>
          </w:p>
        </w:tc>
        <w:tc>
          <w:tcPr>
            <w:tcW w:w="5309" w:type="dxa"/>
            <w:tcBorders>
              <w:top w:val="nil"/>
              <w:left w:val="nil"/>
              <w:bottom w:val="nil"/>
              <w:right w:val="nil"/>
            </w:tcBorders>
          </w:tcPr>
          <w:p>
            <w:pPr>
              <w:pStyle w:val="0"/>
            </w:pPr>
            <w:r>
              <w:rPr>
                <w:sz w:val="24"/>
              </w:rPr>
              <w:t xml:space="preserve">Инструменты и приборы геодезические</w:t>
            </w:r>
          </w:p>
        </w:tc>
        <w:tc>
          <w:tcPr>
            <w:tcW w:w="3043" w:type="dxa"/>
            <w:tcBorders>
              <w:top w:val="nil"/>
              <w:left w:val="nil"/>
              <w:bottom w:val="nil"/>
              <w:right w:val="nil"/>
            </w:tcBorders>
          </w:tcPr>
          <w:p>
            <w:pPr>
              <w:pStyle w:val="0"/>
              <w:jc w:val="center"/>
            </w:pPr>
            <w:hyperlink w:history="0" r:id="rId53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26.51.12.120</w:t>
              </w:r>
            </w:hyperlink>
          </w:p>
        </w:tc>
      </w:tr>
      <w:tr>
        <w:tc>
          <w:tcPr>
            <w:tcW w:w="691" w:type="dxa"/>
            <w:tcBorders>
              <w:top w:val="nil"/>
              <w:left w:val="nil"/>
              <w:bottom w:val="nil"/>
              <w:right w:val="nil"/>
            </w:tcBorders>
          </w:tcPr>
          <w:p>
            <w:pPr>
              <w:pStyle w:val="0"/>
              <w:jc w:val="center"/>
            </w:pPr>
            <w:r>
              <w:rPr>
                <w:sz w:val="24"/>
              </w:rPr>
              <w:t xml:space="preserve">246.</w:t>
            </w:r>
          </w:p>
        </w:tc>
        <w:tc>
          <w:tcPr>
            <w:tcW w:w="5309" w:type="dxa"/>
            <w:tcBorders>
              <w:top w:val="nil"/>
              <w:left w:val="nil"/>
              <w:bottom w:val="nil"/>
              <w:right w:val="nil"/>
            </w:tcBorders>
          </w:tcPr>
          <w:p>
            <w:pPr>
              <w:pStyle w:val="0"/>
            </w:pPr>
            <w:r>
              <w:rPr>
                <w:sz w:val="24"/>
              </w:rPr>
              <w:t xml:space="preserve">Инструменты и приборы гидрографические</w:t>
            </w:r>
          </w:p>
        </w:tc>
        <w:tc>
          <w:tcPr>
            <w:tcW w:w="3043" w:type="dxa"/>
            <w:tcBorders>
              <w:top w:val="nil"/>
              <w:left w:val="nil"/>
              <w:bottom w:val="nil"/>
              <w:right w:val="nil"/>
            </w:tcBorders>
          </w:tcPr>
          <w:p>
            <w:pPr>
              <w:pStyle w:val="0"/>
              <w:jc w:val="center"/>
            </w:pPr>
            <w:hyperlink w:history="0" r:id="rId5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26.51.12.130</w:t>
              </w:r>
            </w:hyperlink>
          </w:p>
        </w:tc>
      </w:tr>
      <w:tr>
        <w:tc>
          <w:tcPr>
            <w:tcW w:w="691" w:type="dxa"/>
            <w:tcBorders>
              <w:top w:val="nil"/>
              <w:left w:val="nil"/>
              <w:bottom w:val="nil"/>
              <w:right w:val="nil"/>
            </w:tcBorders>
          </w:tcPr>
          <w:p>
            <w:pPr>
              <w:pStyle w:val="0"/>
              <w:jc w:val="center"/>
            </w:pPr>
            <w:r>
              <w:rPr>
                <w:sz w:val="24"/>
              </w:rPr>
              <w:t xml:space="preserve">247.</w:t>
            </w:r>
          </w:p>
        </w:tc>
        <w:tc>
          <w:tcPr>
            <w:tcW w:w="5309" w:type="dxa"/>
            <w:tcBorders>
              <w:top w:val="nil"/>
              <w:left w:val="nil"/>
              <w:bottom w:val="nil"/>
              <w:right w:val="nil"/>
            </w:tcBorders>
          </w:tcPr>
          <w:p>
            <w:pPr>
              <w:pStyle w:val="0"/>
            </w:pPr>
            <w:r>
              <w:rPr>
                <w:sz w:val="24"/>
              </w:rPr>
              <w:t xml:space="preserve">Инструменты и приборы прочие</w:t>
            </w:r>
          </w:p>
        </w:tc>
        <w:tc>
          <w:tcPr>
            <w:tcW w:w="3043" w:type="dxa"/>
            <w:tcBorders>
              <w:top w:val="nil"/>
              <w:left w:val="nil"/>
              <w:bottom w:val="nil"/>
              <w:right w:val="nil"/>
            </w:tcBorders>
          </w:tcPr>
          <w:p>
            <w:pPr>
              <w:pStyle w:val="0"/>
              <w:jc w:val="center"/>
            </w:pPr>
            <w:hyperlink w:history="0" r:id="rId53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26.51.12.190</w:t>
              </w:r>
            </w:hyperlink>
          </w:p>
        </w:tc>
      </w:tr>
      <w:tr>
        <w:tc>
          <w:tcPr>
            <w:tcW w:w="691" w:type="dxa"/>
            <w:tcBorders>
              <w:top w:val="nil"/>
              <w:left w:val="nil"/>
              <w:bottom w:val="nil"/>
              <w:right w:val="nil"/>
            </w:tcBorders>
          </w:tcPr>
          <w:bookmarkStart w:id="1706" w:name="P1706"/>
          <w:bookmarkEnd w:id="1706"/>
          <w:p>
            <w:pPr>
              <w:pStyle w:val="0"/>
              <w:jc w:val="center"/>
            </w:pPr>
            <w:r>
              <w:rPr>
                <w:sz w:val="24"/>
              </w:rPr>
              <w:t xml:space="preserve">248.</w:t>
            </w:r>
          </w:p>
        </w:tc>
        <w:tc>
          <w:tcPr>
            <w:tcW w:w="5309" w:type="dxa"/>
            <w:tcBorders>
              <w:top w:val="nil"/>
              <w:left w:val="nil"/>
              <w:bottom w:val="nil"/>
              <w:right w:val="nil"/>
            </w:tcBorders>
          </w:tcPr>
          <w:p>
            <w:pPr>
              <w:pStyle w:val="0"/>
            </w:pPr>
            <w:r>
              <w:rPr>
                <w:sz w:val="24"/>
              </w:rPr>
              <w:t xml:space="preserve">Аппаратура радиолокационная</w:t>
            </w:r>
          </w:p>
        </w:tc>
        <w:tc>
          <w:tcPr>
            <w:tcW w:w="3043" w:type="dxa"/>
            <w:tcBorders>
              <w:top w:val="nil"/>
              <w:left w:val="nil"/>
              <w:bottom w:val="nil"/>
              <w:right w:val="nil"/>
            </w:tcBorders>
          </w:tcPr>
          <w:p>
            <w:pPr>
              <w:pStyle w:val="0"/>
              <w:jc w:val="center"/>
            </w:pPr>
            <w:hyperlink w:history="0" r:id="rId53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26.51.20.110</w:t>
              </w:r>
            </w:hyperlink>
          </w:p>
        </w:tc>
      </w:tr>
      <w:tr>
        <w:tc>
          <w:tcPr>
            <w:tcW w:w="691" w:type="dxa"/>
            <w:tcBorders>
              <w:top w:val="nil"/>
              <w:left w:val="nil"/>
              <w:bottom w:val="nil"/>
              <w:right w:val="nil"/>
            </w:tcBorders>
          </w:tcPr>
          <w:p>
            <w:pPr>
              <w:pStyle w:val="0"/>
              <w:jc w:val="center"/>
            </w:pPr>
            <w:r>
              <w:rPr>
                <w:sz w:val="24"/>
              </w:rPr>
              <w:t xml:space="preserve">249.</w:t>
            </w:r>
          </w:p>
        </w:tc>
        <w:tc>
          <w:tcPr>
            <w:tcW w:w="5309" w:type="dxa"/>
            <w:tcBorders>
              <w:top w:val="nil"/>
              <w:left w:val="nil"/>
              <w:bottom w:val="nil"/>
              <w:right w:val="nil"/>
            </w:tcBorders>
          </w:tcPr>
          <w:p>
            <w:pPr>
              <w:pStyle w:val="0"/>
            </w:pPr>
            <w:r>
              <w:rPr>
                <w:sz w:val="24"/>
              </w:rPr>
              <w:t xml:space="preserve">Аппаратура радионавигационная для работы в системе спутниковой навигации ГЛОНАСС или ГЛОНАСС/GPS</w:t>
            </w:r>
          </w:p>
        </w:tc>
        <w:tc>
          <w:tcPr>
            <w:tcW w:w="3043" w:type="dxa"/>
            <w:tcBorders>
              <w:top w:val="nil"/>
              <w:left w:val="nil"/>
              <w:bottom w:val="nil"/>
              <w:right w:val="nil"/>
            </w:tcBorders>
          </w:tcPr>
          <w:p>
            <w:pPr>
              <w:pStyle w:val="0"/>
              <w:jc w:val="center"/>
            </w:pPr>
            <w:hyperlink w:history="0" r:id="rId53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26.51.20.121</w:t>
              </w:r>
            </w:hyperlink>
          </w:p>
        </w:tc>
      </w:tr>
      <w:tr>
        <w:tc>
          <w:tcPr>
            <w:tcW w:w="691" w:type="dxa"/>
            <w:tcBorders>
              <w:top w:val="nil"/>
              <w:left w:val="nil"/>
              <w:bottom w:val="nil"/>
              <w:right w:val="nil"/>
            </w:tcBorders>
          </w:tcPr>
          <w:p>
            <w:pPr>
              <w:pStyle w:val="0"/>
              <w:jc w:val="center"/>
            </w:pPr>
            <w:r>
              <w:rPr>
                <w:sz w:val="24"/>
              </w:rPr>
              <w:t xml:space="preserve">250.</w:t>
            </w:r>
          </w:p>
        </w:tc>
        <w:tc>
          <w:tcPr>
            <w:tcW w:w="5309" w:type="dxa"/>
            <w:tcBorders>
              <w:top w:val="nil"/>
              <w:left w:val="nil"/>
              <w:bottom w:val="nil"/>
              <w:right w:val="nil"/>
            </w:tcBorders>
          </w:tcPr>
          <w:p>
            <w:pPr>
              <w:pStyle w:val="0"/>
            </w:pPr>
            <w:r>
              <w:rPr>
                <w:sz w:val="24"/>
              </w:rPr>
              <w:t xml:space="preserve">Аппаратура радионавигационная прочая</w:t>
            </w:r>
          </w:p>
        </w:tc>
        <w:tc>
          <w:tcPr>
            <w:tcW w:w="3043" w:type="dxa"/>
            <w:tcBorders>
              <w:top w:val="nil"/>
              <w:left w:val="nil"/>
              <w:bottom w:val="nil"/>
              <w:right w:val="nil"/>
            </w:tcBorders>
          </w:tcPr>
          <w:p>
            <w:pPr>
              <w:pStyle w:val="0"/>
              <w:jc w:val="center"/>
            </w:pPr>
            <w:hyperlink w:history="0" r:id="rId54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26.51.20.129</w:t>
              </w:r>
            </w:hyperlink>
          </w:p>
        </w:tc>
      </w:tr>
      <w:tr>
        <w:tc>
          <w:tcPr>
            <w:tcW w:w="691" w:type="dxa"/>
            <w:tcBorders>
              <w:top w:val="nil"/>
              <w:left w:val="nil"/>
              <w:bottom w:val="nil"/>
              <w:right w:val="nil"/>
            </w:tcBorders>
          </w:tcPr>
          <w:bookmarkStart w:id="1715" w:name="P1715"/>
          <w:bookmarkEnd w:id="1715"/>
          <w:p>
            <w:pPr>
              <w:pStyle w:val="0"/>
              <w:jc w:val="center"/>
            </w:pPr>
            <w:r>
              <w:rPr>
                <w:sz w:val="24"/>
              </w:rPr>
              <w:t xml:space="preserve">251.</w:t>
            </w:r>
          </w:p>
        </w:tc>
        <w:tc>
          <w:tcPr>
            <w:tcW w:w="5309" w:type="dxa"/>
            <w:tcBorders>
              <w:top w:val="nil"/>
              <w:left w:val="nil"/>
              <w:bottom w:val="nil"/>
              <w:right w:val="nil"/>
            </w:tcBorders>
          </w:tcPr>
          <w:p>
            <w:pPr>
              <w:pStyle w:val="0"/>
            </w:pPr>
            <w:r>
              <w:rPr>
                <w:sz w:val="24"/>
              </w:rPr>
              <w:t xml:space="preserve">Радиоаппаратура дистанционного управления</w:t>
            </w:r>
          </w:p>
        </w:tc>
        <w:tc>
          <w:tcPr>
            <w:tcW w:w="3043" w:type="dxa"/>
            <w:tcBorders>
              <w:top w:val="nil"/>
              <w:left w:val="nil"/>
              <w:bottom w:val="nil"/>
              <w:right w:val="nil"/>
            </w:tcBorders>
          </w:tcPr>
          <w:p>
            <w:pPr>
              <w:pStyle w:val="0"/>
              <w:jc w:val="center"/>
            </w:pPr>
            <w:hyperlink w:history="0" r:id="rId54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26.51.20.130</w:t>
              </w:r>
            </w:hyperlink>
          </w:p>
        </w:tc>
      </w:tr>
      <w:tr>
        <w:tc>
          <w:tcPr>
            <w:tcW w:w="691" w:type="dxa"/>
            <w:tcBorders>
              <w:top w:val="nil"/>
              <w:left w:val="nil"/>
              <w:bottom w:val="nil"/>
              <w:right w:val="nil"/>
            </w:tcBorders>
          </w:tcPr>
          <w:p>
            <w:pPr>
              <w:pStyle w:val="0"/>
              <w:jc w:val="center"/>
            </w:pPr>
            <w:r>
              <w:rPr>
                <w:sz w:val="24"/>
              </w:rPr>
              <w:t xml:space="preserve">252.</w:t>
            </w:r>
          </w:p>
        </w:tc>
        <w:tc>
          <w:tcPr>
            <w:tcW w:w="5309" w:type="dxa"/>
            <w:tcBorders>
              <w:top w:val="nil"/>
              <w:left w:val="nil"/>
              <w:bottom w:val="nil"/>
              <w:right w:val="nil"/>
            </w:tcBorders>
          </w:tcPr>
          <w:p>
            <w:pPr>
              <w:pStyle w:val="0"/>
            </w:pPr>
            <w:r>
              <w:rPr>
                <w:sz w:val="24"/>
              </w:rPr>
              <w:t xml:space="preserve">Микрометры</w:t>
            </w:r>
          </w:p>
        </w:tc>
        <w:tc>
          <w:tcPr>
            <w:tcW w:w="3043" w:type="dxa"/>
            <w:tcBorders>
              <w:top w:val="nil"/>
              <w:left w:val="nil"/>
              <w:bottom w:val="nil"/>
              <w:right w:val="nil"/>
            </w:tcBorders>
          </w:tcPr>
          <w:p>
            <w:pPr>
              <w:pStyle w:val="0"/>
              <w:jc w:val="center"/>
            </w:pPr>
            <w:hyperlink w:history="0" r:id="rId54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26.51.33.131</w:t>
              </w:r>
            </w:hyperlink>
          </w:p>
        </w:tc>
      </w:tr>
      <w:tr>
        <w:tc>
          <w:tcPr>
            <w:tcW w:w="691" w:type="dxa"/>
            <w:tcBorders>
              <w:top w:val="nil"/>
              <w:left w:val="nil"/>
              <w:bottom w:val="nil"/>
              <w:right w:val="nil"/>
            </w:tcBorders>
          </w:tcPr>
          <w:p>
            <w:pPr>
              <w:pStyle w:val="0"/>
              <w:jc w:val="center"/>
            </w:pPr>
            <w:r>
              <w:rPr>
                <w:sz w:val="24"/>
              </w:rPr>
              <w:t xml:space="preserve">253.</w:t>
            </w:r>
          </w:p>
        </w:tc>
        <w:tc>
          <w:tcPr>
            <w:tcW w:w="5309" w:type="dxa"/>
            <w:tcBorders>
              <w:top w:val="nil"/>
              <w:left w:val="nil"/>
              <w:bottom w:val="nil"/>
              <w:right w:val="nil"/>
            </w:tcBorders>
          </w:tcPr>
          <w:p>
            <w:pPr>
              <w:pStyle w:val="0"/>
            </w:pPr>
            <w:r>
              <w:rPr>
                <w:sz w:val="24"/>
              </w:rPr>
              <w:t xml:space="preserve">Глубиномеры микрометрические</w:t>
            </w:r>
          </w:p>
        </w:tc>
        <w:tc>
          <w:tcPr>
            <w:tcW w:w="3043" w:type="dxa"/>
            <w:tcBorders>
              <w:top w:val="nil"/>
              <w:left w:val="nil"/>
              <w:bottom w:val="nil"/>
              <w:right w:val="nil"/>
            </w:tcBorders>
          </w:tcPr>
          <w:p>
            <w:pPr>
              <w:pStyle w:val="0"/>
              <w:jc w:val="center"/>
            </w:pPr>
            <w:hyperlink w:history="0" r:id="rId5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26.51.33.133</w:t>
              </w:r>
            </w:hyperlink>
          </w:p>
        </w:tc>
      </w:tr>
      <w:tr>
        <w:tc>
          <w:tcPr>
            <w:tcW w:w="691" w:type="dxa"/>
            <w:tcBorders>
              <w:top w:val="nil"/>
              <w:left w:val="nil"/>
              <w:bottom w:val="nil"/>
              <w:right w:val="nil"/>
            </w:tcBorders>
          </w:tcPr>
          <w:p>
            <w:pPr>
              <w:pStyle w:val="0"/>
              <w:jc w:val="center"/>
            </w:pPr>
            <w:r>
              <w:rPr>
                <w:sz w:val="24"/>
              </w:rPr>
              <w:t xml:space="preserve">254.</w:t>
            </w:r>
          </w:p>
        </w:tc>
        <w:tc>
          <w:tcPr>
            <w:tcW w:w="5309" w:type="dxa"/>
            <w:tcBorders>
              <w:top w:val="nil"/>
              <w:left w:val="nil"/>
              <w:bottom w:val="nil"/>
              <w:right w:val="nil"/>
            </w:tcBorders>
          </w:tcPr>
          <w:p>
            <w:pPr>
              <w:pStyle w:val="0"/>
            </w:pPr>
            <w:r>
              <w:rPr>
                <w:sz w:val="24"/>
              </w:rPr>
              <w:t xml:space="preserve">Нутромеры микрометрические</w:t>
            </w:r>
          </w:p>
        </w:tc>
        <w:tc>
          <w:tcPr>
            <w:tcW w:w="3043" w:type="dxa"/>
            <w:tcBorders>
              <w:top w:val="nil"/>
              <w:left w:val="nil"/>
              <w:bottom w:val="nil"/>
              <w:right w:val="nil"/>
            </w:tcBorders>
          </w:tcPr>
          <w:p>
            <w:pPr>
              <w:pStyle w:val="0"/>
              <w:jc w:val="center"/>
            </w:pPr>
            <w:hyperlink w:history="0" r:id="rId54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26.51.33.134</w:t>
              </w:r>
            </w:hyperlink>
          </w:p>
        </w:tc>
      </w:tr>
      <w:tr>
        <w:tc>
          <w:tcPr>
            <w:tcW w:w="691" w:type="dxa"/>
            <w:tcBorders>
              <w:top w:val="nil"/>
              <w:left w:val="nil"/>
              <w:bottom w:val="nil"/>
              <w:right w:val="nil"/>
            </w:tcBorders>
          </w:tcPr>
          <w:p>
            <w:pPr>
              <w:pStyle w:val="0"/>
              <w:jc w:val="center"/>
            </w:pPr>
            <w:r>
              <w:rPr>
                <w:sz w:val="24"/>
              </w:rPr>
              <w:t xml:space="preserve">255.</w:t>
            </w:r>
          </w:p>
        </w:tc>
        <w:tc>
          <w:tcPr>
            <w:tcW w:w="5309" w:type="dxa"/>
            <w:tcBorders>
              <w:top w:val="nil"/>
              <w:left w:val="nil"/>
              <w:bottom w:val="nil"/>
              <w:right w:val="nil"/>
            </w:tcBorders>
          </w:tcPr>
          <w:p>
            <w:pPr>
              <w:pStyle w:val="0"/>
            </w:pPr>
            <w:r>
              <w:rPr>
                <w:sz w:val="24"/>
              </w:rPr>
              <w:t xml:space="preserve">Приборы, установки, системы дозиметрические</w:t>
            </w:r>
          </w:p>
        </w:tc>
        <w:tc>
          <w:tcPr>
            <w:tcW w:w="3043" w:type="dxa"/>
            <w:tcBorders>
              <w:top w:val="nil"/>
              <w:left w:val="nil"/>
              <w:bottom w:val="nil"/>
              <w:right w:val="nil"/>
            </w:tcBorders>
          </w:tcPr>
          <w:p>
            <w:pPr>
              <w:pStyle w:val="0"/>
              <w:jc w:val="center"/>
            </w:pPr>
            <w:hyperlink w:history="0" r:id="rId54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26.51.41.110</w:t>
              </w:r>
            </w:hyperlink>
          </w:p>
        </w:tc>
      </w:tr>
      <w:tr>
        <w:tc>
          <w:tcPr>
            <w:tcW w:w="691" w:type="dxa"/>
            <w:tcBorders>
              <w:top w:val="nil"/>
              <w:left w:val="nil"/>
              <w:bottom w:val="nil"/>
              <w:right w:val="nil"/>
            </w:tcBorders>
          </w:tcPr>
          <w:p>
            <w:pPr>
              <w:pStyle w:val="0"/>
              <w:jc w:val="center"/>
            </w:pPr>
            <w:r>
              <w:rPr>
                <w:sz w:val="24"/>
              </w:rPr>
              <w:t xml:space="preserve">256.</w:t>
            </w:r>
          </w:p>
        </w:tc>
        <w:tc>
          <w:tcPr>
            <w:tcW w:w="5309" w:type="dxa"/>
            <w:tcBorders>
              <w:top w:val="nil"/>
              <w:left w:val="nil"/>
              <w:bottom w:val="nil"/>
              <w:right w:val="nil"/>
            </w:tcBorders>
          </w:tcPr>
          <w:p>
            <w:pPr>
              <w:pStyle w:val="0"/>
            </w:pPr>
            <w:r>
              <w:rPr>
                <w:sz w:val="24"/>
              </w:rPr>
              <w:t xml:space="preserve">Приборы, установки, системы радиометрические</w:t>
            </w:r>
          </w:p>
        </w:tc>
        <w:tc>
          <w:tcPr>
            <w:tcW w:w="3043" w:type="dxa"/>
            <w:tcBorders>
              <w:top w:val="nil"/>
              <w:left w:val="nil"/>
              <w:bottom w:val="nil"/>
              <w:right w:val="nil"/>
            </w:tcBorders>
          </w:tcPr>
          <w:p>
            <w:pPr>
              <w:pStyle w:val="0"/>
              <w:jc w:val="center"/>
            </w:pPr>
            <w:hyperlink w:history="0" r:id="rId54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26.51.41.120</w:t>
              </w:r>
            </w:hyperlink>
          </w:p>
        </w:tc>
      </w:tr>
      <w:tr>
        <w:tc>
          <w:tcPr>
            <w:tcW w:w="691" w:type="dxa"/>
            <w:tcBorders>
              <w:top w:val="nil"/>
              <w:left w:val="nil"/>
              <w:bottom w:val="nil"/>
              <w:right w:val="nil"/>
            </w:tcBorders>
          </w:tcPr>
          <w:p>
            <w:pPr>
              <w:pStyle w:val="0"/>
              <w:jc w:val="center"/>
            </w:pPr>
            <w:r>
              <w:rPr>
                <w:sz w:val="24"/>
              </w:rPr>
              <w:t xml:space="preserve">257.</w:t>
            </w:r>
          </w:p>
        </w:tc>
        <w:tc>
          <w:tcPr>
            <w:tcW w:w="5309" w:type="dxa"/>
            <w:tcBorders>
              <w:top w:val="nil"/>
              <w:left w:val="nil"/>
              <w:bottom w:val="nil"/>
              <w:right w:val="nil"/>
            </w:tcBorders>
          </w:tcPr>
          <w:p>
            <w:pPr>
              <w:pStyle w:val="0"/>
            </w:pPr>
            <w:r>
              <w:rPr>
                <w:sz w:val="24"/>
              </w:rPr>
              <w:t xml:space="preserve">Приборы, установки, системы спектрометрические</w:t>
            </w:r>
          </w:p>
        </w:tc>
        <w:tc>
          <w:tcPr>
            <w:tcW w:w="3043" w:type="dxa"/>
            <w:tcBorders>
              <w:top w:val="nil"/>
              <w:left w:val="nil"/>
              <w:bottom w:val="nil"/>
              <w:right w:val="nil"/>
            </w:tcBorders>
          </w:tcPr>
          <w:p>
            <w:pPr>
              <w:pStyle w:val="0"/>
              <w:jc w:val="center"/>
            </w:pPr>
            <w:hyperlink w:history="0" r:id="rId54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26.51.41.130</w:t>
              </w:r>
            </w:hyperlink>
          </w:p>
        </w:tc>
      </w:tr>
      <w:tr>
        <w:tc>
          <w:tcPr>
            <w:tcW w:w="691" w:type="dxa"/>
            <w:tcBorders>
              <w:top w:val="nil"/>
              <w:left w:val="nil"/>
              <w:bottom w:val="nil"/>
              <w:right w:val="nil"/>
            </w:tcBorders>
          </w:tcPr>
          <w:p>
            <w:pPr>
              <w:pStyle w:val="0"/>
              <w:jc w:val="center"/>
            </w:pPr>
            <w:r>
              <w:rPr>
                <w:sz w:val="24"/>
              </w:rPr>
              <w:t xml:space="preserve">258.</w:t>
            </w:r>
          </w:p>
        </w:tc>
        <w:tc>
          <w:tcPr>
            <w:tcW w:w="5309" w:type="dxa"/>
            <w:tcBorders>
              <w:top w:val="nil"/>
              <w:left w:val="nil"/>
              <w:bottom w:val="nil"/>
              <w:right w:val="nil"/>
            </w:tcBorders>
          </w:tcPr>
          <w:p>
            <w:pPr>
              <w:pStyle w:val="0"/>
            </w:pPr>
            <w:r>
              <w:rPr>
                <w:sz w:val="24"/>
              </w:rPr>
              <w:t xml:space="preserve">Приборы, установки, системы комбинированные</w:t>
            </w:r>
          </w:p>
        </w:tc>
        <w:tc>
          <w:tcPr>
            <w:tcW w:w="3043" w:type="dxa"/>
            <w:tcBorders>
              <w:top w:val="nil"/>
              <w:left w:val="nil"/>
              <w:bottom w:val="nil"/>
              <w:right w:val="nil"/>
            </w:tcBorders>
          </w:tcPr>
          <w:p>
            <w:pPr>
              <w:pStyle w:val="0"/>
              <w:jc w:val="center"/>
            </w:pPr>
            <w:hyperlink w:history="0" r:id="rId54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26.51.41.140</w:t>
              </w:r>
            </w:hyperlink>
          </w:p>
        </w:tc>
      </w:tr>
      <w:tr>
        <w:tc>
          <w:tcPr>
            <w:tcW w:w="691" w:type="dxa"/>
            <w:tcBorders>
              <w:top w:val="nil"/>
              <w:left w:val="nil"/>
              <w:bottom w:val="nil"/>
              <w:right w:val="nil"/>
            </w:tcBorders>
          </w:tcPr>
          <w:p>
            <w:pPr>
              <w:pStyle w:val="0"/>
              <w:jc w:val="center"/>
            </w:pPr>
            <w:r>
              <w:rPr>
                <w:sz w:val="24"/>
              </w:rPr>
              <w:t xml:space="preserve">259.</w:t>
            </w:r>
          </w:p>
        </w:tc>
        <w:tc>
          <w:tcPr>
            <w:tcW w:w="5309" w:type="dxa"/>
            <w:tcBorders>
              <w:top w:val="nil"/>
              <w:left w:val="nil"/>
              <w:bottom w:val="nil"/>
              <w:right w:val="nil"/>
            </w:tcBorders>
          </w:tcPr>
          <w:p>
            <w:pPr>
              <w:pStyle w:val="0"/>
            </w:pPr>
            <w:r>
              <w:rPr>
                <w:sz w:val="24"/>
              </w:rPr>
              <w:t xml:space="preserve">Детекторы ионизирующих излучений</w:t>
            </w:r>
          </w:p>
        </w:tc>
        <w:tc>
          <w:tcPr>
            <w:tcW w:w="3043" w:type="dxa"/>
            <w:tcBorders>
              <w:top w:val="nil"/>
              <w:left w:val="nil"/>
              <w:bottom w:val="nil"/>
              <w:right w:val="nil"/>
            </w:tcBorders>
          </w:tcPr>
          <w:p>
            <w:pPr>
              <w:pStyle w:val="0"/>
              <w:jc w:val="center"/>
            </w:pPr>
            <w:r>
              <w:rPr>
                <w:sz w:val="24"/>
              </w:rPr>
              <w:t xml:space="preserve">26.51.41.160</w:t>
            </w:r>
          </w:p>
        </w:tc>
      </w:tr>
      <w:tr>
        <w:tc>
          <w:tcPr>
            <w:tcW w:w="691" w:type="dxa"/>
            <w:tcBorders>
              <w:top w:val="nil"/>
              <w:left w:val="nil"/>
              <w:bottom w:val="nil"/>
              <w:right w:val="nil"/>
            </w:tcBorders>
          </w:tcPr>
          <w:p>
            <w:pPr>
              <w:pStyle w:val="0"/>
              <w:jc w:val="center"/>
            </w:pPr>
            <w:r>
              <w:rPr>
                <w:sz w:val="24"/>
              </w:rPr>
              <w:t xml:space="preserve">260.</w:t>
            </w:r>
          </w:p>
        </w:tc>
        <w:tc>
          <w:tcPr>
            <w:tcW w:w="5309" w:type="dxa"/>
            <w:tcBorders>
              <w:top w:val="nil"/>
              <w:left w:val="nil"/>
              <w:bottom w:val="nil"/>
              <w:right w:val="nil"/>
            </w:tcBorders>
          </w:tcPr>
          <w:p>
            <w:pPr>
              <w:pStyle w:val="0"/>
            </w:pPr>
            <w:r>
              <w:rPr>
                <w:sz w:val="24"/>
              </w:rPr>
              <w:t xml:space="preserve">Осциллоскопы и осциллографы электронно-лучевые</w:t>
            </w:r>
          </w:p>
        </w:tc>
        <w:tc>
          <w:tcPr>
            <w:tcW w:w="3043" w:type="dxa"/>
            <w:tcBorders>
              <w:top w:val="nil"/>
              <w:left w:val="nil"/>
              <w:bottom w:val="nil"/>
              <w:right w:val="nil"/>
            </w:tcBorders>
          </w:tcPr>
          <w:p>
            <w:pPr>
              <w:pStyle w:val="0"/>
              <w:jc w:val="center"/>
            </w:pPr>
            <w:r>
              <w:rPr>
                <w:sz w:val="24"/>
              </w:rPr>
              <w:t xml:space="preserve">26.51.42</w:t>
            </w:r>
          </w:p>
        </w:tc>
      </w:tr>
      <w:tr>
        <w:tc>
          <w:tcPr>
            <w:tcW w:w="691" w:type="dxa"/>
            <w:tcBorders>
              <w:top w:val="nil"/>
              <w:left w:val="nil"/>
              <w:bottom w:val="nil"/>
              <w:right w:val="nil"/>
            </w:tcBorders>
          </w:tcPr>
          <w:p>
            <w:pPr>
              <w:pStyle w:val="0"/>
              <w:jc w:val="center"/>
            </w:pPr>
            <w:r>
              <w:rPr>
                <w:sz w:val="24"/>
              </w:rPr>
              <w:t xml:space="preserve">261.</w:t>
            </w:r>
          </w:p>
        </w:tc>
        <w:tc>
          <w:tcPr>
            <w:tcW w:w="5309" w:type="dxa"/>
            <w:tcBorders>
              <w:top w:val="nil"/>
              <w:left w:val="nil"/>
              <w:bottom w:val="nil"/>
              <w:right w:val="nil"/>
            </w:tcBorders>
          </w:tcPr>
          <w:p>
            <w:pPr>
              <w:pStyle w:val="0"/>
            </w:pPr>
            <w:r>
              <w:rPr>
                <w:sz w:val="24"/>
              </w:rPr>
              <w:t xml:space="preserve">Приборы цифровые электроизмерительные</w:t>
            </w:r>
          </w:p>
        </w:tc>
        <w:tc>
          <w:tcPr>
            <w:tcW w:w="3043" w:type="dxa"/>
            <w:tcBorders>
              <w:top w:val="nil"/>
              <w:left w:val="nil"/>
              <w:bottom w:val="nil"/>
              <w:right w:val="nil"/>
            </w:tcBorders>
          </w:tcPr>
          <w:p>
            <w:pPr>
              <w:pStyle w:val="0"/>
              <w:jc w:val="center"/>
            </w:pPr>
            <w:r>
              <w:rPr>
                <w:sz w:val="24"/>
              </w:rPr>
              <w:t xml:space="preserve">26.51.43.110</w:t>
            </w:r>
          </w:p>
        </w:tc>
      </w:tr>
      <w:tr>
        <w:tc>
          <w:tcPr>
            <w:tcW w:w="691" w:type="dxa"/>
            <w:tcBorders>
              <w:top w:val="nil"/>
              <w:left w:val="nil"/>
              <w:bottom w:val="nil"/>
              <w:right w:val="nil"/>
            </w:tcBorders>
          </w:tcPr>
          <w:p>
            <w:pPr>
              <w:pStyle w:val="0"/>
              <w:jc w:val="center"/>
            </w:pPr>
            <w:r>
              <w:rPr>
                <w:sz w:val="24"/>
              </w:rPr>
              <w:t xml:space="preserve">262.</w:t>
            </w:r>
          </w:p>
        </w:tc>
        <w:tc>
          <w:tcPr>
            <w:tcW w:w="5309" w:type="dxa"/>
            <w:tcBorders>
              <w:top w:val="nil"/>
              <w:left w:val="nil"/>
              <w:bottom w:val="nil"/>
              <w:right w:val="nil"/>
            </w:tcBorders>
          </w:tcPr>
          <w:p>
            <w:pPr>
              <w:pStyle w:val="0"/>
            </w:pPr>
            <w:r>
              <w:rPr>
                <w:sz w:val="24"/>
              </w:rPr>
              <w:t xml:space="preserve">Системы информационные электроизмерительные, комплексы измерительно-вычислительные и установки для измерения электрических и магнитных величин</w:t>
            </w:r>
          </w:p>
        </w:tc>
        <w:tc>
          <w:tcPr>
            <w:tcW w:w="3043" w:type="dxa"/>
            <w:tcBorders>
              <w:top w:val="nil"/>
              <w:left w:val="nil"/>
              <w:bottom w:val="nil"/>
              <w:right w:val="nil"/>
            </w:tcBorders>
          </w:tcPr>
          <w:p>
            <w:pPr>
              <w:pStyle w:val="0"/>
              <w:jc w:val="center"/>
            </w:pPr>
            <w:r>
              <w:rPr>
                <w:sz w:val="24"/>
              </w:rPr>
              <w:t xml:space="preserve">26.51.43.120</w:t>
            </w:r>
          </w:p>
        </w:tc>
      </w:tr>
      <w:tr>
        <w:tc>
          <w:tcPr>
            <w:tcW w:w="691" w:type="dxa"/>
            <w:tcBorders>
              <w:top w:val="nil"/>
              <w:left w:val="nil"/>
              <w:bottom w:val="nil"/>
              <w:right w:val="nil"/>
            </w:tcBorders>
          </w:tcPr>
          <w:p>
            <w:pPr>
              <w:pStyle w:val="0"/>
              <w:jc w:val="center"/>
            </w:pPr>
            <w:r>
              <w:rPr>
                <w:sz w:val="24"/>
              </w:rPr>
              <w:t xml:space="preserve">263.</w:t>
            </w:r>
          </w:p>
        </w:tc>
        <w:tc>
          <w:tcPr>
            <w:tcW w:w="5309" w:type="dxa"/>
            <w:tcBorders>
              <w:top w:val="nil"/>
              <w:left w:val="nil"/>
              <w:bottom w:val="nil"/>
              <w:right w:val="nil"/>
            </w:tcBorders>
          </w:tcPr>
          <w:p>
            <w:pPr>
              <w:pStyle w:val="0"/>
            </w:pPr>
            <w:r>
              <w:rPr>
                <w:sz w:val="24"/>
              </w:rPr>
              <w:t xml:space="preserve">Приборы и аппаратура для телекоммуникаций</w:t>
            </w:r>
          </w:p>
        </w:tc>
        <w:tc>
          <w:tcPr>
            <w:tcW w:w="3043" w:type="dxa"/>
            <w:tcBorders>
              <w:top w:val="nil"/>
              <w:left w:val="nil"/>
              <w:bottom w:val="nil"/>
              <w:right w:val="nil"/>
            </w:tcBorders>
          </w:tcPr>
          <w:p>
            <w:pPr>
              <w:pStyle w:val="0"/>
              <w:jc w:val="center"/>
            </w:pPr>
            <w:r>
              <w:rPr>
                <w:sz w:val="24"/>
              </w:rPr>
              <w:t xml:space="preserve">26.51.44</w:t>
            </w:r>
          </w:p>
        </w:tc>
      </w:tr>
      <w:tr>
        <w:tc>
          <w:tcPr>
            <w:tcW w:w="691" w:type="dxa"/>
            <w:tcBorders>
              <w:top w:val="nil"/>
              <w:left w:val="nil"/>
              <w:bottom w:val="nil"/>
              <w:right w:val="nil"/>
            </w:tcBorders>
          </w:tcPr>
          <w:p>
            <w:pPr>
              <w:pStyle w:val="0"/>
              <w:jc w:val="center"/>
            </w:pPr>
            <w:r>
              <w:rPr>
                <w:sz w:val="24"/>
              </w:rPr>
              <w:t xml:space="preserve">264.</w:t>
            </w:r>
          </w:p>
        </w:tc>
        <w:tc>
          <w:tcPr>
            <w:tcW w:w="5309" w:type="dxa"/>
            <w:tcBorders>
              <w:top w:val="nil"/>
              <w:left w:val="nil"/>
              <w:bottom w:val="nil"/>
              <w:right w:val="nil"/>
            </w:tcBorders>
          </w:tcPr>
          <w:p>
            <w:pPr>
              <w:pStyle w:val="0"/>
            </w:pPr>
            <w:r>
              <w:rPr>
                <w:sz w:val="24"/>
              </w:rPr>
              <w:t xml:space="preserve">Приборы и аппаратура для измерения или контроля электрических величин, не включенные в другие группировки</w:t>
            </w:r>
          </w:p>
        </w:tc>
        <w:tc>
          <w:tcPr>
            <w:tcW w:w="3043" w:type="dxa"/>
            <w:tcBorders>
              <w:top w:val="nil"/>
              <w:left w:val="nil"/>
              <w:bottom w:val="nil"/>
              <w:right w:val="nil"/>
            </w:tcBorders>
          </w:tcPr>
          <w:p>
            <w:pPr>
              <w:pStyle w:val="0"/>
              <w:jc w:val="center"/>
            </w:pPr>
            <w:r>
              <w:rPr>
                <w:sz w:val="24"/>
              </w:rPr>
              <w:t xml:space="preserve">26.51.45</w:t>
            </w:r>
          </w:p>
        </w:tc>
      </w:tr>
      <w:tr>
        <w:tc>
          <w:tcPr>
            <w:tcW w:w="691" w:type="dxa"/>
            <w:tcBorders>
              <w:top w:val="nil"/>
              <w:left w:val="nil"/>
              <w:bottom w:val="nil"/>
              <w:right w:val="nil"/>
            </w:tcBorders>
          </w:tcPr>
          <w:p>
            <w:pPr>
              <w:pStyle w:val="0"/>
              <w:jc w:val="center"/>
            </w:pPr>
            <w:r>
              <w:rPr>
                <w:sz w:val="24"/>
              </w:rPr>
              <w:t xml:space="preserve">265.</w:t>
            </w:r>
          </w:p>
        </w:tc>
        <w:tc>
          <w:tcPr>
            <w:tcW w:w="5309" w:type="dxa"/>
            <w:tcBorders>
              <w:top w:val="nil"/>
              <w:left w:val="nil"/>
              <w:bottom w:val="nil"/>
              <w:right w:val="nil"/>
            </w:tcBorders>
          </w:tcPr>
          <w:p>
            <w:pPr>
              <w:pStyle w:val="0"/>
            </w:pPr>
            <w:r>
              <w:rPr>
                <w:sz w:val="24"/>
              </w:rPr>
              <w:t xml:space="preserve">Гидрометры, термометры, пирометры, барометры, гигрометры и психрометры</w:t>
            </w:r>
          </w:p>
        </w:tc>
        <w:tc>
          <w:tcPr>
            <w:tcW w:w="3043" w:type="dxa"/>
            <w:tcBorders>
              <w:top w:val="nil"/>
              <w:left w:val="nil"/>
              <w:bottom w:val="nil"/>
              <w:right w:val="nil"/>
            </w:tcBorders>
          </w:tcPr>
          <w:p>
            <w:pPr>
              <w:pStyle w:val="0"/>
              <w:jc w:val="center"/>
            </w:pPr>
            <w:r>
              <w:rPr>
                <w:sz w:val="24"/>
              </w:rPr>
              <w:t xml:space="preserve">26.51.51</w:t>
            </w:r>
          </w:p>
        </w:tc>
      </w:tr>
      <w:tr>
        <w:tc>
          <w:tcPr>
            <w:tcW w:w="691" w:type="dxa"/>
            <w:tcBorders>
              <w:top w:val="nil"/>
              <w:left w:val="nil"/>
              <w:bottom w:val="nil"/>
              <w:right w:val="nil"/>
            </w:tcBorders>
          </w:tcPr>
          <w:p>
            <w:pPr>
              <w:pStyle w:val="0"/>
              <w:jc w:val="center"/>
            </w:pPr>
            <w:r>
              <w:rPr>
                <w:sz w:val="24"/>
              </w:rPr>
              <w:t xml:space="preserve">266.</w:t>
            </w:r>
          </w:p>
        </w:tc>
        <w:tc>
          <w:tcPr>
            <w:tcW w:w="5309" w:type="dxa"/>
            <w:tcBorders>
              <w:top w:val="nil"/>
              <w:left w:val="nil"/>
              <w:bottom w:val="nil"/>
              <w:right w:val="nil"/>
            </w:tcBorders>
          </w:tcPr>
          <w:p>
            <w:pPr>
              <w:pStyle w:val="0"/>
            </w:pPr>
            <w:r>
              <w:rPr>
                <w:sz w:val="24"/>
              </w:rPr>
              <w:t xml:space="preserve">Приборы для измерения или контроля расхода жидкостей и газов</w:t>
            </w:r>
          </w:p>
        </w:tc>
        <w:tc>
          <w:tcPr>
            <w:tcW w:w="3043" w:type="dxa"/>
            <w:tcBorders>
              <w:top w:val="nil"/>
              <w:left w:val="nil"/>
              <w:bottom w:val="nil"/>
              <w:right w:val="nil"/>
            </w:tcBorders>
          </w:tcPr>
          <w:p>
            <w:pPr>
              <w:pStyle w:val="0"/>
              <w:jc w:val="center"/>
            </w:pPr>
            <w:hyperlink w:history="0" r:id="rId54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26.51.52.110</w:t>
              </w:r>
            </w:hyperlink>
          </w:p>
        </w:tc>
      </w:tr>
      <w:tr>
        <w:tc>
          <w:tcPr>
            <w:tcW w:w="691" w:type="dxa"/>
            <w:tcBorders>
              <w:top w:val="nil"/>
              <w:left w:val="nil"/>
              <w:bottom w:val="nil"/>
              <w:right w:val="nil"/>
            </w:tcBorders>
          </w:tcPr>
          <w:p>
            <w:pPr>
              <w:pStyle w:val="0"/>
              <w:jc w:val="center"/>
            </w:pPr>
            <w:r>
              <w:rPr>
                <w:sz w:val="24"/>
              </w:rPr>
              <w:t xml:space="preserve">267.</w:t>
            </w:r>
          </w:p>
        </w:tc>
        <w:tc>
          <w:tcPr>
            <w:tcW w:w="5309" w:type="dxa"/>
            <w:tcBorders>
              <w:top w:val="nil"/>
              <w:left w:val="nil"/>
              <w:bottom w:val="nil"/>
              <w:right w:val="nil"/>
            </w:tcBorders>
          </w:tcPr>
          <w:p>
            <w:pPr>
              <w:pStyle w:val="0"/>
            </w:pPr>
            <w:r>
              <w:rPr>
                <w:sz w:val="24"/>
              </w:rPr>
              <w:t xml:space="preserve">Приборы для измерения или контроля уровня жидкостей и газов</w:t>
            </w:r>
          </w:p>
        </w:tc>
        <w:tc>
          <w:tcPr>
            <w:tcW w:w="3043" w:type="dxa"/>
            <w:tcBorders>
              <w:top w:val="nil"/>
              <w:left w:val="nil"/>
              <w:bottom w:val="nil"/>
              <w:right w:val="nil"/>
            </w:tcBorders>
          </w:tcPr>
          <w:p>
            <w:pPr>
              <w:pStyle w:val="0"/>
              <w:jc w:val="center"/>
            </w:pPr>
            <w:hyperlink w:history="0" r:id="rId55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26.51.52.120</w:t>
              </w:r>
            </w:hyperlink>
          </w:p>
        </w:tc>
      </w:tr>
      <w:tr>
        <w:tc>
          <w:tcPr>
            <w:tcW w:w="691" w:type="dxa"/>
            <w:tcBorders>
              <w:top w:val="nil"/>
              <w:left w:val="nil"/>
              <w:bottom w:val="nil"/>
              <w:right w:val="nil"/>
            </w:tcBorders>
          </w:tcPr>
          <w:p>
            <w:pPr>
              <w:pStyle w:val="0"/>
              <w:jc w:val="center"/>
            </w:pPr>
            <w:r>
              <w:rPr>
                <w:sz w:val="24"/>
              </w:rPr>
              <w:t xml:space="preserve">268.</w:t>
            </w:r>
          </w:p>
        </w:tc>
        <w:tc>
          <w:tcPr>
            <w:tcW w:w="5309" w:type="dxa"/>
            <w:tcBorders>
              <w:top w:val="nil"/>
              <w:left w:val="nil"/>
              <w:bottom w:val="nil"/>
              <w:right w:val="nil"/>
            </w:tcBorders>
          </w:tcPr>
          <w:p>
            <w:pPr>
              <w:pStyle w:val="0"/>
            </w:pPr>
            <w:r>
              <w:rPr>
                <w:sz w:val="24"/>
              </w:rPr>
              <w:t xml:space="preserve">Приборы для измерения или контроля давления жидкостей и газов (электронные)</w:t>
            </w:r>
          </w:p>
        </w:tc>
        <w:tc>
          <w:tcPr>
            <w:tcW w:w="3043" w:type="dxa"/>
            <w:tcBorders>
              <w:top w:val="nil"/>
              <w:left w:val="nil"/>
              <w:bottom w:val="nil"/>
              <w:right w:val="nil"/>
            </w:tcBorders>
          </w:tcPr>
          <w:p>
            <w:pPr>
              <w:pStyle w:val="0"/>
              <w:jc w:val="center"/>
            </w:pPr>
            <w:hyperlink w:history="0" r:id="rId55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26.51.52.130</w:t>
              </w:r>
            </w:hyperlink>
          </w:p>
        </w:tc>
      </w:tr>
      <w:tr>
        <w:tc>
          <w:tcPr>
            <w:tcW w:w="691" w:type="dxa"/>
            <w:tcBorders>
              <w:top w:val="nil"/>
              <w:left w:val="nil"/>
              <w:bottom w:val="nil"/>
              <w:right w:val="nil"/>
            </w:tcBorders>
          </w:tcPr>
          <w:p>
            <w:pPr>
              <w:pStyle w:val="0"/>
              <w:jc w:val="center"/>
            </w:pPr>
            <w:r>
              <w:rPr>
                <w:sz w:val="24"/>
              </w:rPr>
              <w:t xml:space="preserve">269.</w:t>
            </w:r>
          </w:p>
        </w:tc>
        <w:tc>
          <w:tcPr>
            <w:tcW w:w="5309" w:type="dxa"/>
            <w:tcBorders>
              <w:top w:val="nil"/>
              <w:left w:val="nil"/>
              <w:bottom w:val="nil"/>
              <w:right w:val="nil"/>
            </w:tcBorders>
          </w:tcPr>
          <w:p>
            <w:pPr>
              <w:pStyle w:val="0"/>
            </w:pPr>
            <w:r>
              <w:rPr>
                <w:sz w:val="24"/>
              </w:rPr>
              <w:t xml:space="preserve">Приборы для измерения или контроля прочих переменных характеристик жидкостей и газов</w:t>
            </w:r>
          </w:p>
        </w:tc>
        <w:tc>
          <w:tcPr>
            <w:tcW w:w="3043" w:type="dxa"/>
            <w:tcBorders>
              <w:top w:val="nil"/>
              <w:left w:val="nil"/>
              <w:bottom w:val="nil"/>
              <w:right w:val="nil"/>
            </w:tcBorders>
          </w:tcPr>
          <w:p>
            <w:pPr>
              <w:pStyle w:val="0"/>
              <w:jc w:val="center"/>
            </w:pPr>
            <w:hyperlink w:history="0" r:id="rId55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26.51.52.190</w:t>
              </w:r>
            </w:hyperlink>
          </w:p>
        </w:tc>
      </w:tr>
      <w:tr>
        <w:tc>
          <w:tcPr>
            <w:tcW w:w="691" w:type="dxa"/>
            <w:tcBorders>
              <w:top w:val="nil"/>
              <w:left w:val="nil"/>
              <w:bottom w:val="nil"/>
              <w:right w:val="nil"/>
            </w:tcBorders>
          </w:tcPr>
          <w:p>
            <w:pPr>
              <w:pStyle w:val="0"/>
              <w:jc w:val="center"/>
            </w:pPr>
            <w:r>
              <w:rPr>
                <w:sz w:val="24"/>
              </w:rPr>
              <w:t xml:space="preserve">270.</w:t>
            </w:r>
          </w:p>
        </w:tc>
        <w:tc>
          <w:tcPr>
            <w:tcW w:w="5309" w:type="dxa"/>
            <w:tcBorders>
              <w:top w:val="nil"/>
              <w:left w:val="nil"/>
              <w:bottom w:val="nil"/>
              <w:right w:val="nil"/>
            </w:tcBorders>
          </w:tcPr>
          <w:p>
            <w:pPr>
              <w:pStyle w:val="0"/>
            </w:pPr>
            <w:r>
              <w:rPr>
                <w:sz w:val="24"/>
              </w:rPr>
              <w:t xml:space="preserve">Газоанализаторы или дымоанализаторы</w:t>
            </w:r>
          </w:p>
        </w:tc>
        <w:tc>
          <w:tcPr>
            <w:tcW w:w="3043" w:type="dxa"/>
            <w:tcBorders>
              <w:top w:val="nil"/>
              <w:left w:val="nil"/>
              <w:bottom w:val="nil"/>
              <w:right w:val="nil"/>
            </w:tcBorders>
          </w:tcPr>
          <w:p>
            <w:pPr>
              <w:pStyle w:val="0"/>
              <w:jc w:val="center"/>
            </w:pPr>
            <w:hyperlink w:history="0" r:id="rId55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26.51.53.110</w:t>
              </w:r>
            </w:hyperlink>
          </w:p>
        </w:tc>
      </w:tr>
      <w:tr>
        <w:tc>
          <w:tcPr>
            <w:tcW w:w="691" w:type="dxa"/>
            <w:tcBorders>
              <w:top w:val="nil"/>
              <w:left w:val="nil"/>
              <w:bottom w:val="nil"/>
              <w:right w:val="nil"/>
            </w:tcBorders>
          </w:tcPr>
          <w:p>
            <w:pPr>
              <w:pStyle w:val="0"/>
              <w:jc w:val="center"/>
            </w:pPr>
            <w:r>
              <w:rPr>
                <w:sz w:val="24"/>
              </w:rPr>
              <w:t xml:space="preserve">271.</w:t>
            </w:r>
          </w:p>
        </w:tc>
        <w:tc>
          <w:tcPr>
            <w:tcW w:w="5309" w:type="dxa"/>
            <w:tcBorders>
              <w:top w:val="nil"/>
              <w:left w:val="nil"/>
              <w:bottom w:val="nil"/>
              <w:right w:val="nil"/>
            </w:tcBorders>
          </w:tcPr>
          <w:p>
            <w:pPr>
              <w:pStyle w:val="0"/>
            </w:pPr>
            <w:r>
              <w:rPr>
                <w:sz w:val="24"/>
              </w:rPr>
              <w:t xml:space="preserve">Анализаторы жидкостей</w:t>
            </w:r>
          </w:p>
        </w:tc>
        <w:tc>
          <w:tcPr>
            <w:tcW w:w="3043" w:type="dxa"/>
            <w:tcBorders>
              <w:top w:val="nil"/>
              <w:left w:val="nil"/>
              <w:bottom w:val="nil"/>
              <w:right w:val="nil"/>
            </w:tcBorders>
          </w:tcPr>
          <w:p>
            <w:pPr>
              <w:pStyle w:val="0"/>
              <w:jc w:val="center"/>
            </w:pPr>
            <w:hyperlink w:history="0" r:id="rId55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26.51.53.120</w:t>
              </w:r>
            </w:hyperlink>
          </w:p>
        </w:tc>
      </w:tr>
      <w:tr>
        <w:tc>
          <w:tcPr>
            <w:tcW w:w="691" w:type="dxa"/>
            <w:tcBorders>
              <w:top w:val="nil"/>
              <w:left w:val="nil"/>
              <w:bottom w:val="nil"/>
              <w:right w:val="nil"/>
            </w:tcBorders>
          </w:tcPr>
          <w:p>
            <w:pPr>
              <w:pStyle w:val="0"/>
              <w:jc w:val="center"/>
            </w:pPr>
            <w:r>
              <w:rPr>
                <w:sz w:val="24"/>
              </w:rPr>
              <w:t xml:space="preserve">272.</w:t>
            </w:r>
          </w:p>
        </w:tc>
        <w:tc>
          <w:tcPr>
            <w:tcW w:w="5309" w:type="dxa"/>
            <w:tcBorders>
              <w:top w:val="nil"/>
              <w:left w:val="nil"/>
              <w:bottom w:val="nil"/>
              <w:right w:val="nil"/>
            </w:tcBorders>
          </w:tcPr>
          <w:p>
            <w:pPr>
              <w:pStyle w:val="0"/>
            </w:pPr>
            <w:r>
              <w:rPr>
                <w:sz w:val="24"/>
              </w:rPr>
              <w:t xml:space="preserve">Анализаторы аэрозолей, твердых и сыпучих веществ</w:t>
            </w:r>
          </w:p>
        </w:tc>
        <w:tc>
          <w:tcPr>
            <w:tcW w:w="3043" w:type="dxa"/>
            <w:tcBorders>
              <w:top w:val="nil"/>
              <w:left w:val="nil"/>
              <w:bottom w:val="nil"/>
              <w:right w:val="nil"/>
            </w:tcBorders>
          </w:tcPr>
          <w:p>
            <w:pPr>
              <w:pStyle w:val="0"/>
              <w:jc w:val="center"/>
            </w:pPr>
            <w:hyperlink w:history="0" r:id="rId55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26.51.53.130</w:t>
              </w:r>
            </w:hyperlink>
          </w:p>
        </w:tc>
      </w:tr>
      <w:tr>
        <w:tc>
          <w:tcPr>
            <w:tcW w:w="691" w:type="dxa"/>
            <w:tcBorders>
              <w:top w:val="nil"/>
              <w:left w:val="nil"/>
              <w:bottom w:val="nil"/>
              <w:right w:val="nil"/>
            </w:tcBorders>
          </w:tcPr>
          <w:bookmarkStart w:id="1781" w:name="P1781"/>
          <w:bookmarkEnd w:id="1781"/>
          <w:p>
            <w:pPr>
              <w:pStyle w:val="0"/>
              <w:jc w:val="center"/>
            </w:pPr>
            <w:r>
              <w:rPr>
                <w:sz w:val="24"/>
              </w:rPr>
              <w:t xml:space="preserve">273.</w:t>
            </w:r>
          </w:p>
        </w:tc>
        <w:tc>
          <w:tcPr>
            <w:tcW w:w="5309" w:type="dxa"/>
            <w:tcBorders>
              <w:top w:val="nil"/>
              <w:left w:val="nil"/>
              <w:bottom w:val="nil"/>
              <w:right w:val="nil"/>
            </w:tcBorders>
          </w:tcPr>
          <w:p>
            <w:pPr>
              <w:pStyle w:val="0"/>
            </w:pPr>
            <w:r>
              <w:rPr>
                <w:sz w:val="24"/>
              </w:rPr>
              <w:t xml:space="preserve">Приборы универсальные для определения состава и физико-химических свойств газов, жидкостей и твердых веществ</w:t>
            </w:r>
          </w:p>
        </w:tc>
        <w:tc>
          <w:tcPr>
            <w:tcW w:w="3043" w:type="dxa"/>
            <w:tcBorders>
              <w:top w:val="nil"/>
              <w:left w:val="nil"/>
              <w:bottom w:val="nil"/>
              <w:right w:val="nil"/>
            </w:tcBorders>
          </w:tcPr>
          <w:p>
            <w:pPr>
              <w:pStyle w:val="0"/>
              <w:jc w:val="center"/>
            </w:pPr>
            <w:r>
              <w:rPr>
                <w:sz w:val="24"/>
              </w:rPr>
              <w:t xml:space="preserve">26.51.53.140</w:t>
            </w:r>
          </w:p>
        </w:tc>
      </w:tr>
      <w:tr>
        <w:tc>
          <w:tcPr>
            <w:tcW w:w="691" w:type="dxa"/>
            <w:tcBorders>
              <w:top w:val="nil"/>
              <w:left w:val="nil"/>
              <w:bottom w:val="nil"/>
              <w:right w:val="nil"/>
            </w:tcBorders>
          </w:tcPr>
          <w:p>
            <w:pPr>
              <w:pStyle w:val="0"/>
              <w:jc w:val="center"/>
            </w:pPr>
            <w:r>
              <w:rPr>
                <w:sz w:val="24"/>
              </w:rPr>
              <w:t xml:space="preserve">274.</w:t>
            </w:r>
          </w:p>
        </w:tc>
        <w:tc>
          <w:tcPr>
            <w:tcW w:w="5309" w:type="dxa"/>
            <w:tcBorders>
              <w:top w:val="nil"/>
              <w:left w:val="nil"/>
              <w:bottom w:val="nil"/>
              <w:right w:val="nil"/>
            </w:tcBorders>
          </w:tcPr>
          <w:p>
            <w:pPr>
              <w:pStyle w:val="0"/>
            </w:pPr>
            <w:r>
              <w:rPr>
                <w:sz w:val="24"/>
              </w:rPr>
              <w:t xml:space="preserve">Приборы и аппаратура для спектрального анализа, основанные на действии оптического излучения (ультрафиолетового, видимой части спектра, инфракрасного)</w:t>
            </w:r>
          </w:p>
        </w:tc>
        <w:tc>
          <w:tcPr>
            <w:tcW w:w="3043" w:type="dxa"/>
            <w:tcBorders>
              <w:top w:val="nil"/>
              <w:left w:val="nil"/>
              <w:bottom w:val="nil"/>
              <w:right w:val="nil"/>
            </w:tcBorders>
          </w:tcPr>
          <w:p>
            <w:pPr>
              <w:pStyle w:val="0"/>
              <w:jc w:val="center"/>
            </w:pPr>
            <w:r>
              <w:rPr>
                <w:sz w:val="24"/>
              </w:rPr>
              <w:t xml:space="preserve">26.51.53.150</w:t>
            </w:r>
          </w:p>
        </w:tc>
      </w:tr>
      <w:tr>
        <w:tc>
          <w:tcPr>
            <w:tcW w:w="691" w:type="dxa"/>
            <w:tcBorders>
              <w:top w:val="nil"/>
              <w:left w:val="nil"/>
              <w:bottom w:val="nil"/>
              <w:right w:val="nil"/>
            </w:tcBorders>
          </w:tcPr>
          <w:p>
            <w:pPr>
              <w:pStyle w:val="0"/>
              <w:jc w:val="center"/>
            </w:pPr>
            <w:r>
              <w:rPr>
                <w:sz w:val="24"/>
              </w:rPr>
              <w:t xml:space="preserve">275.</w:t>
            </w:r>
          </w:p>
        </w:tc>
        <w:tc>
          <w:tcPr>
            <w:tcW w:w="5309" w:type="dxa"/>
            <w:tcBorders>
              <w:top w:val="nil"/>
              <w:left w:val="nil"/>
              <w:bottom w:val="nil"/>
              <w:right w:val="nil"/>
            </w:tcBorders>
          </w:tcPr>
          <w:p>
            <w:pPr>
              <w:pStyle w:val="0"/>
            </w:pPr>
            <w:r>
              <w:rPr>
                <w:sz w:val="24"/>
              </w:rPr>
              <w:t xml:space="preserve">Экспонометры и прочие приборы для измерения или контроля количества тепла, звука или света</w:t>
            </w:r>
          </w:p>
        </w:tc>
        <w:tc>
          <w:tcPr>
            <w:tcW w:w="3043" w:type="dxa"/>
            <w:tcBorders>
              <w:top w:val="nil"/>
              <w:left w:val="nil"/>
              <w:bottom w:val="nil"/>
              <w:right w:val="nil"/>
            </w:tcBorders>
          </w:tcPr>
          <w:p>
            <w:pPr>
              <w:pStyle w:val="0"/>
              <w:jc w:val="center"/>
            </w:pPr>
            <w:hyperlink w:history="0" r:id="rId55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26.51.53.160</w:t>
              </w:r>
            </w:hyperlink>
          </w:p>
        </w:tc>
      </w:tr>
      <w:tr>
        <w:tc>
          <w:tcPr>
            <w:tcW w:w="691" w:type="dxa"/>
            <w:tcBorders>
              <w:top w:val="nil"/>
              <w:left w:val="nil"/>
              <w:bottom w:val="nil"/>
              <w:right w:val="nil"/>
            </w:tcBorders>
          </w:tcPr>
          <w:bookmarkStart w:id="1790" w:name="P1790"/>
          <w:bookmarkEnd w:id="1790"/>
          <w:p>
            <w:pPr>
              <w:pStyle w:val="0"/>
              <w:jc w:val="center"/>
            </w:pPr>
            <w:r>
              <w:rPr>
                <w:sz w:val="24"/>
              </w:rPr>
              <w:t xml:space="preserve">276.</w:t>
            </w:r>
          </w:p>
        </w:tc>
        <w:tc>
          <w:tcPr>
            <w:tcW w:w="5309" w:type="dxa"/>
            <w:tcBorders>
              <w:top w:val="nil"/>
              <w:left w:val="nil"/>
              <w:bottom w:val="nil"/>
              <w:right w:val="nil"/>
            </w:tcBorders>
          </w:tcPr>
          <w:p>
            <w:pPr>
              <w:pStyle w:val="0"/>
            </w:pPr>
            <w:r>
              <w:rPr>
                <w:sz w:val="24"/>
              </w:rPr>
              <w:t xml:space="preserve">Приборы и аппаратура для физического или химического анализа прочие, не включенные в другие группировки</w:t>
            </w:r>
          </w:p>
        </w:tc>
        <w:tc>
          <w:tcPr>
            <w:tcW w:w="3043" w:type="dxa"/>
            <w:tcBorders>
              <w:top w:val="nil"/>
              <w:left w:val="nil"/>
              <w:bottom w:val="nil"/>
              <w:right w:val="nil"/>
            </w:tcBorders>
          </w:tcPr>
          <w:p>
            <w:pPr>
              <w:pStyle w:val="0"/>
              <w:jc w:val="center"/>
            </w:pPr>
            <w:hyperlink w:history="0" r:id="rId5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26.51.53.190</w:t>
              </w:r>
            </w:hyperlink>
          </w:p>
        </w:tc>
      </w:tr>
      <w:tr>
        <w:tc>
          <w:tcPr>
            <w:tcW w:w="691" w:type="dxa"/>
            <w:tcBorders>
              <w:top w:val="nil"/>
              <w:left w:val="nil"/>
              <w:bottom w:val="nil"/>
              <w:right w:val="nil"/>
            </w:tcBorders>
          </w:tcPr>
          <w:p>
            <w:pPr>
              <w:pStyle w:val="0"/>
              <w:jc w:val="center"/>
            </w:pPr>
            <w:r>
              <w:rPr>
                <w:sz w:val="24"/>
              </w:rPr>
              <w:t xml:space="preserve">277.</w:t>
            </w:r>
          </w:p>
        </w:tc>
        <w:tc>
          <w:tcPr>
            <w:tcW w:w="5309" w:type="dxa"/>
            <w:tcBorders>
              <w:top w:val="nil"/>
              <w:left w:val="nil"/>
              <w:bottom w:val="nil"/>
              <w:right w:val="nil"/>
            </w:tcBorders>
          </w:tcPr>
          <w:p>
            <w:pPr>
              <w:pStyle w:val="0"/>
            </w:pPr>
            <w:r>
              <w:rPr>
                <w:sz w:val="24"/>
              </w:rPr>
              <w:t xml:space="preserve">Микроскопы (кроме микроскопов оптических), за исключением микроскопов медицинских, микроскопов для клинической лабораторной диагностики, микроскопов биологических</w:t>
            </w:r>
          </w:p>
        </w:tc>
        <w:tc>
          <w:tcPr>
            <w:tcW w:w="3043" w:type="dxa"/>
            <w:tcBorders>
              <w:top w:val="nil"/>
              <w:left w:val="nil"/>
              <w:bottom w:val="nil"/>
              <w:right w:val="nil"/>
            </w:tcBorders>
          </w:tcPr>
          <w:p>
            <w:pPr>
              <w:pStyle w:val="0"/>
              <w:jc w:val="center"/>
            </w:pPr>
            <w:hyperlink w:history="0" r:id="rId5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26.51.61.110</w:t>
              </w:r>
            </w:hyperlink>
          </w:p>
        </w:tc>
      </w:tr>
      <w:tr>
        <w:tc>
          <w:tcPr>
            <w:tcW w:w="691" w:type="dxa"/>
            <w:tcBorders>
              <w:top w:val="nil"/>
              <w:left w:val="nil"/>
              <w:bottom w:val="nil"/>
              <w:right w:val="nil"/>
            </w:tcBorders>
          </w:tcPr>
          <w:p>
            <w:pPr>
              <w:pStyle w:val="0"/>
              <w:jc w:val="center"/>
            </w:pPr>
            <w:r>
              <w:rPr>
                <w:sz w:val="24"/>
              </w:rPr>
              <w:t xml:space="preserve">278.</w:t>
            </w:r>
          </w:p>
        </w:tc>
        <w:tc>
          <w:tcPr>
            <w:tcW w:w="5309" w:type="dxa"/>
            <w:tcBorders>
              <w:top w:val="nil"/>
              <w:left w:val="nil"/>
              <w:bottom w:val="nil"/>
              <w:right w:val="nil"/>
            </w:tcBorders>
          </w:tcPr>
          <w:p>
            <w:pPr>
              <w:pStyle w:val="0"/>
            </w:pPr>
            <w:r>
              <w:rPr>
                <w:sz w:val="24"/>
              </w:rPr>
              <w:t xml:space="preserve">Счетчики производства или потребления газа</w:t>
            </w:r>
          </w:p>
        </w:tc>
        <w:tc>
          <w:tcPr>
            <w:tcW w:w="3043" w:type="dxa"/>
            <w:tcBorders>
              <w:top w:val="nil"/>
              <w:left w:val="nil"/>
              <w:bottom w:val="nil"/>
              <w:right w:val="nil"/>
            </w:tcBorders>
          </w:tcPr>
          <w:p>
            <w:pPr>
              <w:pStyle w:val="0"/>
              <w:jc w:val="center"/>
            </w:pPr>
            <w:hyperlink w:history="0" r:id="rId55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26.51.63.110</w:t>
              </w:r>
            </w:hyperlink>
          </w:p>
        </w:tc>
      </w:tr>
      <w:tr>
        <w:tc>
          <w:tcPr>
            <w:tcW w:w="691" w:type="dxa"/>
            <w:tcBorders>
              <w:top w:val="nil"/>
              <w:left w:val="nil"/>
              <w:bottom w:val="nil"/>
              <w:right w:val="nil"/>
            </w:tcBorders>
          </w:tcPr>
          <w:p>
            <w:pPr>
              <w:pStyle w:val="0"/>
              <w:jc w:val="center"/>
            </w:pPr>
            <w:r>
              <w:rPr>
                <w:sz w:val="24"/>
              </w:rPr>
              <w:t xml:space="preserve">279.</w:t>
            </w:r>
          </w:p>
        </w:tc>
        <w:tc>
          <w:tcPr>
            <w:tcW w:w="5309" w:type="dxa"/>
            <w:tcBorders>
              <w:top w:val="nil"/>
              <w:left w:val="nil"/>
              <w:bottom w:val="nil"/>
              <w:right w:val="nil"/>
            </w:tcBorders>
          </w:tcPr>
          <w:p>
            <w:pPr>
              <w:pStyle w:val="0"/>
            </w:pPr>
            <w:r>
              <w:rPr>
                <w:sz w:val="24"/>
              </w:rPr>
              <w:t xml:space="preserve">Счетчики производства или потребления жидкости</w:t>
            </w:r>
          </w:p>
        </w:tc>
        <w:tc>
          <w:tcPr>
            <w:tcW w:w="3043" w:type="dxa"/>
            <w:tcBorders>
              <w:top w:val="nil"/>
              <w:left w:val="nil"/>
              <w:bottom w:val="nil"/>
              <w:right w:val="nil"/>
            </w:tcBorders>
          </w:tcPr>
          <w:p>
            <w:pPr>
              <w:pStyle w:val="0"/>
              <w:jc w:val="center"/>
            </w:pPr>
            <w:hyperlink w:history="0" r:id="rId56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26.51.63.120</w:t>
              </w:r>
            </w:hyperlink>
          </w:p>
        </w:tc>
      </w:tr>
      <w:tr>
        <w:tc>
          <w:tcPr>
            <w:tcW w:w="691" w:type="dxa"/>
            <w:tcBorders>
              <w:top w:val="nil"/>
              <w:left w:val="nil"/>
              <w:bottom w:val="nil"/>
              <w:right w:val="nil"/>
            </w:tcBorders>
          </w:tcPr>
          <w:p>
            <w:pPr>
              <w:pStyle w:val="0"/>
              <w:jc w:val="center"/>
            </w:pPr>
            <w:r>
              <w:rPr>
                <w:sz w:val="24"/>
              </w:rPr>
              <w:t xml:space="preserve">280.</w:t>
            </w:r>
          </w:p>
        </w:tc>
        <w:tc>
          <w:tcPr>
            <w:tcW w:w="5309" w:type="dxa"/>
            <w:tcBorders>
              <w:top w:val="nil"/>
              <w:left w:val="nil"/>
              <w:bottom w:val="nil"/>
              <w:right w:val="nil"/>
            </w:tcBorders>
          </w:tcPr>
          <w:p>
            <w:pPr>
              <w:pStyle w:val="0"/>
            </w:pPr>
            <w:r>
              <w:rPr>
                <w:sz w:val="24"/>
              </w:rPr>
              <w:t xml:space="preserve">Скоростемеры</w:t>
            </w:r>
          </w:p>
        </w:tc>
        <w:tc>
          <w:tcPr>
            <w:tcW w:w="3043" w:type="dxa"/>
            <w:tcBorders>
              <w:top w:val="nil"/>
              <w:left w:val="nil"/>
              <w:bottom w:val="nil"/>
              <w:right w:val="nil"/>
            </w:tcBorders>
          </w:tcPr>
          <w:p>
            <w:pPr>
              <w:pStyle w:val="0"/>
              <w:jc w:val="center"/>
            </w:pPr>
            <w:hyperlink w:history="0" r:id="rId5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26.51.64.170</w:t>
              </w:r>
            </w:hyperlink>
          </w:p>
        </w:tc>
      </w:tr>
      <w:tr>
        <w:tc>
          <w:tcPr>
            <w:tcW w:w="691" w:type="dxa"/>
            <w:tcBorders>
              <w:top w:val="nil"/>
              <w:left w:val="nil"/>
              <w:bottom w:val="nil"/>
              <w:right w:val="nil"/>
            </w:tcBorders>
          </w:tcPr>
          <w:p>
            <w:pPr>
              <w:pStyle w:val="0"/>
              <w:jc w:val="center"/>
            </w:pPr>
            <w:r>
              <w:rPr>
                <w:sz w:val="24"/>
              </w:rPr>
              <w:t xml:space="preserve">281.</w:t>
            </w:r>
          </w:p>
        </w:tc>
        <w:tc>
          <w:tcPr>
            <w:tcW w:w="5309" w:type="dxa"/>
            <w:tcBorders>
              <w:top w:val="nil"/>
              <w:left w:val="nil"/>
              <w:bottom w:val="nil"/>
              <w:right w:val="nil"/>
            </w:tcBorders>
          </w:tcPr>
          <w:p>
            <w:pPr>
              <w:pStyle w:val="0"/>
            </w:pPr>
            <w:r>
              <w:rPr>
                <w:sz w:val="24"/>
              </w:rPr>
              <w:t xml:space="preserve">Приборы для измерения параметров движения и количества прочие</w:t>
            </w:r>
          </w:p>
        </w:tc>
        <w:tc>
          <w:tcPr>
            <w:tcW w:w="3043" w:type="dxa"/>
            <w:tcBorders>
              <w:top w:val="nil"/>
              <w:left w:val="nil"/>
              <w:bottom w:val="nil"/>
              <w:right w:val="nil"/>
            </w:tcBorders>
          </w:tcPr>
          <w:p>
            <w:pPr>
              <w:pStyle w:val="0"/>
              <w:jc w:val="center"/>
            </w:pPr>
            <w:hyperlink w:history="0" r:id="rId56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26.51.64.190</w:t>
              </w:r>
            </w:hyperlink>
          </w:p>
        </w:tc>
      </w:tr>
      <w:tr>
        <w:tc>
          <w:tcPr>
            <w:tcW w:w="691" w:type="dxa"/>
            <w:tcBorders>
              <w:top w:val="nil"/>
              <w:left w:val="nil"/>
              <w:bottom w:val="nil"/>
              <w:right w:val="nil"/>
            </w:tcBorders>
          </w:tcPr>
          <w:p>
            <w:pPr>
              <w:pStyle w:val="0"/>
              <w:jc w:val="center"/>
            </w:pPr>
            <w:r>
              <w:rPr>
                <w:sz w:val="24"/>
              </w:rPr>
              <w:t xml:space="preserve">282.</w:t>
            </w:r>
          </w:p>
        </w:tc>
        <w:tc>
          <w:tcPr>
            <w:tcW w:w="5309" w:type="dxa"/>
            <w:tcBorders>
              <w:top w:val="nil"/>
              <w:left w:val="nil"/>
              <w:bottom w:val="nil"/>
              <w:right w:val="nil"/>
            </w:tcBorders>
          </w:tcPr>
          <w:p>
            <w:pPr>
              <w:pStyle w:val="0"/>
            </w:pPr>
            <w:r>
              <w:rPr>
                <w:sz w:val="24"/>
              </w:rPr>
              <w:t xml:space="preserve">Динамометры общего назначения</w:t>
            </w:r>
          </w:p>
        </w:tc>
        <w:tc>
          <w:tcPr>
            <w:tcW w:w="3043" w:type="dxa"/>
            <w:tcBorders>
              <w:top w:val="nil"/>
              <w:left w:val="nil"/>
              <w:bottom w:val="nil"/>
              <w:right w:val="nil"/>
            </w:tcBorders>
          </w:tcPr>
          <w:p>
            <w:pPr>
              <w:pStyle w:val="0"/>
              <w:jc w:val="center"/>
            </w:pPr>
            <w:hyperlink w:history="0" r:id="rId5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26.51.66.111</w:t>
              </w:r>
            </w:hyperlink>
          </w:p>
        </w:tc>
      </w:tr>
      <w:tr>
        <w:tc>
          <w:tcPr>
            <w:tcW w:w="691" w:type="dxa"/>
            <w:tcBorders>
              <w:top w:val="nil"/>
              <w:left w:val="nil"/>
              <w:bottom w:val="nil"/>
              <w:right w:val="nil"/>
            </w:tcBorders>
          </w:tcPr>
          <w:p>
            <w:pPr>
              <w:pStyle w:val="0"/>
              <w:jc w:val="center"/>
            </w:pPr>
            <w:r>
              <w:rPr>
                <w:sz w:val="24"/>
              </w:rPr>
              <w:t xml:space="preserve">283.</w:t>
            </w:r>
          </w:p>
        </w:tc>
        <w:tc>
          <w:tcPr>
            <w:tcW w:w="5309" w:type="dxa"/>
            <w:tcBorders>
              <w:top w:val="nil"/>
              <w:left w:val="nil"/>
              <w:bottom w:val="nil"/>
              <w:right w:val="nil"/>
            </w:tcBorders>
          </w:tcPr>
          <w:p>
            <w:pPr>
              <w:pStyle w:val="0"/>
            </w:pPr>
            <w:r>
              <w:rPr>
                <w:sz w:val="24"/>
              </w:rPr>
              <w:t xml:space="preserve">Приборы для измерения деформации</w:t>
            </w:r>
          </w:p>
        </w:tc>
        <w:tc>
          <w:tcPr>
            <w:tcW w:w="3043" w:type="dxa"/>
            <w:tcBorders>
              <w:top w:val="nil"/>
              <w:left w:val="nil"/>
              <w:bottom w:val="nil"/>
              <w:right w:val="nil"/>
            </w:tcBorders>
          </w:tcPr>
          <w:p>
            <w:pPr>
              <w:pStyle w:val="0"/>
              <w:jc w:val="center"/>
            </w:pPr>
            <w:hyperlink w:history="0" r:id="rId56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26.51.66.114</w:t>
              </w:r>
            </w:hyperlink>
          </w:p>
        </w:tc>
      </w:tr>
      <w:tr>
        <w:tc>
          <w:tcPr>
            <w:tcW w:w="691" w:type="dxa"/>
            <w:tcBorders>
              <w:top w:val="nil"/>
              <w:left w:val="nil"/>
              <w:bottom w:val="nil"/>
              <w:right w:val="nil"/>
            </w:tcBorders>
          </w:tcPr>
          <w:p>
            <w:pPr>
              <w:pStyle w:val="0"/>
              <w:jc w:val="center"/>
            </w:pPr>
            <w:r>
              <w:rPr>
                <w:sz w:val="24"/>
              </w:rPr>
              <w:t xml:space="preserve">284.</w:t>
            </w:r>
          </w:p>
        </w:tc>
        <w:tc>
          <w:tcPr>
            <w:tcW w:w="5309" w:type="dxa"/>
            <w:tcBorders>
              <w:top w:val="nil"/>
              <w:left w:val="nil"/>
              <w:bottom w:val="nil"/>
              <w:right w:val="nil"/>
            </w:tcBorders>
          </w:tcPr>
          <w:p>
            <w:pPr>
              <w:pStyle w:val="0"/>
            </w:pPr>
            <w:r>
              <w:rPr>
                <w:sz w:val="24"/>
              </w:rPr>
              <w:t xml:space="preserve">Приборы акустического неразрушающего контроля</w:t>
            </w:r>
          </w:p>
        </w:tc>
        <w:tc>
          <w:tcPr>
            <w:tcW w:w="3043" w:type="dxa"/>
            <w:tcBorders>
              <w:top w:val="nil"/>
              <w:left w:val="nil"/>
              <w:bottom w:val="nil"/>
              <w:right w:val="nil"/>
            </w:tcBorders>
          </w:tcPr>
          <w:p>
            <w:pPr>
              <w:pStyle w:val="0"/>
              <w:jc w:val="center"/>
            </w:pPr>
            <w:hyperlink w:history="0" r:id="rId5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26.51.66.121</w:t>
              </w:r>
            </w:hyperlink>
          </w:p>
        </w:tc>
      </w:tr>
      <w:tr>
        <w:tc>
          <w:tcPr>
            <w:tcW w:w="691" w:type="dxa"/>
            <w:tcBorders>
              <w:top w:val="nil"/>
              <w:left w:val="nil"/>
              <w:bottom w:val="nil"/>
              <w:right w:val="nil"/>
            </w:tcBorders>
          </w:tcPr>
          <w:p>
            <w:pPr>
              <w:pStyle w:val="0"/>
              <w:jc w:val="center"/>
            </w:pPr>
            <w:r>
              <w:rPr>
                <w:sz w:val="24"/>
              </w:rPr>
              <w:t xml:space="preserve">285.</w:t>
            </w:r>
          </w:p>
        </w:tc>
        <w:tc>
          <w:tcPr>
            <w:tcW w:w="5309" w:type="dxa"/>
            <w:tcBorders>
              <w:top w:val="nil"/>
              <w:left w:val="nil"/>
              <w:bottom w:val="nil"/>
              <w:right w:val="nil"/>
            </w:tcBorders>
          </w:tcPr>
          <w:p>
            <w:pPr>
              <w:pStyle w:val="0"/>
            </w:pPr>
            <w:r>
              <w:rPr>
                <w:sz w:val="24"/>
              </w:rPr>
              <w:t xml:space="preserve">Приборы радиоволнового неразрушающего контроля</w:t>
            </w:r>
          </w:p>
        </w:tc>
        <w:tc>
          <w:tcPr>
            <w:tcW w:w="3043" w:type="dxa"/>
            <w:tcBorders>
              <w:top w:val="nil"/>
              <w:left w:val="nil"/>
              <w:bottom w:val="nil"/>
              <w:right w:val="nil"/>
            </w:tcBorders>
          </w:tcPr>
          <w:p>
            <w:pPr>
              <w:pStyle w:val="0"/>
              <w:jc w:val="center"/>
            </w:pPr>
            <w:hyperlink w:history="0" r:id="rId5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26.51.66.126</w:t>
              </w:r>
            </w:hyperlink>
          </w:p>
        </w:tc>
      </w:tr>
      <w:tr>
        <w:tc>
          <w:tcPr>
            <w:tcW w:w="691" w:type="dxa"/>
            <w:tcBorders>
              <w:top w:val="nil"/>
              <w:left w:val="nil"/>
              <w:bottom w:val="nil"/>
              <w:right w:val="nil"/>
            </w:tcBorders>
          </w:tcPr>
          <w:p>
            <w:pPr>
              <w:pStyle w:val="0"/>
              <w:jc w:val="center"/>
            </w:pPr>
            <w:r>
              <w:rPr>
                <w:sz w:val="24"/>
              </w:rPr>
              <w:t xml:space="preserve">286.</w:t>
            </w:r>
          </w:p>
        </w:tc>
        <w:tc>
          <w:tcPr>
            <w:tcW w:w="5309" w:type="dxa"/>
            <w:tcBorders>
              <w:top w:val="nil"/>
              <w:left w:val="nil"/>
              <w:bottom w:val="nil"/>
              <w:right w:val="nil"/>
            </w:tcBorders>
          </w:tcPr>
          <w:p>
            <w:pPr>
              <w:pStyle w:val="0"/>
            </w:pPr>
            <w:r>
              <w:rPr>
                <w:sz w:val="24"/>
              </w:rPr>
              <w:t xml:space="preserve">Приборы электромагнитного (вихревых токов) и электрического неразрушающего контроля</w:t>
            </w:r>
          </w:p>
        </w:tc>
        <w:tc>
          <w:tcPr>
            <w:tcW w:w="3043" w:type="dxa"/>
            <w:tcBorders>
              <w:top w:val="nil"/>
              <w:left w:val="nil"/>
              <w:bottom w:val="nil"/>
              <w:right w:val="nil"/>
            </w:tcBorders>
          </w:tcPr>
          <w:p>
            <w:pPr>
              <w:pStyle w:val="0"/>
              <w:jc w:val="center"/>
            </w:pPr>
            <w:hyperlink w:history="0" r:id="rId5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26.51.66.127</w:t>
              </w:r>
            </w:hyperlink>
          </w:p>
        </w:tc>
      </w:tr>
      <w:tr>
        <w:tc>
          <w:tcPr>
            <w:tcW w:w="691" w:type="dxa"/>
            <w:tcBorders>
              <w:top w:val="nil"/>
              <w:left w:val="nil"/>
              <w:bottom w:val="nil"/>
              <w:right w:val="nil"/>
            </w:tcBorders>
          </w:tcPr>
          <w:p>
            <w:pPr>
              <w:pStyle w:val="0"/>
              <w:jc w:val="center"/>
            </w:pPr>
            <w:r>
              <w:rPr>
                <w:sz w:val="24"/>
              </w:rPr>
              <w:t xml:space="preserve">287.</w:t>
            </w:r>
          </w:p>
        </w:tc>
        <w:tc>
          <w:tcPr>
            <w:tcW w:w="5309" w:type="dxa"/>
            <w:tcBorders>
              <w:top w:val="nil"/>
              <w:left w:val="nil"/>
              <w:bottom w:val="nil"/>
              <w:right w:val="nil"/>
            </w:tcBorders>
          </w:tcPr>
          <w:p>
            <w:pPr>
              <w:pStyle w:val="0"/>
            </w:pPr>
            <w:r>
              <w:rPr>
                <w:sz w:val="24"/>
              </w:rPr>
              <w:t xml:space="preserve">Приборы неразрушающего контроля прочие</w:t>
            </w:r>
          </w:p>
        </w:tc>
        <w:tc>
          <w:tcPr>
            <w:tcW w:w="3043" w:type="dxa"/>
            <w:tcBorders>
              <w:top w:val="nil"/>
              <w:left w:val="nil"/>
              <w:bottom w:val="nil"/>
              <w:right w:val="nil"/>
            </w:tcBorders>
          </w:tcPr>
          <w:p>
            <w:pPr>
              <w:pStyle w:val="0"/>
              <w:jc w:val="center"/>
            </w:pPr>
            <w:hyperlink w:history="0" r:id="rId56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26.51.66.129</w:t>
              </w:r>
            </w:hyperlink>
          </w:p>
        </w:tc>
      </w:tr>
      <w:tr>
        <w:tc>
          <w:tcPr>
            <w:tcW w:w="691" w:type="dxa"/>
            <w:tcBorders>
              <w:top w:val="nil"/>
              <w:left w:val="nil"/>
              <w:bottom w:val="nil"/>
              <w:right w:val="nil"/>
            </w:tcBorders>
          </w:tcPr>
          <w:p>
            <w:pPr>
              <w:pStyle w:val="0"/>
              <w:jc w:val="center"/>
            </w:pPr>
            <w:r>
              <w:rPr>
                <w:sz w:val="24"/>
              </w:rPr>
              <w:t xml:space="preserve">288.</w:t>
            </w:r>
          </w:p>
        </w:tc>
        <w:tc>
          <w:tcPr>
            <w:tcW w:w="5309" w:type="dxa"/>
            <w:tcBorders>
              <w:top w:val="nil"/>
              <w:left w:val="nil"/>
              <w:bottom w:val="nil"/>
              <w:right w:val="nil"/>
            </w:tcBorders>
          </w:tcPr>
          <w:p>
            <w:pPr>
              <w:pStyle w:val="0"/>
            </w:pPr>
            <w:r>
              <w:rPr>
                <w:sz w:val="24"/>
              </w:rPr>
              <w:t xml:space="preserve">Аппаратура общего назначения для определения основных параметров вибрационных процессов</w:t>
            </w:r>
          </w:p>
        </w:tc>
        <w:tc>
          <w:tcPr>
            <w:tcW w:w="3043" w:type="dxa"/>
            <w:tcBorders>
              <w:top w:val="nil"/>
              <w:left w:val="nil"/>
              <w:bottom w:val="nil"/>
              <w:right w:val="nil"/>
            </w:tcBorders>
          </w:tcPr>
          <w:p>
            <w:pPr>
              <w:pStyle w:val="0"/>
              <w:jc w:val="center"/>
            </w:pPr>
            <w:hyperlink w:history="0" r:id="rId56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26.51.66.131</w:t>
              </w:r>
            </w:hyperlink>
          </w:p>
        </w:tc>
      </w:tr>
      <w:tr>
        <w:tc>
          <w:tcPr>
            <w:tcW w:w="691" w:type="dxa"/>
            <w:tcBorders>
              <w:top w:val="nil"/>
              <w:left w:val="nil"/>
              <w:bottom w:val="nil"/>
              <w:right w:val="nil"/>
            </w:tcBorders>
          </w:tcPr>
          <w:p>
            <w:pPr>
              <w:pStyle w:val="0"/>
              <w:jc w:val="center"/>
            </w:pPr>
            <w:r>
              <w:rPr>
                <w:sz w:val="24"/>
              </w:rPr>
              <w:t xml:space="preserve">289.</w:t>
            </w:r>
          </w:p>
        </w:tc>
        <w:tc>
          <w:tcPr>
            <w:tcW w:w="5309" w:type="dxa"/>
            <w:tcBorders>
              <w:top w:val="nil"/>
              <w:left w:val="nil"/>
              <w:bottom w:val="nil"/>
              <w:right w:val="nil"/>
            </w:tcBorders>
          </w:tcPr>
          <w:p>
            <w:pPr>
              <w:pStyle w:val="0"/>
            </w:pPr>
            <w:r>
              <w:rPr>
                <w:sz w:val="24"/>
              </w:rPr>
              <w:t xml:space="preserve">Аппаратура контрольно-сигнальная для автоматической защиты агрегатов от опасных вибраций</w:t>
            </w:r>
          </w:p>
        </w:tc>
        <w:tc>
          <w:tcPr>
            <w:tcW w:w="3043" w:type="dxa"/>
            <w:tcBorders>
              <w:top w:val="nil"/>
              <w:left w:val="nil"/>
              <w:bottom w:val="nil"/>
              <w:right w:val="nil"/>
            </w:tcBorders>
          </w:tcPr>
          <w:p>
            <w:pPr>
              <w:pStyle w:val="0"/>
              <w:jc w:val="center"/>
            </w:pPr>
            <w:hyperlink w:history="0" r:id="rId5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26.51.66.133</w:t>
              </w:r>
            </w:hyperlink>
          </w:p>
        </w:tc>
      </w:tr>
      <w:tr>
        <w:tc>
          <w:tcPr>
            <w:tcW w:w="691" w:type="dxa"/>
            <w:tcBorders>
              <w:top w:val="nil"/>
              <w:left w:val="nil"/>
              <w:bottom w:val="nil"/>
              <w:right w:val="nil"/>
            </w:tcBorders>
          </w:tcPr>
          <w:p>
            <w:pPr>
              <w:pStyle w:val="0"/>
              <w:jc w:val="center"/>
            </w:pPr>
            <w:r>
              <w:rPr>
                <w:sz w:val="24"/>
              </w:rPr>
              <w:t xml:space="preserve">290.</w:t>
            </w:r>
          </w:p>
        </w:tc>
        <w:tc>
          <w:tcPr>
            <w:tcW w:w="5309" w:type="dxa"/>
            <w:tcBorders>
              <w:top w:val="nil"/>
              <w:left w:val="nil"/>
              <w:bottom w:val="nil"/>
              <w:right w:val="nil"/>
            </w:tcBorders>
          </w:tcPr>
          <w:p>
            <w:pPr>
              <w:pStyle w:val="0"/>
            </w:pPr>
            <w:r>
              <w:rPr>
                <w:sz w:val="24"/>
              </w:rPr>
              <w:t xml:space="preserve">Аппаратура виброизмерительная специальная</w:t>
            </w:r>
          </w:p>
        </w:tc>
        <w:tc>
          <w:tcPr>
            <w:tcW w:w="3043" w:type="dxa"/>
            <w:tcBorders>
              <w:top w:val="nil"/>
              <w:left w:val="nil"/>
              <w:bottom w:val="nil"/>
              <w:right w:val="nil"/>
            </w:tcBorders>
          </w:tcPr>
          <w:p>
            <w:pPr>
              <w:pStyle w:val="0"/>
              <w:jc w:val="center"/>
            </w:pPr>
            <w:hyperlink w:history="0" r:id="rId5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26.51.66.135</w:t>
              </w:r>
            </w:hyperlink>
          </w:p>
        </w:tc>
      </w:tr>
      <w:tr>
        <w:tc>
          <w:tcPr>
            <w:tcW w:w="691" w:type="dxa"/>
            <w:tcBorders>
              <w:top w:val="nil"/>
              <w:left w:val="nil"/>
              <w:bottom w:val="nil"/>
              <w:right w:val="nil"/>
            </w:tcBorders>
          </w:tcPr>
          <w:p>
            <w:pPr>
              <w:pStyle w:val="0"/>
              <w:jc w:val="center"/>
            </w:pPr>
            <w:r>
              <w:rPr>
                <w:sz w:val="24"/>
              </w:rPr>
              <w:t xml:space="preserve">291.</w:t>
            </w:r>
          </w:p>
        </w:tc>
        <w:tc>
          <w:tcPr>
            <w:tcW w:w="5309" w:type="dxa"/>
            <w:tcBorders>
              <w:top w:val="nil"/>
              <w:left w:val="nil"/>
              <w:bottom w:val="nil"/>
              <w:right w:val="nil"/>
            </w:tcBorders>
          </w:tcPr>
          <w:p>
            <w:pPr>
              <w:pStyle w:val="0"/>
            </w:pPr>
            <w:r>
              <w:rPr>
                <w:sz w:val="24"/>
              </w:rPr>
              <w:t xml:space="preserve">Средства автоматизации и механизации контроля размеров</w:t>
            </w:r>
          </w:p>
        </w:tc>
        <w:tc>
          <w:tcPr>
            <w:tcW w:w="3043" w:type="dxa"/>
            <w:tcBorders>
              <w:top w:val="nil"/>
              <w:left w:val="nil"/>
              <w:bottom w:val="nil"/>
              <w:right w:val="nil"/>
            </w:tcBorders>
          </w:tcPr>
          <w:p>
            <w:pPr>
              <w:pStyle w:val="0"/>
              <w:jc w:val="center"/>
            </w:pPr>
            <w:hyperlink w:history="0" r:id="rId5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26.51.66.140</w:t>
              </w:r>
            </w:hyperlink>
          </w:p>
        </w:tc>
      </w:tr>
      <w:tr>
        <w:tc>
          <w:tcPr>
            <w:tcW w:w="691" w:type="dxa"/>
            <w:tcBorders>
              <w:top w:val="nil"/>
              <w:left w:val="nil"/>
              <w:bottom w:val="nil"/>
              <w:right w:val="nil"/>
            </w:tcBorders>
          </w:tcPr>
          <w:p>
            <w:pPr>
              <w:pStyle w:val="0"/>
              <w:jc w:val="center"/>
            </w:pPr>
            <w:r>
              <w:rPr>
                <w:sz w:val="24"/>
              </w:rPr>
              <w:t xml:space="preserve">292.</w:t>
            </w:r>
          </w:p>
        </w:tc>
        <w:tc>
          <w:tcPr>
            <w:tcW w:w="5309" w:type="dxa"/>
            <w:tcBorders>
              <w:top w:val="nil"/>
              <w:left w:val="nil"/>
              <w:bottom w:val="nil"/>
              <w:right w:val="nil"/>
            </w:tcBorders>
          </w:tcPr>
          <w:p>
            <w:pPr>
              <w:pStyle w:val="0"/>
            </w:pPr>
            <w:r>
              <w:rPr>
                <w:sz w:val="24"/>
              </w:rPr>
              <w:t xml:space="preserve">Инструменты, приборы и машины для измерения или контроля прочие, не включенные в другие группировки</w:t>
            </w:r>
          </w:p>
        </w:tc>
        <w:tc>
          <w:tcPr>
            <w:tcW w:w="3043" w:type="dxa"/>
            <w:tcBorders>
              <w:top w:val="nil"/>
              <w:left w:val="nil"/>
              <w:bottom w:val="nil"/>
              <w:right w:val="nil"/>
            </w:tcBorders>
          </w:tcPr>
          <w:p>
            <w:pPr>
              <w:pStyle w:val="0"/>
              <w:jc w:val="center"/>
            </w:pPr>
            <w:hyperlink w:history="0" r:id="rId5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26.51.66.190</w:t>
              </w:r>
            </w:hyperlink>
          </w:p>
        </w:tc>
      </w:tr>
      <w:tr>
        <w:tc>
          <w:tcPr>
            <w:tcW w:w="691" w:type="dxa"/>
            <w:tcBorders>
              <w:top w:val="nil"/>
              <w:left w:val="nil"/>
              <w:bottom w:val="nil"/>
              <w:right w:val="nil"/>
            </w:tcBorders>
          </w:tcPr>
          <w:p>
            <w:pPr>
              <w:pStyle w:val="0"/>
              <w:jc w:val="center"/>
            </w:pPr>
            <w:r>
              <w:rPr>
                <w:sz w:val="24"/>
              </w:rPr>
              <w:t xml:space="preserve">293.</w:t>
            </w:r>
          </w:p>
        </w:tc>
        <w:tc>
          <w:tcPr>
            <w:tcW w:w="5309" w:type="dxa"/>
            <w:tcBorders>
              <w:top w:val="nil"/>
              <w:left w:val="nil"/>
              <w:bottom w:val="nil"/>
              <w:right w:val="nil"/>
            </w:tcBorders>
          </w:tcPr>
          <w:p>
            <w:pPr>
              <w:pStyle w:val="0"/>
            </w:pPr>
            <w:r>
              <w:rPr>
                <w:sz w:val="24"/>
              </w:rPr>
              <w:t xml:space="preserve">Термостаты</w:t>
            </w:r>
          </w:p>
        </w:tc>
        <w:tc>
          <w:tcPr>
            <w:tcW w:w="3043" w:type="dxa"/>
            <w:tcBorders>
              <w:top w:val="nil"/>
              <w:left w:val="nil"/>
              <w:bottom w:val="nil"/>
              <w:right w:val="nil"/>
            </w:tcBorders>
          </w:tcPr>
          <w:p>
            <w:pPr>
              <w:pStyle w:val="0"/>
              <w:jc w:val="center"/>
            </w:pPr>
            <w:hyperlink w:history="0" r:id="rId5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26.51.70.110</w:t>
              </w:r>
            </w:hyperlink>
          </w:p>
        </w:tc>
      </w:tr>
      <w:tr>
        <w:tc>
          <w:tcPr>
            <w:tcW w:w="691" w:type="dxa"/>
            <w:tcBorders>
              <w:top w:val="nil"/>
              <w:left w:val="nil"/>
              <w:bottom w:val="nil"/>
              <w:right w:val="nil"/>
            </w:tcBorders>
          </w:tcPr>
          <w:p>
            <w:pPr>
              <w:pStyle w:val="0"/>
              <w:jc w:val="center"/>
            </w:pPr>
            <w:r>
              <w:rPr>
                <w:sz w:val="24"/>
              </w:rPr>
              <w:t xml:space="preserve">294.</w:t>
            </w:r>
          </w:p>
        </w:tc>
        <w:tc>
          <w:tcPr>
            <w:tcW w:w="5309" w:type="dxa"/>
            <w:tcBorders>
              <w:top w:val="nil"/>
              <w:left w:val="nil"/>
              <w:bottom w:val="nil"/>
              <w:right w:val="nil"/>
            </w:tcBorders>
          </w:tcPr>
          <w:p>
            <w:pPr>
              <w:pStyle w:val="0"/>
            </w:pPr>
            <w:r>
              <w:rPr>
                <w:sz w:val="24"/>
              </w:rPr>
              <w:t xml:space="preserve">Приборы автоматические регулирующие и контрольно-измерительные прочие</w:t>
            </w:r>
          </w:p>
        </w:tc>
        <w:tc>
          <w:tcPr>
            <w:tcW w:w="3043" w:type="dxa"/>
            <w:tcBorders>
              <w:top w:val="nil"/>
              <w:left w:val="nil"/>
              <w:bottom w:val="nil"/>
              <w:right w:val="nil"/>
            </w:tcBorders>
          </w:tcPr>
          <w:p>
            <w:pPr>
              <w:pStyle w:val="0"/>
              <w:jc w:val="center"/>
            </w:pPr>
            <w:hyperlink w:history="0" r:id="rId5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26.51.70.190</w:t>
              </w:r>
            </w:hyperlink>
          </w:p>
        </w:tc>
      </w:tr>
      <w:tr>
        <w:tc>
          <w:tcPr>
            <w:tcW w:w="691" w:type="dxa"/>
            <w:tcBorders>
              <w:top w:val="nil"/>
              <w:left w:val="nil"/>
              <w:bottom w:val="nil"/>
              <w:right w:val="nil"/>
            </w:tcBorders>
          </w:tcPr>
          <w:p>
            <w:pPr>
              <w:pStyle w:val="0"/>
              <w:jc w:val="center"/>
            </w:pPr>
            <w:r>
              <w:rPr>
                <w:sz w:val="24"/>
              </w:rPr>
              <w:t xml:space="preserve">295.</w:t>
            </w:r>
          </w:p>
        </w:tc>
        <w:tc>
          <w:tcPr>
            <w:tcW w:w="5309" w:type="dxa"/>
            <w:tcBorders>
              <w:top w:val="nil"/>
              <w:left w:val="nil"/>
              <w:bottom w:val="nil"/>
              <w:right w:val="nil"/>
            </w:tcBorders>
          </w:tcPr>
          <w:p>
            <w:pPr>
              <w:pStyle w:val="0"/>
            </w:pPr>
            <w:r>
              <w:rPr>
                <w:sz w:val="24"/>
              </w:rPr>
              <w:t xml:space="preserve">Части и принадлежности аппаратуры радиолокационной, радионавигационной и радиоаппаратуры дистанционного управления</w:t>
            </w:r>
          </w:p>
        </w:tc>
        <w:tc>
          <w:tcPr>
            <w:tcW w:w="3043" w:type="dxa"/>
            <w:tcBorders>
              <w:top w:val="nil"/>
              <w:left w:val="nil"/>
              <w:bottom w:val="nil"/>
              <w:right w:val="nil"/>
            </w:tcBorders>
          </w:tcPr>
          <w:p>
            <w:pPr>
              <w:pStyle w:val="0"/>
              <w:jc w:val="center"/>
            </w:pPr>
            <w:r>
              <w:rPr>
                <w:sz w:val="24"/>
              </w:rPr>
              <w:t xml:space="preserve">26.51.81</w:t>
            </w:r>
          </w:p>
        </w:tc>
      </w:tr>
      <w:tr>
        <w:tc>
          <w:tcPr>
            <w:tcW w:w="691" w:type="dxa"/>
            <w:tcBorders>
              <w:top w:val="nil"/>
              <w:left w:val="nil"/>
              <w:bottom w:val="nil"/>
              <w:right w:val="nil"/>
            </w:tcBorders>
          </w:tcPr>
          <w:p>
            <w:pPr>
              <w:pStyle w:val="0"/>
              <w:jc w:val="center"/>
            </w:pPr>
            <w:r>
              <w:rPr>
                <w:sz w:val="24"/>
              </w:rPr>
              <w:t xml:space="preserve">296.</w:t>
            </w:r>
          </w:p>
        </w:tc>
        <w:tc>
          <w:tcPr>
            <w:tcW w:w="5309" w:type="dxa"/>
            <w:tcBorders>
              <w:top w:val="nil"/>
              <w:left w:val="nil"/>
              <w:bottom w:val="nil"/>
              <w:right w:val="nil"/>
            </w:tcBorders>
          </w:tcPr>
          <w:p>
            <w:pPr>
              <w:pStyle w:val="0"/>
            </w:pPr>
            <w:r>
              <w:rPr>
                <w:sz w:val="24"/>
              </w:rPr>
              <w:t xml:space="preserve">Комплектующие (запасные части), не включенные в другие группировки, не имеющие самостоятельных группировок</w:t>
            </w:r>
          </w:p>
        </w:tc>
        <w:tc>
          <w:tcPr>
            <w:tcW w:w="3043" w:type="dxa"/>
            <w:tcBorders>
              <w:top w:val="nil"/>
              <w:left w:val="nil"/>
              <w:bottom w:val="nil"/>
              <w:right w:val="nil"/>
            </w:tcBorders>
          </w:tcPr>
          <w:p>
            <w:pPr>
              <w:pStyle w:val="0"/>
              <w:jc w:val="center"/>
            </w:pPr>
            <w:hyperlink w:history="0" r:id="rId5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26.51.82.190</w:t>
              </w:r>
            </w:hyperlink>
          </w:p>
        </w:tc>
      </w:tr>
      <w:tr>
        <w:tc>
          <w:tcPr>
            <w:tcW w:w="691" w:type="dxa"/>
            <w:tcBorders>
              <w:top w:val="nil"/>
              <w:left w:val="nil"/>
              <w:bottom w:val="nil"/>
              <w:right w:val="nil"/>
            </w:tcBorders>
          </w:tcPr>
          <w:bookmarkStart w:id="1853" w:name="P1853"/>
          <w:bookmarkEnd w:id="1853"/>
          <w:p>
            <w:pPr>
              <w:pStyle w:val="0"/>
              <w:jc w:val="center"/>
            </w:pPr>
            <w:r>
              <w:rPr>
                <w:sz w:val="24"/>
              </w:rPr>
              <w:t xml:space="preserve">297.</w:t>
            </w:r>
          </w:p>
        </w:tc>
        <w:tc>
          <w:tcPr>
            <w:tcW w:w="5309" w:type="dxa"/>
            <w:tcBorders>
              <w:top w:val="nil"/>
              <w:left w:val="nil"/>
              <w:bottom w:val="nil"/>
              <w:right w:val="nil"/>
            </w:tcBorders>
          </w:tcPr>
          <w:p>
            <w:pPr>
              <w:pStyle w:val="0"/>
            </w:pPr>
            <w:r>
              <w:rPr>
                <w:sz w:val="24"/>
              </w:rPr>
              <w:t xml:space="preserve">Томографы компьютерные</w:t>
            </w:r>
          </w:p>
        </w:tc>
        <w:tc>
          <w:tcPr>
            <w:tcW w:w="3043" w:type="dxa"/>
            <w:tcBorders>
              <w:top w:val="nil"/>
              <w:left w:val="nil"/>
              <w:bottom w:val="nil"/>
              <w:right w:val="nil"/>
            </w:tcBorders>
          </w:tcPr>
          <w:p>
            <w:pPr>
              <w:pStyle w:val="0"/>
              <w:jc w:val="center"/>
            </w:pPr>
            <w:hyperlink w:history="0" r:id="rId5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26.60.11.111</w:t>
              </w:r>
            </w:hyperlink>
          </w:p>
        </w:tc>
      </w:tr>
      <w:tr>
        <w:tc>
          <w:tcPr>
            <w:tcW w:w="691" w:type="dxa"/>
            <w:tcBorders>
              <w:top w:val="nil"/>
              <w:left w:val="nil"/>
              <w:bottom w:val="nil"/>
              <w:right w:val="nil"/>
            </w:tcBorders>
          </w:tcPr>
          <w:p>
            <w:pPr>
              <w:pStyle w:val="0"/>
              <w:jc w:val="center"/>
            </w:pPr>
            <w:r>
              <w:rPr>
                <w:sz w:val="24"/>
              </w:rPr>
              <w:t xml:space="preserve">298.</w:t>
            </w:r>
          </w:p>
        </w:tc>
        <w:tc>
          <w:tcPr>
            <w:tcW w:w="5309" w:type="dxa"/>
            <w:tcBorders>
              <w:top w:val="nil"/>
              <w:left w:val="nil"/>
              <w:bottom w:val="nil"/>
              <w:right w:val="nil"/>
            </w:tcBorders>
          </w:tcPr>
          <w:p>
            <w:pPr>
              <w:pStyle w:val="0"/>
            </w:pPr>
            <w:r>
              <w:rPr>
                <w:sz w:val="24"/>
              </w:rPr>
              <w:t xml:space="preserve">Аппараты рентгеноскопические (флуороскопические)</w:t>
            </w:r>
          </w:p>
        </w:tc>
        <w:tc>
          <w:tcPr>
            <w:tcW w:w="3043" w:type="dxa"/>
            <w:tcBorders>
              <w:top w:val="nil"/>
              <w:left w:val="nil"/>
              <w:bottom w:val="nil"/>
              <w:right w:val="nil"/>
            </w:tcBorders>
          </w:tcPr>
          <w:p>
            <w:pPr>
              <w:pStyle w:val="0"/>
              <w:jc w:val="center"/>
            </w:pPr>
            <w:hyperlink w:history="0" r:id="rId5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26.60.11.112</w:t>
              </w:r>
            </w:hyperlink>
          </w:p>
        </w:tc>
      </w:tr>
      <w:tr>
        <w:tc>
          <w:tcPr>
            <w:tcW w:w="691" w:type="dxa"/>
            <w:tcBorders>
              <w:top w:val="nil"/>
              <w:left w:val="nil"/>
              <w:bottom w:val="nil"/>
              <w:right w:val="nil"/>
            </w:tcBorders>
          </w:tcPr>
          <w:bookmarkStart w:id="1859" w:name="P1859"/>
          <w:bookmarkEnd w:id="1859"/>
          <w:p>
            <w:pPr>
              <w:pStyle w:val="0"/>
              <w:jc w:val="center"/>
            </w:pPr>
            <w:r>
              <w:rPr>
                <w:sz w:val="24"/>
              </w:rPr>
              <w:t xml:space="preserve">299.</w:t>
            </w:r>
          </w:p>
        </w:tc>
        <w:tc>
          <w:tcPr>
            <w:tcW w:w="5309" w:type="dxa"/>
            <w:tcBorders>
              <w:top w:val="nil"/>
              <w:left w:val="nil"/>
              <w:bottom w:val="nil"/>
              <w:right w:val="nil"/>
            </w:tcBorders>
          </w:tcPr>
          <w:p>
            <w:pPr>
              <w:pStyle w:val="0"/>
            </w:pPr>
            <w:r>
              <w:rPr>
                <w:sz w:val="24"/>
              </w:rPr>
              <w:t xml:space="preserve">Аппараты рентгенографические</w:t>
            </w:r>
          </w:p>
        </w:tc>
        <w:tc>
          <w:tcPr>
            <w:tcW w:w="3043" w:type="dxa"/>
            <w:tcBorders>
              <w:top w:val="nil"/>
              <w:left w:val="nil"/>
              <w:bottom w:val="nil"/>
              <w:right w:val="nil"/>
            </w:tcBorders>
          </w:tcPr>
          <w:p>
            <w:pPr>
              <w:pStyle w:val="0"/>
              <w:jc w:val="center"/>
            </w:pPr>
            <w:hyperlink w:history="0" r:id="rId5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26.60.11.113</w:t>
              </w:r>
            </w:hyperlink>
          </w:p>
        </w:tc>
      </w:tr>
      <w:tr>
        <w:tc>
          <w:tcPr>
            <w:tcW w:w="691" w:type="dxa"/>
            <w:tcBorders>
              <w:top w:val="nil"/>
              <w:left w:val="nil"/>
              <w:bottom w:val="nil"/>
              <w:right w:val="nil"/>
            </w:tcBorders>
          </w:tcPr>
          <w:p>
            <w:pPr>
              <w:pStyle w:val="0"/>
              <w:jc w:val="center"/>
            </w:pPr>
            <w:r>
              <w:rPr>
                <w:sz w:val="24"/>
              </w:rPr>
              <w:t xml:space="preserve">300.</w:t>
            </w:r>
          </w:p>
        </w:tc>
        <w:tc>
          <w:tcPr>
            <w:tcW w:w="5309" w:type="dxa"/>
            <w:tcBorders>
              <w:top w:val="nil"/>
              <w:left w:val="nil"/>
              <w:bottom w:val="nil"/>
              <w:right w:val="nil"/>
            </w:tcBorders>
          </w:tcPr>
          <w:p>
            <w:pPr>
              <w:pStyle w:val="0"/>
            </w:pPr>
            <w:r>
              <w:rPr>
                <w:sz w:val="24"/>
              </w:rPr>
              <w:t xml:space="preserve">Эндоскопические комплексы, соответствующие кодам 271710, 271720, 271740, 271780, 271790, 271800, 271830, 271850, 282950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5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26.60.11.113</w:t>
              </w:r>
            </w:hyperlink>
          </w:p>
          <w:p>
            <w:pPr>
              <w:pStyle w:val="0"/>
              <w:jc w:val="center"/>
            </w:pPr>
            <w:r>
              <w:rPr>
                <w:sz w:val="24"/>
              </w:rPr>
              <w:t xml:space="preserve">26.60.12.110</w:t>
            </w:r>
          </w:p>
          <w:p>
            <w:pPr>
              <w:pStyle w:val="0"/>
              <w:jc w:val="center"/>
            </w:pPr>
            <w:r>
              <w:rPr>
                <w:sz w:val="24"/>
              </w:rPr>
              <w:t xml:space="preserve">32.50.1</w:t>
            </w:r>
          </w:p>
          <w:p>
            <w:pPr>
              <w:pStyle w:val="0"/>
              <w:jc w:val="center"/>
            </w:pPr>
            <w:hyperlink w:history="0" r:id="rId5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32.50.21.112</w:t>
              </w:r>
            </w:hyperlink>
          </w:p>
        </w:tc>
      </w:tr>
      <w:tr>
        <w:tc>
          <w:tcPr>
            <w:tcW w:w="691" w:type="dxa"/>
            <w:tcBorders>
              <w:top w:val="nil"/>
              <w:left w:val="nil"/>
              <w:bottom w:val="nil"/>
              <w:right w:val="nil"/>
            </w:tcBorders>
          </w:tcPr>
          <w:p>
            <w:pPr>
              <w:pStyle w:val="0"/>
              <w:jc w:val="center"/>
            </w:pPr>
            <w:r>
              <w:rPr>
                <w:sz w:val="24"/>
              </w:rPr>
              <w:t xml:space="preserve">301.</w:t>
            </w:r>
          </w:p>
        </w:tc>
        <w:tc>
          <w:tcPr>
            <w:tcW w:w="5309" w:type="dxa"/>
            <w:tcBorders>
              <w:top w:val="nil"/>
              <w:left w:val="nil"/>
              <w:bottom w:val="nil"/>
              <w:right w:val="nil"/>
            </w:tcBorders>
          </w:tcPr>
          <w:p>
            <w:pPr>
              <w:pStyle w:val="0"/>
            </w:pPr>
            <w:r>
              <w:rPr>
                <w:sz w:val="24"/>
              </w:rPr>
              <w:t xml:space="preserve">Аппараты рентгеновские прочие, используемые для диагностики, применяемые в медицинских целях</w:t>
            </w:r>
          </w:p>
        </w:tc>
        <w:tc>
          <w:tcPr>
            <w:tcW w:w="3043" w:type="dxa"/>
            <w:tcBorders>
              <w:top w:val="nil"/>
              <w:left w:val="nil"/>
              <w:bottom w:val="nil"/>
              <w:right w:val="nil"/>
            </w:tcBorders>
          </w:tcPr>
          <w:p>
            <w:pPr>
              <w:pStyle w:val="0"/>
              <w:jc w:val="center"/>
            </w:pPr>
            <w:hyperlink w:history="0" r:id="rId5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26.60.11.119</w:t>
              </w:r>
            </w:hyperlink>
          </w:p>
        </w:tc>
      </w:tr>
      <w:tr>
        <w:tc>
          <w:tcPr>
            <w:tcW w:w="691" w:type="dxa"/>
            <w:tcBorders>
              <w:top w:val="nil"/>
              <w:left w:val="nil"/>
              <w:bottom w:val="nil"/>
              <w:right w:val="nil"/>
            </w:tcBorders>
          </w:tcPr>
          <w:p>
            <w:pPr>
              <w:pStyle w:val="0"/>
              <w:jc w:val="center"/>
            </w:pPr>
            <w:r>
              <w:rPr>
                <w:sz w:val="24"/>
              </w:rPr>
              <w:t xml:space="preserve">302.</w:t>
            </w:r>
          </w:p>
        </w:tc>
        <w:tc>
          <w:tcPr>
            <w:tcW w:w="5309" w:type="dxa"/>
            <w:tcBorders>
              <w:top w:val="nil"/>
              <w:left w:val="nil"/>
              <w:bottom w:val="nil"/>
              <w:right w:val="nil"/>
            </w:tcBorders>
          </w:tcPr>
          <w:p>
            <w:pPr>
              <w:pStyle w:val="0"/>
            </w:pPr>
            <w:r>
              <w:rPr>
                <w:sz w:val="24"/>
              </w:rPr>
              <w:t xml:space="preserve">Системы однофотонной эмиссионной компьютерной томографии (гамма-камеры), соответствующие кодам 191060, 280530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26.60.11.120</w:t>
            </w:r>
          </w:p>
        </w:tc>
      </w:tr>
      <w:tr>
        <w:tc>
          <w:tcPr>
            <w:tcW w:w="691" w:type="dxa"/>
            <w:tcBorders>
              <w:top w:val="nil"/>
              <w:left w:val="nil"/>
              <w:bottom w:val="nil"/>
              <w:right w:val="nil"/>
            </w:tcBorders>
          </w:tcPr>
          <w:p>
            <w:pPr>
              <w:pStyle w:val="0"/>
              <w:jc w:val="center"/>
            </w:pPr>
            <w:r>
              <w:rPr>
                <w:sz w:val="24"/>
              </w:rPr>
              <w:t xml:space="preserve">303.</w:t>
            </w:r>
          </w:p>
        </w:tc>
        <w:tc>
          <w:tcPr>
            <w:tcW w:w="5309" w:type="dxa"/>
            <w:tcBorders>
              <w:top w:val="nil"/>
              <w:left w:val="nil"/>
              <w:bottom w:val="nil"/>
              <w:right w:val="nil"/>
            </w:tcBorders>
          </w:tcPr>
          <w:p>
            <w:pPr>
              <w:pStyle w:val="0"/>
            </w:pPr>
            <w:r>
              <w:rPr>
                <w:sz w:val="24"/>
              </w:rPr>
              <w:t xml:space="preserve">Приборы, аппараты и комплексы гамма-терапевтические контактной лучевой терапии средней и высокой мощности дозы, линейные медицинские ускорители, соответствующие кодам 125970, 142570, 158270, 310450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26.60.11.120</w:t>
            </w:r>
          </w:p>
          <w:p>
            <w:pPr>
              <w:pStyle w:val="0"/>
              <w:jc w:val="center"/>
            </w:pPr>
            <w:hyperlink w:history="0" r:id="rId5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26.60.11.129</w:t>
              </w:r>
            </w:hyperlink>
          </w:p>
          <w:p>
            <w:pPr>
              <w:pStyle w:val="0"/>
              <w:jc w:val="center"/>
            </w:pPr>
            <w:hyperlink w:history="0" r:id="rId58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26.60.13.190</w:t>
              </w:r>
            </w:hyperlink>
          </w:p>
          <w:p>
            <w:pPr>
              <w:pStyle w:val="0"/>
              <w:jc w:val="center"/>
            </w:pPr>
            <w:hyperlink w:history="0" r:id="rId5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1880" w:name="P1880"/>
          <w:bookmarkEnd w:id="1880"/>
          <w:p>
            <w:pPr>
              <w:pStyle w:val="0"/>
              <w:jc w:val="center"/>
            </w:pPr>
            <w:r>
              <w:rPr>
                <w:sz w:val="24"/>
              </w:rPr>
              <w:t xml:space="preserve">304.</w:t>
            </w:r>
          </w:p>
        </w:tc>
        <w:tc>
          <w:tcPr>
            <w:tcW w:w="5309" w:type="dxa"/>
            <w:tcBorders>
              <w:top w:val="nil"/>
              <w:left w:val="nil"/>
              <w:bottom w:val="nil"/>
              <w:right w:val="nil"/>
            </w:tcBorders>
          </w:tcPr>
          <w:p>
            <w:pPr>
              <w:pStyle w:val="0"/>
            </w:pPr>
            <w:r>
              <w:rPr>
                <w:sz w:val="24"/>
              </w:rPr>
              <w:t xml:space="preserve">Части и принадлежности аппаратов, основанных на использовании рентгеновского или альфа-, бета- или гамма-излучений, применяемых в медицинских целях, включая хирургию, стоматологию, ветеринарию</w:t>
            </w:r>
          </w:p>
        </w:tc>
        <w:tc>
          <w:tcPr>
            <w:tcW w:w="3043" w:type="dxa"/>
            <w:tcBorders>
              <w:top w:val="nil"/>
              <w:left w:val="nil"/>
              <w:bottom w:val="nil"/>
              <w:right w:val="nil"/>
            </w:tcBorders>
          </w:tcPr>
          <w:p>
            <w:pPr>
              <w:pStyle w:val="0"/>
              <w:jc w:val="center"/>
            </w:pPr>
            <w:r>
              <w:rPr>
                <w:sz w:val="24"/>
              </w:rPr>
              <w:t xml:space="preserve">26.60.11.130</w:t>
            </w:r>
          </w:p>
        </w:tc>
      </w:tr>
      <w:tr>
        <w:tc>
          <w:tcPr>
            <w:tcW w:w="691" w:type="dxa"/>
            <w:tcBorders>
              <w:top w:val="nil"/>
              <w:left w:val="nil"/>
              <w:bottom w:val="nil"/>
              <w:right w:val="nil"/>
            </w:tcBorders>
          </w:tcPr>
          <w:p>
            <w:pPr>
              <w:pStyle w:val="0"/>
              <w:jc w:val="center"/>
            </w:pPr>
            <w:r>
              <w:rPr>
                <w:sz w:val="24"/>
              </w:rPr>
              <w:t xml:space="preserve">305.</w:t>
            </w:r>
          </w:p>
        </w:tc>
        <w:tc>
          <w:tcPr>
            <w:tcW w:w="5309" w:type="dxa"/>
            <w:tcBorders>
              <w:top w:val="nil"/>
              <w:left w:val="nil"/>
              <w:bottom w:val="nil"/>
              <w:right w:val="nil"/>
            </w:tcBorders>
          </w:tcPr>
          <w:p>
            <w:pPr>
              <w:pStyle w:val="0"/>
            </w:pPr>
            <w:r>
              <w:rPr>
                <w:sz w:val="24"/>
              </w:rPr>
              <w:t xml:space="preserve">Электрокардиографы</w:t>
            </w:r>
          </w:p>
        </w:tc>
        <w:tc>
          <w:tcPr>
            <w:tcW w:w="3043" w:type="dxa"/>
            <w:tcBorders>
              <w:top w:val="nil"/>
              <w:left w:val="nil"/>
              <w:bottom w:val="nil"/>
              <w:right w:val="nil"/>
            </w:tcBorders>
          </w:tcPr>
          <w:p>
            <w:pPr>
              <w:pStyle w:val="0"/>
              <w:jc w:val="center"/>
            </w:pPr>
            <w:hyperlink w:history="0" r:id="rId58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26.60.12.111</w:t>
              </w:r>
            </w:hyperlink>
          </w:p>
        </w:tc>
      </w:tr>
      <w:tr>
        <w:tc>
          <w:tcPr>
            <w:tcW w:w="691" w:type="dxa"/>
            <w:tcBorders>
              <w:top w:val="nil"/>
              <w:left w:val="nil"/>
              <w:bottom w:val="nil"/>
              <w:right w:val="nil"/>
            </w:tcBorders>
          </w:tcPr>
          <w:bookmarkStart w:id="1886" w:name="P1886"/>
          <w:bookmarkEnd w:id="1886"/>
          <w:p>
            <w:pPr>
              <w:pStyle w:val="0"/>
              <w:jc w:val="center"/>
            </w:pPr>
            <w:r>
              <w:rPr>
                <w:sz w:val="24"/>
              </w:rPr>
              <w:t xml:space="preserve">306.</w:t>
            </w:r>
          </w:p>
        </w:tc>
        <w:tc>
          <w:tcPr>
            <w:tcW w:w="5309" w:type="dxa"/>
            <w:tcBorders>
              <w:top w:val="nil"/>
              <w:left w:val="nil"/>
              <w:bottom w:val="nil"/>
              <w:right w:val="nil"/>
            </w:tcBorders>
          </w:tcPr>
          <w:p>
            <w:pPr>
              <w:pStyle w:val="0"/>
            </w:pPr>
            <w:r>
              <w:rPr>
                <w:sz w:val="24"/>
              </w:rPr>
              <w:t xml:space="preserve">Аппараты электродиагностические прочие</w:t>
            </w:r>
          </w:p>
        </w:tc>
        <w:tc>
          <w:tcPr>
            <w:tcW w:w="3043" w:type="dxa"/>
            <w:tcBorders>
              <w:top w:val="nil"/>
              <w:left w:val="nil"/>
              <w:bottom w:val="nil"/>
              <w:right w:val="nil"/>
            </w:tcBorders>
          </w:tcPr>
          <w:p>
            <w:pPr>
              <w:pStyle w:val="0"/>
              <w:jc w:val="center"/>
            </w:pPr>
            <w:hyperlink w:history="0" r:id="rId5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26.60.12.119</w:t>
              </w:r>
            </w:hyperlink>
          </w:p>
        </w:tc>
      </w:tr>
      <w:tr>
        <w:tc>
          <w:tcPr>
            <w:tcW w:w="691" w:type="dxa"/>
            <w:tcBorders>
              <w:top w:val="nil"/>
              <w:left w:val="nil"/>
              <w:bottom w:val="nil"/>
              <w:right w:val="nil"/>
            </w:tcBorders>
          </w:tcPr>
          <w:p>
            <w:pPr>
              <w:pStyle w:val="0"/>
              <w:jc w:val="center"/>
            </w:pPr>
            <w:r>
              <w:rPr>
                <w:sz w:val="24"/>
              </w:rPr>
              <w:t xml:space="preserve">307.</w:t>
            </w:r>
          </w:p>
        </w:tc>
        <w:tc>
          <w:tcPr>
            <w:tcW w:w="5309" w:type="dxa"/>
            <w:tcBorders>
              <w:top w:val="nil"/>
              <w:left w:val="nil"/>
              <w:bottom w:val="nil"/>
              <w:right w:val="nil"/>
            </w:tcBorders>
          </w:tcPr>
          <w:p>
            <w:pPr>
              <w:pStyle w:val="0"/>
            </w:pPr>
            <w:r>
              <w:rPr>
                <w:sz w:val="24"/>
              </w:rPr>
              <w:t xml:space="preserve">Оториноскопы, соответствующие кодам 279450, 172070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27.40.39.110</w:t>
            </w:r>
          </w:p>
          <w:p>
            <w:pPr>
              <w:pStyle w:val="0"/>
              <w:jc w:val="center"/>
            </w:pPr>
            <w:r>
              <w:rPr>
                <w:sz w:val="24"/>
              </w:rPr>
              <w:t xml:space="preserve">32.50.13.120</w:t>
            </w:r>
          </w:p>
        </w:tc>
      </w:tr>
      <w:tr>
        <w:tc>
          <w:tcPr>
            <w:tcW w:w="691" w:type="dxa"/>
            <w:tcBorders>
              <w:top w:val="nil"/>
              <w:left w:val="nil"/>
              <w:bottom w:val="nil"/>
              <w:right w:val="nil"/>
            </w:tcBorders>
          </w:tcPr>
          <w:p>
            <w:pPr>
              <w:pStyle w:val="0"/>
              <w:jc w:val="center"/>
            </w:pPr>
            <w:r>
              <w:rPr>
                <w:sz w:val="24"/>
              </w:rPr>
              <w:t xml:space="preserve">308.</w:t>
            </w:r>
          </w:p>
        </w:tc>
        <w:tc>
          <w:tcPr>
            <w:tcW w:w="5309" w:type="dxa"/>
            <w:tcBorders>
              <w:top w:val="nil"/>
              <w:left w:val="nil"/>
              <w:bottom w:val="nil"/>
              <w:right w:val="nil"/>
            </w:tcBorders>
          </w:tcPr>
          <w:p>
            <w:pPr>
              <w:pStyle w:val="0"/>
            </w:pPr>
            <w:r>
              <w:rPr>
                <w:sz w:val="24"/>
              </w:rPr>
              <w:t xml:space="preserve">Тонометры измерения внутриглазного давления, соответствующие кодам 172450, 172460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32.50.13</w:t>
            </w:r>
          </w:p>
        </w:tc>
      </w:tr>
      <w:tr>
        <w:tc>
          <w:tcPr>
            <w:tcW w:w="691" w:type="dxa"/>
            <w:tcBorders>
              <w:top w:val="nil"/>
              <w:left w:val="nil"/>
              <w:bottom w:val="nil"/>
              <w:right w:val="nil"/>
            </w:tcBorders>
          </w:tcPr>
          <w:bookmarkStart w:id="1896" w:name="P1896"/>
          <w:bookmarkEnd w:id="1896"/>
          <w:p>
            <w:pPr>
              <w:pStyle w:val="0"/>
              <w:jc w:val="center"/>
            </w:pPr>
            <w:r>
              <w:rPr>
                <w:sz w:val="24"/>
              </w:rPr>
              <w:t xml:space="preserve">309.</w:t>
            </w:r>
          </w:p>
        </w:tc>
        <w:tc>
          <w:tcPr>
            <w:tcW w:w="5309" w:type="dxa"/>
            <w:tcBorders>
              <w:top w:val="nil"/>
              <w:left w:val="nil"/>
              <w:bottom w:val="nil"/>
              <w:right w:val="nil"/>
            </w:tcBorders>
          </w:tcPr>
          <w:p>
            <w:pPr>
              <w:pStyle w:val="0"/>
            </w:pPr>
            <w:r>
              <w:rPr>
                <w:sz w:val="24"/>
              </w:rPr>
              <w:t xml:space="preserve">Аппараты для функциональных диагностических исследований или для контроля физиологических параметров, применяемые в медицинских целях, не включенные в другие группировки, соответствующие кодам 145190, 149980, 150000, 150010, 150020, 170280, 218360, 218410, 232490, 249320, 288690, 317710, 345960, 152710, 232490, 260980, 291870, 291820, 291830, 292080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26.60.12.120</w:t>
            </w:r>
          </w:p>
        </w:tc>
      </w:tr>
      <w:tr>
        <w:tc>
          <w:tcPr>
            <w:tcW w:w="691" w:type="dxa"/>
            <w:tcBorders>
              <w:top w:val="nil"/>
              <w:left w:val="nil"/>
              <w:bottom w:val="nil"/>
              <w:right w:val="nil"/>
            </w:tcBorders>
          </w:tcPr>
          <w:p>
            <w:pPr>
              <w:pStyle w:val="0"/>
              <w:jc w:val="center"/>
            </w:pPr>
            <w:r>
              <w:rPr>
                <w:sz w:val="24"/>
              </w:rPr>
              <w:t xml:space="preserve">310.</w:t>
            </w:r>
          </w:p>
        </w:tc>
        <w:tc>
          <w:tcPr>
            <w:tcW w:w="5309" w:type="dxa"/>
            <w:tcBorders>
              <w:top w:val="nil"/>
              <w:left w:val="nil"/>
              <w:bottom w:val="nil"/>
              <w:right w:val="nil"/>
            </w:tcBorders>
          </w:tcPr>
          <w:p>
            <w:pPr>
              <w:pStyle w:val="0"/>
            </w:pPr>
            <w:r>
              <w:rPr>
                <w:sz w:val="24"/>
              </w:rPr>
              <w:t xml:space="preserve">Средства измерений массы, силы, энергии, линейных и угловых величин, температуры</w:t>
            </w:r>
          </w:p>
        </w:tc>
        <w:tc>
          <w:tcPr>
            <w:tcW w:w="3043" w:type="dxa"/>
            <w:tcBorders>
              <w:top w:val="nil"/>
              <w:left w:val="nil"/>
              <w:bottom w:val="nil"/>
              <w:right w:val="nil"/>
            </w:tcBorders>
          </w:tcPr>
          <w:p>
            <w:pPr>
              <w:pStyle w:val="0"/>
              <w:jc w:val="center"/>
            </w:pPr>
            <w:hyperlink w:history="0" r:id="rId5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26.60.12.122</w:t>
              </w:r>
            </w:hyperlink>
          </w:p>
        </w:tc>
      </w:tr>
      <w:tr>
        <w:tc>
          <w:tcPr>
            <w:tcW w:w="691" w:type="dxa"/>
            <w:tcBorders>
              <w:top w:val="nil"/>
              <w:left w:val="nil"/>
              <w:bottom w:val="nil"/>
              <w:right w:val="nil"/>
            </w:tcBorders>
          </w:tcPr>
          <w:p>
            <w:pPr>
              <w:pStyle w:val="0"/>
              <w:jc w:val="center"/>
            </w:pPr>
            <w:r>
              <w:rPr>
                <w:sz w:val="24"/>
              </w:rPr>
              <w:t xml:space="preserve">311.</w:t>
            </w:r>
          </w:p>
        </w:tc>
        <w:tc>
          <w:tcPr>
            <w:tcW w:w="5309" w:type="dxa"/>
            <w:tcBorders>
              <w:top w:val="nil"/>
              <w:left w:val="nil"/>
              <w:bottom w:val="nil"/>
              <w:right w:val="nil"/>
            </w:tcBorders>
          </w:tcPr>
          <w:p>
            <w:pPr>
              <w:pStyle w:val="0"/>
            </w:pPr>
            <w:r>
              <w:rPr>
                <w:sz w:val="24"/>
              </w:rPr>
              <w:t xml:space="preserve">Приборы для исследования звуковых колебаний в органах человека</w:t>
            </w:r>
          </w:p>
        </w:tc>
        <w:tc>
          <w:tcPr>
            <w:tcW w:w="3043" w:type="dxa"/>
            <w:tcBorders>
              <w:top w:val="nil"/>
              <w:left w:val="nil"/>
              <w:bottom w:val="nil"/>
              <w:right w:val="nil"/>
            </w:tcBorders>
          </w:tcPr>
          <w:p>
            <w:pPr>
              <w:pStyle w:val="0"/>
              <w:jc w:val="center"/>
            </w:pPr>
            <w:hyperlink w:history="0" r:id="rId58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26.60.12.123</w:t>
              </w:r>
            </w:hyperlink>
          </w:p>
        </w:tc>
      </w:tr>
      <w:tr>
        <w:tc>
          <w:tcPr>
            <w:tcW w:w="691" w:type="dxa"/>
            <w:tcBorders>
              <w:top w:val="nil"/>
              <w:left w:val="nil"/>
              <w:bottom w:val="nil"/>
              <w:right w:val="nil"/>
            </w:tcBorders>
          </w:tcPr>
          <w:bookmarkStart w:id="1905" w:name="P1905"/>
          <w:bookmarkEnd w:id="1905"/>
          <w:p>
            <w:pPr>
              <w:pStyle w:val="0"/>
              <w:jc w:val="center"/>
            </w:pPr>
            <w:r>
              <w:rPr>
                <w:sz w:val="24"/>
              </w:rPr>
              <w:t xml:space="preserve">312.</w:t>
            </w:r>
          </w:p>
        </w:tc>
        <w:tc>
          <w:tcPr>
            <w:tcW w:w="5309" w:type="dxa"/>
            <w:tcBorders>
              <w:top w:val="nil"/>
              <w:left w:val="nil"/>
              <w:bottom w:val="nil"/>
              <w:right w:val="nil"/>
            </w:tcBorders>
          </w:tcPr>
          <w:p>
            <w:pPr>
              <w:pStyle w:val="0"/>
            </w:pPr>
            <w:r>
              <w:rPr>
                <w:sz w:val="24"/>
              </w:rPr>
              <w:t xml:space="preserve">Приборы и аппараты для функциональной диагностики прочие, применяемые в медицинских целях, не включенные в другие группировки</w:t>
            </w:r>
          </w:p>
        </w:tc>
        <w:tc>
          <w:tcPr>
            <w:tcW w:w="3043" w:type="dxa"/>
            <w:tcBorders>
              <w:top w:val="nil"/>
              <w:left w:val="nil"/>
              <w:bottom w:val="nil"/>
              <w:right w:val="nil"/>
            </w:tcBorders>
          </w:tcPr>
          <w:p>
            <w:pPr>
              <w:pStyle w:val="0"/>
              <w:jc w:val="center"/>
            </w:pPr>
            <w:hyperlink w:history="0" r:id="rId5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26.60.12.129</w:t>
              </w:r>
            </w:hyperlink>
          </w:p>
        </w:tc>
      </w:tr>
      <w:tr>
        <w:tc>
          <w:tcPr>
            <w:tcW w:w="691" w:type="dxa"/>
            <w:tcBorders>
              <w:top w:val="nil"/>
              <w:left w:val="nil"/>
              <w:bottom w:val="nil"/>
              <w:right w:val="nil"/>
            </w:tcBorders>
          </w:tcPr>
          <w:p>
            <w:pPr>
              <w:pStyle w:val="0"/>
              <w:jc w:val="center"/>
            </w:pPr>
            <w:r>
              <w:rPr>
                <w:sz w:val="24"/>
              </w:rPr>
              <w:t xml:space="preserve">313.</w:t>
            </w:r>
          </w:p>
        </w:tc>
        <w:tc>
          <w:tcPr>
            <w:tcW w:w="5309" w:type="dxa"/>
            <w:tcBorders>
              <w:top w:val="nil"/>
              <w:left w:val="nil"/>
              <w:bottom w:val="nil"/>
              <w:right w:val="nil"/>
            </w:tcBorders>
          </w:tcPr>
          <w:p>
            <w:pPr>
              <w:pStyle w:val="0"/>
            </w:pPr>
            <w:r>
              <w:rPr>
                <w:sz w:val="24"/>
              </w:rPr>
              <w:t xml:space="preserve">Томографы магнитно-резонансные</w:t>
            </w:r>
          </w:p>
        </w:tc>
        <w:tc>
          <w:tcPr>
            <w:tcW w:w="3043" w:type="dxa"/>
            <w:tcBorders>
              <w:top w:val="nil"/>
              <w:left w:val="nil"/>
              <w:bottom w:val="nil"/>
              <w:right w:val="nil"/>
            </w:tcBorders>
          </w:tcPr>
          <w:p>
            <w:pPr>
              <w:pStyle w:val="0"/>
              <w:jc w:val="center"/>
            </w:pPr>
            <w:hyperlink w:history="0" r:id="rId59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26.60.12.131</w:t>
              </w:r>
            </w:hyperlink>
          </w:p>
        </w:tc>
      </w:tr>
      <w:tr>
        <w:tc>
          <w:tcPr>
            <w:tcW w:w="691" w:type="dxa"/>
            <w:tcBorders>
              <w:top w:val="nil"/>
              <w:left w:val="nil"/>
              <w:bottom w:val="nil"/>
              <w:right w:val="nil"/>
            </w:tcBorders>
          </w:tcPr>
          <w:bookmarkStart w:id="1911" w:name="P1911"/>
          <w:bookmarkEnd w:id="1911"/>
          <w:p>
            <w:pPr>
              <w:pStyle w:val="0"/>
              <w:jc w:val="center"/>
            </w:pPr>
            <w:r>
              <w:rPr>
                <w:sz w:val="24"/>
              </w:rPr>
              <w:t xml:space="preserve">314.</w:t>
            </w:r>
          </w:p>
        </w:tc>
        <w:tc>
          <w:tcPr>
            <w:tcW w:w="5309" w:type="dxa"/>
            <w:tcBorders>
              <w:top w:val="nil"/>
              <w:left w:val="nil"/>
              <w:bottom w:val="nil"/>
              <w:right w:val="nil"/>
            </w:tcBorders>
          </w:tcPr>
          <w:p>
            <w:pPr>
              <w:pStyle w:val="0"/>
            </w:pPr>
            <w:r>
              <w:rPr>
                <w:sz w:val="24"/>
              </w:rPr>
              <w:t xml:space="preserve">Аппараты ультразвукового сканирования</w:t>
            </w:r>
          </w:p>
        </w:tc>
        <w:tc>
          <w:tcPr>
            <w:tcW w:w="3043" w:type="dxa"/>
            <w:tcBorders>
              <w:top w:val="nil"/>
              <w:left w:val="nil"/>
              <w:bottom w:val="nil"/>
              <w:right w:val="nil"/>
            </w:tcBorders>
          </w:tcPr>
          <w:p>
            <w:pPr>
              <w:pStyle w:val="0"/>
              <w:jc w:val="center"/>
            </w:pPr>
            <w:hyperlink w:history="0" r:id="rId59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26.60.12.132</w:t>
              </w:r>
            </w:hyperlink>
          </w:p>
        </w:tc>
      </w:tr>
      <w:tr>
        <w:tc>
          <w:tcPr>
            <w:tcW w:w="691" w:type="dxa"/>
            <w:tcBorders>
              <w:top w:val="nil"/>
              <w:left w:val="nil"/>
              <w:bottom w:val="nil"/>
              <w:right w:val="nil"/>
            </w:tcBorders>
          </w:tcPr>
          <w:p>
            <w:pPr>
              <w:pStyle w:val="0"/>
              <w:jc w:val="center"/>
            </w:pPr>
            <w:r>
              <w:rPr>
                <w:sz w:val="24"/>
              </w:rPr>
              <w:t xml:space="preserve">315.</w:t>
            </w:r>
          </w:p>
        </w:tc>
        <w:tc>
          <w:tcPr>
            <w:tcW w:w="5309" w:type="dxa"/>
            <w:tcBorders>
              <w:top w:val="nil"/>
              <w:left w:val="nil"/>
              <w:bottom w:val="nil"/>
              <w:right w:val="nil"/>
            </w:tcBorders>
          </w:tcPr>
          <w:p>
            <w:pPr>
              <w:pStyle w:val="0"/>
            </w:pPr>
            <w:r>
              <w:rPr>
                <w:sz w:val="24"/>
              </w:rPr>
              <w:t xml:space="preserve">Облучатели фототерапевтические неонатальные, соответствующие кодам 172870, 204120, 335380, 209840, 335370, 326010, 212340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26.60.13</w:t>
            </w:r>
          </w:p>
        </w:tc>
      </w:tr>
      <w:tr>
        <w:tc>
          <w:tcPr>
            <w:tcW w:w="691" w:type="dxa"/>
            <w:tcBorders>
              <w:top w:val="nil"/>
              <w:left w:val="nil"/>
              <w:bottom w:val="nil"/>
              <w:right w:val="nil"/>
            </w:tcBorders>
          </w:tcPr>
          <w:bookmarkStart w:id="1917" w:name="P1917"/>
          <w:bookmarkEnd w:id="1917"/>
          <w:p>
            <w:pPr>
              <w:pStyle w:val="0"/>
              <w:jc w:val="center"/>
            </w:pPr>
            <w:r>
              <w:rPr>
                <w:sz w:val="24"/>
              </w:rPr>
              <w:t xml:space="preserve">316.</w:t>
            </w:r>
          </w:p>
        </w:tc>
        <w:tc>
          <w:tcPr>
            <w:tcW w:w="5309" w:type="dxa"/>
            <w:tcBorders>
              <w:top w:val="nil"/>
              <w:left w:val="nil"/>
              <w:bottom w:val="nil"/>
              <w:right w:val="nil"/>
            </w:tcBorders>
          </w:tcPr>
          <w:p>
            <w:pPr>
              <w:pStyle w:val="0"/>
            </w:pPr>
            <w:r>
              <w:rPr>
                <w:sz w:val="24"/>
              </w:rPr>
              <w:t xml:space="preserve">Аппараты микроволновой терапии</w:t>
            </w:r>
          </w:p>
        </w:tc>
        <w:tc>
          <w:tcPr>
            <w:tcW w:w="3043" w:type="dxa"/>
            <w:tcBorders>
              <w:top w:val="nil"/>
              <w:left w:val="nil"/>
              <w:bottom w:val="nil"/>
              <w:right w:val="nil"/>
            </w:tcBorders>
          </w:tcPr>
          <w:p>
            <w:pPr>
              <w:pStyle w:val="0"/>
              <w:jc w:val="center"/>
            </w:pPr>
            <w:hyperlink w:history="0" r:id="rId59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26.60.13.120</w:t>
              </w:r>
            </w:hyperlink>
          </w:p>
        </w:tc>
      </w:tr>
      <w:tr>
        <w:tc>
          <w:tcPr>
            <w:tcW w:w="691" w:type="dxa"/>
            <w:tcBorders>
              <w:top w:val="nil"/>
              <w:left w:val="nil"/>
              <w:bottom w:val="nil"/>
              <w:right w:val="nil"/>
            </w:tcBorders>
          </w:tcPr>
          <w:p>
            <w:pPr>
              <w:pStyle w:val="0"/>
              <w:jc w:val="center"/>
            </w:pPr>
            <w:r>
              <w:rPr>
                <w:sz w:val="24"/>
              </w:rPr>
              <w:t xml:space="preserve">317.</w:t>
            </w:r>
          </w:p>
        </w:tc>
        <w:tc>
          <w:tcPr>
            <w:tcW w:w="5309" w:type="dxa"/>
            <w:tcBorders>
              <w:top w:val="nil"/>
              <w:left w:val="nil"/>
              <w:bottom w:val="nil"/>
              <w:right w:val="nil"/>
            </w:tcBorders>
          </w:tcPr>
          <w:p>
            <w:pPr>
              <w:pStyle w:val="0"/>
            </w:pPr>
            <w:r>
              <w:rPr>
                <w:sz w:val="24"/>
              </w:rPr>
              <w:t xml:space="preserve">Литотриптеры, соответствующие кодам 127180, 204130, 216570, 236610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59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26.60.13.140</w:t>
              </w:r>
            </w:hyperlink>
          </w:p>
        </w:tc>
      </w:tr>
      <w:tr>
        <w:tc>
          <w:tcPr>
            <w:tcW w:w="691" w:type="dxa"/>
            <w:tcBorders>
              <w:top w:val="nil"/>
              <w:left w:val="nil"/>
              <w:bottom w:val="nil"/>
              <w:right w:val="nil"/>
            </w:tcBorders>
          </w:tcPr>
          <w:bookmarkStart w:id="1923" w:name="P1923"/>
          <w:bookmarkEnd w:id="1923"/>
          <w:p>
            <w:pPr>
              <w:pStyle w:val="0"/>
              <w:jc w:val="center"/>
            </w:pPr>
            <w:r>
              <w:rPr>
                <w:sz w:val="24"/>
              </w:rPr>
              <w:t xml:space="preserve">318.</w:t>
            </w:r>
          </w:p>
        </w:tc>
        <w:tc>
          <w:tcPr>
            <w:tcW w:w="5309" w:type="dxa"/>
            <w:tcBorders>
              <w:top w:val="nil"/>
              <w:left w:val="nil"/>
              <w:bottom w:val="nil"/>
              <w:right w:val="nil"/>
            </w:tcBorders>
          </w:tcPr>
          <w:p>
            <w:pPr>
              <w:pStyle w:val="0"/>
            </w:pPr>
            <w:r>
              <w:rPr>
                <w:sz w:val="24"/>
              </w:rPr>
              <w:t xml:space="preserve">Аппараты ультразвуковой терапии</w:t>
            </w:r>
          </w:p>
        </w:tc>
        <w:tc>
          <w:tcPr>
            <w:tcW w:w="3043" w:type="dxa"/>
            <w:tcBorders>
              <w:top w:val="nil"/>
              <w:left w:val="nil"/>
              <w:bottom w:val="nil"/>
              <w:right w:val="nil"/>
            </w:tcBorders>
          </w:tcPr>
          <w:p>
            <w:pPr>
              <w:pStyle w:val="0"/>
              <w:jc w:val="center"/>
            </w:pPr>
            <w:hyperlink w:history="0" r:id="rId59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26.60.13.150</w:t>
              </w:r>
            </w:hyperlink>
          </w:p>
        </w:tc>
      </w:tr>
      <w:tr>
        <w:tc>
          <w:tcPr>
            <w:tcW w:w="691" w:type="dxa"/>
            <w:tcBorders>
              <w:top w:val="nil"/>
              <w:left w:val="nil"/>
              <w:bottom w:val="nil"/>
              <w:right w:val="nil"/>
            </w:tcBorders>
          </w:tcPr>
          <w:p>
            <w:pPr>
              <w:pStyle w:val="0"/>
              <w:jc w:val="center"/>
            </w:pPr>
            <w:r>
              <w:rPr>
                <w:sz w:val="24"/>
              </w:rPr>
              <w:t xml:space="preserve">319.</w:t>
            </w:r>
          </w:p>
        </w:tc>
        <w:tc>
          <w:tcPr>
            <w:tcW w:w="5309" w:type="dxa"/>
            <w:tcBorders>
              <w:top w:val="nil"/>
              <w:left w:val="nil"/>
              <w:bottom w:val="nil"/>
              <w:right w:val="nil"/>
            </w:tcBorders>
          </w:tcPr>
          <w:p>
            <w:pPr>
              <w:pStyle w:val="0"/>
            </w:pPr>
            <w:r>
              <w:rPr>
                <w:sz w:val="24"/>
              </w:rPr>
              <w:t xml:space="preserve">Аппараты светолечения</w:t>
            </w:r>
          </w:p>
        </w:tc>
        <w:tc>
          <w:tcPr>
            <w:tcW w:w="3043" w:type="dxa"/>
            <w:tcBorders>
              <w:top w:val="nil"/>
              <w:left w:val="nil"/>
              <w:bottom w:val="nil"/>
              <w:right w:val="nil"/>
            </w:tcBorders>
          </w:tcPr>
          <w:p>
            <w:pPr>
              <w:pStyle w:val="0"/>
              <w:jc w:val="center"/>
            </w:pPr>
            <w:hyperlink w:history="0" r:id="rId59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26.60.13.180</w:t>
              </w:r>
            </w:hyperlink>
          </w:p>
        </w:tc>
      </w:tr>
      <w:tr>
        <w:tc>
          <w:tcPr>
            <w:tcW w:w="691" w:type="dxa"/>
            <w:tcBorders>
              <w:top w:val="nil"/>
              <w:left w:val="nil"/>
              <w:bottom w:val="nil"/>
              <w:right w:val="nil"/>
            </w:tcBorders>
          </w:tcPr>
          <w:bookmarkStart w:id="1929" w:name="P1929"/>
          <w:bookmarkEnd w:id="1929"/>
          <w:p>
            <w:pPr>
              <w:pStyle w:val="0"/>
              <w:jc w:val="center"/>
            </w:pPr>
            <w:r>
              <w:rPr>
                <w:sz w:val="24"/>
              </w:rPr>
              <w:t xml:space="preserve">320.</w:t>
            </w:r>
          </w:p>
        </w:tc>
        <w:tc>
          <w:tcPr>
            <w:tcW w:w="5309" w:type="dxa"/>
            <w:tcBorders>
              <w:top w:val="nil"/>
              <w:left w:val="nil"/>
              <w:bottom w:val="nil"/>
              <w:right w:val="nil"/>
            </w:tcBorders>
          </w:tcPr>
          <w:p>
            <w:pPr>
              <w:pStyle w:val="0"/>
            </w:pPr>
            <w:r>
              <w:rPr>
                <w:sz w:val="24"/>
              </w:rPr>
              <w:t xml:space="preserve">Дефибрилляторы; обогреватели детские неонатальные; столы неонатальные с автоматическим поддержанием температуры обогрева новорожденных, соответствующие кодам 119850, 126460, 126470, 126500, 130380, 210150, 233940, 262390, 262430, 262440, 334660, 334670, 334680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59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26.60.13.190</w:t>
              </w:r>
            </w:hyperlink>
          </w:p>
          <w:p>
            <w:pPr>
              <w:pStyle w:val="0"/>
              <w:jc w:val="center"/>
            </w:pPr>
            <w:hyperlink w:history="0" r:id="rId59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tc>
      </w:tr>
      <w:tr>
        <w:tc>
          <w:tcPr>
            <w:tcW w:w="691" w:type="dxa"/>
            <w:tcBorders>
              <w:top w:val="nil"/>
              <w:left w:val="nil"/>
              <w:bottom w:val="nil"/>
              <w:right w:val="nil"/>
            </w:tcBorders>
          </w:tcPr>
          <w:p>
            <w:pPr>
              <w:pStyle w:val="0"/>
              <w:jc w:val="center"/>
            </w:pPr>
            <w:r>
              <w:rPr>
                <w:sz w:val="24"/>
              </w:rPr>
              <w:t xml:space="preserve">321.</w:t>
            </w:r>
          </w:p>
        </w:tc>
        <w:tc>
          <w:tcPr>
            <w:tcW w:w="5309" w:type="dxa"/>
            <w:tcBorders>
              <w:top w:val="nil"/>
              <w:left w:val="nil"/>
              <w:bottom w:val="nil"/>
              <w:right w:val="nil"/>
            </w:tcBorders>
          </w:tcPr>
          <w:p>
            <w:pPr>
              <w:pStyle w:val="0"/>
            </w:pPr>
            <w:r>
              <w:rPr>
                <w:sz w:val="24"/>
              </w:rPr>
              <w:t xml:space="preserve">Оборудование фотографическое и его части</w:t>
            </w:r>
          </w:p>
        </w:tc>
        <w:tc>
          <w:tcPr>
            <w:tcW w:w="3043" w:type="dxa"/>
            <w:tcBorders>
              <w:top w:val="nil"/>
              <w:left w:val="nil"/>
              <w:bottom w:val="nil"/>
              <w:right w:val="nil"/>
            </w:tcBorders>
          </w:tcPr>
          <w:p>
            <w:pPr>
              <w:pStyle w:val="0"/>
              <w:jc w:val="center"/>
            </w:pPr>
            <w:r>
              <w:rPr>
                <w:sz w:val="24"/>
              </w:rPr>
              <w:t xml:space="preserve">26.70.1</w:t>
            </w:r>
          </w:p>
        </w:tc>
      </w:tr>
      <w:tr>
        <w:tc>
          <w:tcPr>
            <w:tcW w:w="691" w:type="dxa"/>
            <w:tcBorders>
              <w:top w:val="nil"/>
              <w:left w:val="nil"/>
              <w:bottom w:val="nil"/>
              <w:right w:val="nil"/>
            </w:tcBorders>
          </w:tcPr>
          <w:p>
            <w:pPr>
              <w:pStyle w:val="0"/>
              <w:jc w:val="center"/>
            </w:pPr>
            <w:r>
              <w:rPr>
                <w:sz w:val="24"/>
              </w:rPr>
              <w:t xml:space="preserve">322.</w:t>
            </w:r>
          </w:p>
        </w:tc>
        <w:tc>
          <w:tcPr>
            <w:tcW w:w="5309" w:type="dxa"/>
            <w:tcBorders>
              <w:top w:val="nil"/>
              <w:left w:val="nil"/>
              <w:bottom w:val="nil"/>
              <w:right w:val="nil"/>
            </w:tcBorders>
          </w:tcPr>
          <w:p>
            <w:pPr>
              <w:pStyle w:val="0"/>
            </w:pPr>
            <w:r>
              <w:rPr>
                <w:sz w:val="24"/>
              </w:rPr>
              <w:t xml:space="preserve">Приборы оптические прочие и их части</w:t>
            </w:r>
          </w:p>
        </w:tc>
        <w:tc>
          <w:tcPr>
            <w:tcW w:w="3043" w:type="dxa"/>
            <w:tcBorders>
              <w:top w:val="nil"/>
              <w:left w:val="nil"/>
              <w:bottom w:val="nil"/>
              <w:right w:val="nil"/>
            </w:tcBorders>
          </w:tcPr>
          <w:p>
            <w:pPr>
              <w:pStyle w:val="0"/>
              <w:jc w:val="center"/>
            </w:pPr>
            <w:r>
              <w:rPr>
                <w:sz w:val="24"/>
              </w:rPr>
              <w:t xml:space="preserve">26.70.2</w:t>
            </w:r>
          </w:p>
        </w:tc>
      </w:tr>
      <w:tr>
        <w:tc>
          <w:tcPr>
            <w:tcW w:w="691" w:type="dxa"/>
            <w:tcBorders>
              <w:top w:val="nil"/>
              <w:left w:val="nil"/>
              <w:bottom w:val="nil"/>
              <w:right w:val="nil"/>
            </w:tcBorders>
          </w:tcPr>
          <w:p>
            <w:pPr>
              <w:pStyle w:val="0"/>
              <w:jc w:val="center"/>
            </w:pPr>
            <w:r>
              <w:rPr>
                <w:sz w:val="24"/>
              </w:rPr>
              <w:t xml:space="preserve">323.</w:t>
            </w:r>
          </w:p>
        </w:tc>
        <w:tc>
          <w:tcPr>
            <w:tcW w:w="5309" w:type="dxa"/>
            <w:tcBorders>
              <w:top w:val="nil"/>
              <w:left w:val="nil"/>
              <w:bottom w:val="nil"/>
              <w:right w:val="nil"/>
            </w:tcBorders>
          </w:tcPr>
          <w:p>
            <w:pPr>
              <w:pStyle w:val="0"/>
            </w:pPr>
            <w:r>
              <w:rPr>
                <w:sz w:val="24"/>
              </w:rPr>
              <w:t xml:space="preserve">Носители данных оптические без записи</w:t>
            </w:r>
          </w:p>
        </w:tc>
        <w:tc>
          <w:tcPr>
            <w:tcW w:w="3043" w:type="dxa"/>
            <w:tcBorders>
              <w:top w:val="nil"/>
              <w:left w:val="nil"/>
              <w:bottom w:val="nil"/>
              <w:right w:val="nil"/>
            </w:tcBorders>
          </w:tcPr>
          <w:p>
            <w:pPr>
              <w:pStyle w:val="0"/>
              <w:jc w:val="center"/>
            </w:pPr>
            <w:hyperlink w:history="0" r:id="rId5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26.80.12.000</w:t>
              </w:r>
            </w:hyperlink>
          </w:p>
        </w:tc>
      </w:tr>
      <w:tr>
        <w:tc>
          <w:tcPr>
            <w:tcW w:w="691" w:type="dxa"/>
            <w:tcBorders>
              <w:top w:val="nil"/>
              <w:left w:val="nil"/>
              <w:bottom w:val="nil"/>
              <w:right w:val="nil"/>
            </w:tcBorders>
          </w:tcPr>
          <w:p>
            <w:pPr>
              <w:pStyle w:val="0"/>
              <w:jc w:val="center"/>
            </w:pPr>
            <w:r>
              <w:rPr>
                <w:sz w:val="24"/>
              </w:rPr>
              <w:t xml:space="preserve">324.</w:t>
            </w:r>
          </w:p>
        </w:tc>
        <w:tc>
          <w:tcPr>
            <w:tcW w:w="5309" w:type="dxa"/>
            <w:tcBorders>
              <w:top w:val="nil"/>
              <w:left w:val="nil"/>
              <w:bottom w:val="nil"/>
              <w:right w:val="nil"/>
            </w:tcBorders>
          </w:tcPr>
          <w:p>
            <w:pPr>
              <w:pStyle w:val="0"/>
            </w:pPr>
            <w:r>
              <w:rPr>
                <w:sz w:val="24"/>
              </w:rPr>
              <w:t xml:space="preserve">Носители данных прочие, включая матрицы и основы для производства дисков</w:t>
            </w:r>
          </w:p>
        </w:tc>
        <w:tc>
          <w:tcPr>
            <w:tcW w:w="3043" w:type="dxa"/>
            <w:tcBorders>
              <w:top w:val="nil"/>
              <w:left w:val="nil"/>
              <w:bottom w:val="nil"/>
              <w:right w:val="nil"/>
            </w:tcBorders>
          </w:tcPr>
          <w:p>
            <w:pPr>
              <w:pStyle w:val="0"/>
              <w:jc w:val="center"/>
            </w:pPr>
            <w:hyperlink w:history="0" r:id="rId6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26.80.13.000</w:t>
              </w:r>
            </w:hyperlink>
          </w:p>
        </w:tc>
      </w:tr>
      <w:tr>
        <w:tc>
          <w:tcPr>
            <w:tcW w:w="691" w:type="dxa"/>
            <w:tcBorders>
              <w:top w:val="nil"/>
              <w:left w:val="nil"/>
              <w:bottom w:val="nil"/>
              <w:right w:val="nil"/>
            </w:tcBorders>
          </w:tcPr>
          <w:p>
            <w:pPr>
              <w:pStyle w:val="0"/>
              <w:jc w:val="center"/>
            </w:pPr>
            <w:r>
              <w:rPr>
                <w:sz w:val="24"/>
              </w:rPr>
              <w:t xml:space="preserve">325.</w:t>
            </w:r>
          </w:p>
        </w:tc>
        <w:tc>
          <w:tcPr>
            <w:tcW w:w="5309" w:type="dxa"/>
            <w:tcBorders>
              <w:top w:val="nil"/>
              <w:left w:val="nil"/>
              <w:bottom w:val="nil"/>
              <w:right w:val="nil"/>
            </w:tcBorders>
          </w:tcPr>
          <w:p>
            <w:pPr>
              <w:pStyle w:val="0"/>
            </w:pPr>
            <w:r>
              <w:rPr>
                <w:sz w:val="24"/>
              </w:rPr>
              <w:t xml:space="preserve">Карты магнитные</w:t>
            </w:r>
          </w:p>
        </w:tc>
        <w:tc>
          <w:tcPr>
            <w:tcW w:w="3043" w:type="dxa"/>
            <w:tcBorders>
              <w:top w:val="nil"/>
              <w:left w:val="nil"/>
              <w:bottom w:val="nil"/>
              <w:right w:val="nil"/>
            </w:tcBorders>
          </w:tcPr>
          <w:p>
            <w:pPr>
              <w:pStyle w:val="0"/>
              <w:jc w:val="center"/>
            </w:pPr>
            <w:r>
              <w:rPr>
                <w:sz w:val="24"/>
              </w:rPr>
              <w:t xml:space="preserve">26.80.14</w:t>
            </w:r>
          </w:p>
        </w:tc>
      </w:tr>
      <w:tr>
        <w:tc>
          <w:tcPr>
            <w:tcW w:w="691" w:type="dxa"/>
            <w:tcBorders>
              <w:top w:val="nil"/>
              <w:left w:val="nil"/>
              <w:bottom w:val="nil"/>
              <w:right w:val="nil"/>
            </w:tcBorders>
          </w:tcPr>
          <w:p>
            <w:pPr>
              <w:pStyle w:val="0"/>
              <w:jc w:val="center"/>
            </w:pPr>
            <w:r>
              <w:rPr>
                <w:sz w:val="24"/>
              </w:rPr>
              <w:t xml:space="preserve">326.</w:t>
            </w:r>
          </w:p>
        </w:tc>
        <w:tc>
          <w:tcPr>
            <w:tcW w:w="5309" w:type="dxa"/>
            <w:tcBorders>
              <w:top w:val="nil"/>
              <w:left w:val="nil"/>
              <w:bottom w:val="nil"/>
              <w:right w:val="nil"/>
            </w:tcBorders>
          </w:tcPr>
          <w:p>
            <w:pPr>
              <w:pStyle w:val="0"/>
            </w:pPr>
            <w:r>
              <w:rPr>
                <w:sz w:val="24"/>
              </w:rPr>
              <w:t xml:space="preserve">Кабели волоконно-оптические</w:t>
            </w:r>
          </w:p>
        </w:tc>
        <w:tc>
          <w:tcPr>
            <w:tcW w:w="3043" w:type="dxa"/>
            <w:tcBorders>
              <w:top w:val="nil"/>
              <w:left w:val="nil"/>
              <w:bottom w:val="nil"/>
              <w:right w:val="nil"/>
            </w:tcBorders>
          </w:tcPr>
          <w:p>
            <w:pPr>
              <w:pStyle w:val="0"/>
              <w:jc w:val="center"/>
            </w:pPr>
            <w:r>
              <w:rPr>
                <w:sz w:val="24"/>
              </w:rPr>
              <w:t xml:space="preserve">27.31.1</w:t>
            </w:r>
          </w:p>
        </w:tc>
      </w:tr>
      <w:tr>
        <w:tc>
          <w:tcPr>
            <w:tcW w:w="691" w:type="dxa"/>
            <w:tcBorders>
              <w:top w:val="nil"/>
              <w:left w:val="nil"/>
              <w:bottom w:val="nil"/>
              <w:right w:val="nil"/>
            </w:tcBorders>
          </w:tcPr>
          <w:p>
            <w:pPr>
              <w:pStyle w:val="0"/>
              <w:jc w:val="center"/>
            </w:pPr>
            <w:r>
              <w:rPr>
                <w:sz w:val="24"/>
              </w:rPr>
              <w:t xml:space="preserve">327.</w:t>
            </w:r>
          </w:p>
        </w:tc>
        <w:tc>
          <w:tcPr>
            <w:tcW w:w="5309" w:type="dxa"/>
            <w:tcBorders>
              <w:top w:val="nil"/>
              <w:left w:val="nil"/>
              <w:bottom w:val="nil"/>
              <w:right w:val="nil"/>
            </w:tcBorders>
          </w:tcPr>
          <w:p>
            <w:pPr>
              <w:pStyle w:val="0"/>
            </w:pPr>
            <w:r>
              <w:rPr>
                <w:sz w:val="24"/>
              </w:rPr>
              <w:t xml:space="preserve">Коммутаторы элементные, командоаппараты, контроллеры, переключатели барабанные, пускатели ручные, выключатели разные (только в отношении контроллеров, микропроцессорных преобразователей величин)</w:t>
            </w:r>
          </w:p>
        </w:tc>
        <w:tc>
          <w:tcPr>
            <w:tcW w:w="3043" w:type="dxa"/>
            <w:tcBorders>
              <w:top w:val="nil"/>
              <w:left w:val="nil"/>
              <w:bottom w:val="nil"/>
              <w:right w:val="nil"/>
            </w:tcBorders>
          </w:tcPr>
          <w:p>
            <w:pPr>
              <w:pStyle w:val="0"/>
              <w:jc w:val="center"/>
            </w:pPr>
            <w:hyperlink w:history="0" r:id="rId6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27.33.13.161</w:t>
              </w:r>
            </w:hyperlink>
          </w:p>
        </w:tc>
      </w:tr>
      <w:tr>
        <w:tc>
          <w:tcPr>
            <w:tcW w:w="691" w:type="dxa"/>
            <w:tcBorders>
              <w:top w:val="nil"/>
              <w:left w:val="nil"/>
              <w:bottom w:val="nil"/>
              <w:right w:val="nil"/>
            </w:tcBorders>
          </w:tcPr>
          <w:p>
            <w:pPr>
              <w:pStyle w:val="0"/>
              <w:jc w:val="center"/>
            </w:pPr>
            <w:r>
              <w:rPr>
                <w:sz w:val="24"/>
              </w:rPr>
              <w:t xml:space="preserve">328.</w:t>
            </w:r>
          </w:p>
        </w:tc>
        <w:tc>
          <w:tcPr>
            <w:tcW w:w="5309" w:type="dxa"/>
            <w:tcBorders>
              <w:top w:val="nil"/>
              <w:left w:val="nil"/>
              <w:bottom w:val="nil"/>
              <w:right w:val="nil"/>
            </w:tcBorders>
          </w:tcPr>
          <w:p>
            <w:pPr>
              <w:pStyle w:val="0"/>
            </w:pPr>
            <w:r>
              <w:rPr>
                <w:sz w:val="24"/>
              </w:rPr>
              <w:t xml:space="preserve">Лампы накаливания или газоразрядные лампы; дуговые лампы; светодиодные лампы</w:t>
            </w:r>
          </w:p>
        </w:tc>
        <w:tc>
          <w:tcPr>
            <w:tcW w:w="3043" w:type="dxa"/>
            <w:tcBorders>
              <w:top w:val="nil"/>
              <w:left w:val="nil"/>
              <w:bottom w:val="nil"/>
              <w:right w:val="nil"/>
            </w:tcBorders>
          </w:tcPr>
          <w:p>
            <w:pPr>
              <w:pStyle w:val="0"/>
              <w:jc w:val="center"/>
            </w:pPr>
            <w:r>
              <w:rPr>
                <w:sz w:val="24"/>
              </w:rPr>
              <w:t xml:space="preserve">27.40.1</w:t>
            </w:r>
          </w:p>
        </w:tc>
      </w:tr>
      <w:tr>
        <w:tc>
          <w:tcPr>
            <w:tcW w:w="691" w:type="dxa"/>
            <w:tcBorders>
              <w:top w:val="nil"/>
              <w:left w:val="nil"/>
              <w:bottom w:val="nil"/>
              <w:right w:val="nil"/>
            </w:tcBorders>
          </w:tcPr>
          <w:p>
            <w:pPr>
              <w:pStyle w:val="0"/>
              <w:jc w:val="center"/>
            </w:pPr>
            <w:r>
              <w:rPr>
                <w:sz w:val="24"/>
              </w:rPr>
              <w:t xml:space="preserve">329.</w:t>
            </w:r>
          </w:p>
        </w:tc>
        <w:tc>
          <w:tcPr>
            <w:tcW w:w="5309" w:type="dxa"/>
            <w:tcBorders>
              <w:top w:val="nil"/>
              <w:left w:val="nil"/>
              <w:bottom w:val="nil"/>
              <w:right w:val="nil"/>
            </w:tcBorders>
          </w:tcPr>
          <w:p>
            <w:pPr>
              <w:pStyle w:val="0"/>
            </w:pPr>
            <w:r>
              <w:rPr>
                <w:sz w:val="24"/>
              </w:rPr>
              <w:t xml:space="preserve">Светильники электрические настольные, прикроватные или напольные</w:t>
            </w:r>
          </w:p>
        </w:tc>
        <w:tc>
          <w:tcPr>
            <w:tcW w:w="3043" w:type="dxa"/>
            <w:tcBorders>
              <w:top w:val="nil"/>
              <w:left w:val="nil"/>
              <w:bottom w:val="nil"/>
              <w:right w:val="nil"/>
            </w:tcBorders>
          </w:tcPr>
          <w:p>
            <w:pPr>
              <w:pStyle w:val="0"/>
              <w:jc w:val="center"/>
            </w:pPr>
            <w:r>
              <w:rPr>
                <w:sz w:val="24"/>
              </w:rPr>
              <w:t xml:space="preserve">27.40.22</w:t>
            </w:r>
          </w:p>
        </w:tc>
      </w:tr>
      <w:tr>
        <w:tc>
          <w:tcPr>
            <w:tcW w:w="691" w:type="dxa"/>
            <w:tcBorders>
              <w:top w:val="nil"/>
              <w:left w:val="nil"/>
              <w:bottom w:val="nil"/>
              <w:right w:val="nil"/>
            </w:tcBorders>
          </w:tcPr>
          <w:p>
            <w:pPr>
              <w:pStyle w:val="0"/>
              <w:jc w:val="center"/>
            </w:pPr>
            <w:r>
              <w:rPr>
                <w:sz w:val="24"/>
              </w:rPr>
              <w:t xml:space="preserve">330.</w:t>
            </w:r>
          </w:p>
        </w:tc>
        <w:tc>
          <w:tcPr>
            <w:tcW w:w="5309" w:type="dxa"/>
            <w:tcBorders>
              <w:top w:val="nil"/>
              <w:left w:val="nil"/>
              <w:bottom w:val="nil"/>
              <w:right w:val="nil"/>
            </w:tcBorders>
          </w:tcPr>
          <w:p>
            <w:pPr>
              <w:pStyle w:val="0"/>
            </w:pPr>
            <w:r>
              <w:rPr>
                <w:sz w:val="24"/>
              </w:rPr>
              <w:t xml:space="preserve">Указатели светящиеся, световые табло и подобные им устройства</w:t>
            </w:r>
          </w:p>
        </w:tc>
        <w:tc>
          <w:tcPr>
            <w:tcW w:w="3043" w:type="dxa"/>
            <w:tcBorders>
              <w:top w:val="nil"/>
              <w:left w:val="nil"/>
              <w:bottom w:val="nil"/>
              <w:right w:val="nil"/>
            </w:tcBorders>
          </w:tcPr>
          <w:p>
            <w:pPr>
              <w:pStyle w:val="0"/>
              <w:jc w:val="center"/>
            </w:pPr>
            <w:r>
              <w:rPr>
                <w:sz w:val="24"/>
              </w:rPr>
              <w:t xml:space="preserve">27.40.24</w:t>
            </w:r>
          </w:p>
        </w:tc>
      </w:tr>
      <w:tr>
        <w:tc>
          <w:tcPr>
            <w:tcW w:w="691" w:type="dxa"/>
            <w:tcBorders>
              <w:top w:val="nil"/>
              <w:left w:val="nil"/>
              <w:bottom w:val="nil"/>
              <w:right w:val="nil"/>
            </w:tcBorders>
          </w:tcPr>
          <w:p>
            <w:pPr>
              <w:pStyle w:val="0"/>
              <w:jc w:val="center"/>
            </w:pPr>
            <w:r>
              <w:rPr>
                <w:sz w:val="24"/>
              </w:rPr>
              <w:t xml:space="preserve">331.</w:t>
            </w:r>
          </w:p>
        </w:tc>
        <w:tc>
          <w:tcPr>
            <w:tcW w:w="5309" w:type="dxa"/>
            <w:tcBorders>
              <w:top w:val="nil"/>
              <w:left w:val="nil"/>
              <w:bottom w:val="nil"/>
              <w:right w:val="nil"/>
            </w:tcBorders>
          </w:tcPr>
          <w:p>
            <w:pPr>
              <w:pStyle w:val="0"/>
            </w:pPr>
            <w:r>
              <w:rPr>
                <w:sz w:val="24"/>
              </w:rPr>
              <w:t xml:space="preserve">Люстры и прочие устройства осветительные электрические подвесные, потолочные, встраиваемые и настенные</w:t>
            </w:r>
          </w:p>
        </w:tc>
        <w:tc>
          <w:tcPr>
            <w:tcW w:w="3043" w:type="dxa"/>
            <w:tcBorders>
              <w:top w:val="nil"/>
              <w:left w:val="nil"/>
              <w:bottom w:val="nil"/>
              <w:right w:val="nil"/>
            </w:tcBorders>
          </w:tcPr>
          <w:p>
            <w:pPr>
              <w:pStyle w:val="0"/>
              <w:jc w:val="center"/>
            </w:pPr>
            <w:r>
              <w:rPr>
                <w:sz w:val="24"/>
              </w:rPr>
              <w:t xml:space="preserve">27.40.25</w:t>
            </w:r>
          </w:p>
        </w:tc>
      </w:tr>
      <w:tr>
        <w:tc>
          <w:tcPr>
            <w:tcW w:w="691" w:type="dxa"/>
            <w:tcBorders>
              <w:top w:val="nil"/>
              <w:left w:val="nil"/>
              <w:bottom w:val="nil"/>
              <w:right w:val="nil"/>
            </w:tcBorders>
          </w:tcPr>
          <w:p>
            <w:pPr>
              <w:pStyle w:val="0"/>
              <w:jc w:val="center"/>
            </w:pPr>
            <w:r>
              <w:rPr>
                <w:sz w:val="24"/>
              </w:rPr>
              <w:t xml:space="preserve">332.</w:t>
            </w:r>
          </w:p>
        </w:tc>
        <w:tc>
          <w:tcPr>
            <w:tcW w:w="5309" w:type="dxa"/>
            <w:tcBorders>
              <w:top w:val="nil"/>
              <w:left w:val="nil"/>
              <w:bottom w:val="nil"/>
              <w:right w:val="nil"/>
            </w:tcBorders>
          </w:tcPr>
          <w:p>
            <w:pPr>
              <w:pStyle w:val="0"/>
            </w:pPr>
            <w:r>
              <w:rPr>
                <w:sz w:val="24"/>
              </w:rPr>
              <w:t xml:space="preserve">Лампы-вспышки фотографические, фотоосветители типа "кубик" и аналогичные изделия</w:t>
            </w:r>
          </w:p>
        </w:tc>
        <w:tc>
          <w:tcPr>
            <w:tcW w:w="3043" w:type="dxa"/>
            <w:tcBorders>
              <w:top w:val="nil"/>
              <w:left w:val="nil"/>
              <w:bottom w:val="nil"/>
              <w:right w:val="nil"/>
            </w:tcBorders>
          </w:tcPr>
          <w:p>
            <w:pPr>
              <w:pStyle w:val="0"/>
              <w:jc w:val="center"/>
            </w:pPr>
            <w:r>
              <w:rPr>
                <w:sz w:val="24"/>
              </w:rPr>
              <w:t xml:space="preserve">27.40.31</w:t>
            </w:r>
          </w:p>
        </w:tc>
      </w:tr>
      <w:tr>
        <w:tc>
          <w:tcPr>
            <w:tcW w:w="691" w:type="dxa"/>
            <w:tcBorders>
              <w:top w:val="nil"/>
              <w:left w:val="nil"/>
              <w:bottom w:val="nil"/>
              <w:right w:val="nil"/>
            </w:tcBorders>
          </w:tcPr>
          <w:p>
            <w:pPr>
              <w:pStyle w:val="0"/>
              <w:jc w:val="center"/>
            </w:pPr>
            <w:r>
              <w:rPr>
                <w:sz w:val="24"/>
              </w:rPr>
              <w:t xml:space="preserve">333.</w:t>
            </w:r>
          </w:p>
        </w:tc>
        <w:tc>
          <w:tcPr>
            <w:tcW w:w="5309" w:type="dxa"/>
            <w:tcBorders>
              <w:top w:val="nil"/>
              <w:left w:val="nil"/>
              <w:bottom w:val="nil"/>
              <w:right w:val="nil"/>
            </w:tcBorders>
          </w:tcPr>
          <w:p>
            <w:pPr>
              <w:pStyle w:val="0"/>
            </w:pPr>
            <w:r>
              <w:rPr>
                <w:sz w:val="24"/>
              </w:rPr>
              <w:t xml:space="preserve">Прожекторы и аналогичные светильники узконаправленного света</w:t>
            </w:r>
          </w:p>
        </w:tc>
        <w:tc>
          <w:tcPr>
            <w:tcW w:w="3043" w:type="dxa"/>
            <w:tcBorders>
              <w:top w:val="nil"/>
              <w:left w:val="nil"/>
              <w:bottom w:val="nil"/>
              <w:right w:val="nil"/>
            </w:tcBorders>
          </w:tcPr>
          <w:p>
            <w:pPr>
              <w:pStyle w:val="0"/>
              <w:jc w:val="center"/>
            </w:pPr>
            <w:r>
              <w:rPr>
                <w:sz w:val="24"/>
              </w:rPr>
              <w:t xml:space="preserve">27.40.33</w:t>
            </w:r>
          </w:p>
        </w:tc>
      </w:tr>
      <w:tr>
        <w:tc>
          <w:tcPr>
            <w:tcW w:w="691" w:type="dxa"/>
            <w:tcBorders>
              <w:top w:val="nil"/>
              <w:left w:val="nil"/>
              <w:bottom w:val="nil"/>
              <w:right w:val="nil"/>
            </w:tcBorders>
          </w:tcPr>
          <w:bookmarkStart w:id="1972" w:name="P1972"/>
          <w:bookmarkEnd w:id="1972"/>
          <w:p>
            <w:pPr>
              <w:pStyle w:val="0"/>
              <w:jc w:val="center"/>
            </w:pPr>
            <w:r>
              <w:rPr>
                <w:sz w:val="24"/>
              </w:rPr>
              <w:t xml:space="preserve">334.</w:t>
            </w:r>
          </w:p>
        </w:tc>
        <w:tc>
          <w:tcPr>
            <w:tcW w:w="5309" w:type="dxa"/>
            <w:tcBorders>
              <w:top w:val="nil"/>
              <w:left w:val="nil"/>
              <w:bottom w:val="nil"/>
              <w:right w:val="nil"/>
            </w:tcBorders>
          </w:tcPr>
          <w:p>
            <w:pPr>
              <w:pStyle w:val="0"/>
            </w:pPr>
            <w:r>
              <w:rPr>
                <w:sz w:val="24"/>
              </w:rPr>
              <w:t xml:space="preserve">Светильники медицинские, соответствующие кодам 129360, 187160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27.40.39</w:t>
            </w:r>
          </w:p>
          <w:p>
            <w:pPr>
              <w:pStyle w:val="0"/>
              <w:jc w:val="center"/>
            </w:pPr>
            <w:hyperlink w:history="0" r:id="rId6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335.</w:t>
            </w:r>
          </w:p>
        </w:tc>
        <w:tc>
          <w:tcPr>
            <w:tcW w:w="5309" w:type="dxa"/>
            <w:tcBorders>
              <w:top w:val="nil"/>
              <w:left w:val="nil"/>
              <w:bottom w:val="nil"/>
              <w:right w:val="nil"/>
            </w:tcBorders>
          </w:tcPr>
          <w:p>
            <w:pPr>
              <w:pStyle w:val="0"/>
            </w:pPr>
            <w:r>
              <w:rPr>
                <w:sz w:val="24"/>
              </w:rPr>
              <w:t xml:space="preserve">Части светильников и осветительных устройств</w:t>
            </w:r>
          </w:p>
        </w:tc>
        <w:tc>
          <w:tcPr>
            <w:tcW w:w="3043" w:type="dxa"/>
            <w:tcBorders>
              <w:top w:val="nil"/>
              <w:left w:val="nil"/>
              <w:bottom w:val="nil"/>
              <w:right w:val="nil"/>
            </w:tcBorders>
          </w:tcPr>
          <w:p>
            <w:pPr>
              <w:pStyle w:val="0"/>
              <w:jc w:val="center"/>
            </w:pPr>
            <w:r>
              <w:rPr>
                <w:sz w:val="24"/>
              </w:rPr>
              <w:t xml:space="preserve">27.40.42</w:t>
            </w:r>
          </w:p>
        </w:tc>
      </w:tr>
      <w:tr>
        <w:tc>
          <w:tcPr>
            <w:tcW w:w="691" w:type="dxa"/>
            <w:tcBorders>
              <w:top w:val="nil"/>
              <w:left w:val="nil"/>
              <w:bottom w:val="nil"/>
              <w:right w:val="nil"/>
            </w:tcBorders>
          </w:tcPr>
          <w:p>
            <w:pPr>
              <w:pStyle w:val="0"/>
              <w:jc w:val="center"/>
            </w:pPr>
            <w:r>
              <w:rPr>
                <w:sz w:val="24"/>
              </w:rPr>
              <w:t xml:space="preserve">336.</w:t>
            </w:r>
          </w:p>
        </w:tc>
        <w:tc>
          <w:tcPr>
            <w:tcW w:w="5309" w:type="dxa"/>
            <w:tcBorders>
              <w:top w:val="nil"/>
              <w:left w:val="nil"/>
              <w:bottom w:val="nil"/>
              <w:right w:val="nil"/>
            </w:tcBorders>
          </w:tcPr>
          <w:p>
            <w:pPr>
              <w:pStyle w:val="0"/>
            </w:pPr>
            <w:r>
              <w:rPr>
                <w:sz w:val="24"/>
              </w:rPr>
              <w:t xml:space="preserve">Приборы электромеханические бытовые хозяйственные со встроенным электродвигателем прочие, не включенные в другие группировки</w:t>
            </w:r>
          </w:p>
        </w:tc>
        <w:tc>
          <w:tcPr>
            <w:tcW w:w="3043" w:type="dxa"/>
            <w:tcBorders>
              <w:top w:val="nil"/>
              <w:left w:val="nil"/>
              <w:bottom w:val="nil"/>
              <w:right w:val="nil"/>
            </w:tcBorders>
          </w:tcPr>
          <w:p>
            <w:pPr>
              <w:pStyle w:val="0"/>
              <w:jc w:val="center"/>
            </w:pPr>
            <w:hyperlink w:history="0" r:id="rId6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27.51.21.119</w:t>
              </w:r>
            </w:hyperlink>
          </w:p>
        </w:tc>
      </w:tr>
      <w:tr>
        <w:tc>
          <w:tcPr>
            <w:tcW w:w="691" w:type="dxa"/>
            <w:tcBorders>
              <w:top w:val="nil"/>
              <w:left w:val="nil"/>
              <w:bottom w:val="nil"/>
              <w:right w:val="nil"/>
            </w:tcBorders>
          </w:tcPr>
          <w:p>
            <w:pPr>
              <w:pStyle w:val="0"/>
              <w:jc w:val="center"/>
            </w:pPr>
            <w:r>
              <w:rPr>
                <w:sz w:val="24"/>
              </w:rPr>
              <w:t xml:space="preserve">337.</w:t>
            </w:r>
          </w:p>
        </w:tc>
        <w:tc>
          <w:tcPr>
            <w:tcW w:w="5309" w:type="dxa"/>
            <w:tcBorders>
              <w:top w:val="nil"/>
              <w:left w:val="nil"/>
              <w:bottom w:val="nil"/>
              <w:right w:val="nil"/>
            </w:tcBorders>
          </w:tcPr>
          <w:p>
            <w:pPr>
              <w:pStyle w:val="0"/>
            </w:pPr>
            <w:r>
              <w:rPr>
                <w:sz w:val="24"/>
              </w:rPr>
              <w:t xml:space="preserve">Машины и приборы для механизации кухонных работ</w:t>
            </w:r>
          </w:p>
        </w:tc>
        <w:tc>
          <w:tcPr>
            <w:tcW w:w="3043" w:type="dxa"/>
            <w:tcBorders>
              <w:top w:val="nil"/>
              <w:left w:val="nil"/>
              <w:bottom w:val="nil"/>
              <w:right w:val="nil"/>
            </w:tcBorders>
          </w:tcPr>
          <w:p>
            <w:pPr>
              <w:pStyle w:val="0"/>
              <w:jc w:val="center"/>
            </w:pPr>
            <w:r>
              <w:rPr>
                <w:sz w:val="24"/>
              </w:rPr>
              <w:t xml:space="preserve">27.51.21.120</w:t>
            </w:r>
          </w:p>
        </w:tc>
      </w:tr>
      <w:tr>
        <w:tc>
          <w:tcPr>
            <w:tcW w:w="691" w:type="dxa"/>
            <w:tcBorders>
              <w:top w:val="nil"/>
              <w:left w:val="nil"/>
              <w:bottom w:val="nil"/>
              <w:right w:val="nil"/>
            </w:tcBorders>
          </w:tcPr>
          <w:p>
            <w:pPr>
              <w:pStyle w:val="0"/>
              <w:jc w:val="center"/>
            </w:pPr>
            <w:r>
              <w:rPr>
                <w:sz w:val="24"/>
              </w:rPr>
              <w:t xml:space="preserve">338.</w:t>
            </w:r>
          </w:p>
        </w:tc>
        <w:tc>
          <w:tcPr>
            <w:tcW w:w="5309" w:type="dxa"/>
            <w:tcBorders>
              <w:top w:val="nil"/>
              <w:left w:val="nil"/>
              <w:bottom w:val="nil"/>
              <w:right w:val="nil"/>
            </w:tcBorders>
          </w:tcPr>
          <w:p>
            <w:pPr>
              <w:pStyle w:val="0"/>
            </w:pPr>
            <w:r>
              <w:rPr>
                <w:sz w:val="24"/>
              </w:rPr>
              <w:t xml:space="preserve">Утюги электрические</w:t>
            </w:r>
          </w:p>
        </w:tc>
        <w:tc>
          <w:tcPr>
            <w:tcW w:w="3043" w:type="dxa"/>
            <w:tcBorders>
              <w:top w:val="nil"/>
              <w:left w:val="nil"/>
              <w:bottom w:val="nil"/>
              <w:right w:val="nil"/>
            </w:tcBorders>
          </w:tcPr>
          <w:p>
            <w:pPr>
              <w:pStyle w:val="0"/>
              <w:jc w:val="center"/>
            </w:pPr>
            <w:hyperlink w:history="0" r:id="rId60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27.51.23.130</w:t>
              </w:r>
            </w:hyperlink>
          </w:p>
        </w:tc>
      </w:tr>
      <w:tr>
        <w:tc>
          <w:tcPr>
            <w:tcW w:w="691" w:type="dxa"/>
            <w:tcBorders>
              <w:top w:val="nil"/>
              <w:left w:val="nil"/>
              <w:bottom w:val="nil"/>
              <w:right w:val="nil"/>
            </w:tcBorders>
          </w:tcPr>
          <w:p>
            <w:pPr>
              <w:pStyle w:val="0"/>
              <w:jc w:val="center"/>
            </w:pPr>
            <w:r>
              <w:rPr>
                <w:sz w:val="24"/>
              </w:rPr>
              <w:t xml:space="preserve">339.</w:t>
            </w:r>
          </w:p>
        </w:tc>
        <w:tc>
          <w:tcPr>
            <w:tcW w:w="5309" w:type="dxa"/>
            <w:tcBorders>
              <w:top w:val="nil"/>
              <w:left w:val="nil"/>
              <w:bottom w:val="nil"/>
              <w:right w:val="nil"/>
            </w:tcBorders>
          </w:tcPr>
          <w:p>
            <w:pPr>
              <w:pStyle w:val="0"/>
            </w:pPr>
            <w:r>
              <w:rPr>
                <w:sz w:val="24"/>
              </w:rPr>
              <w:t xml:space="preserve">Электрочайники</w:t>
            </w:r>
          </w:p>
        </w:tc>
        <w:tc>
          <w:tcPr>
            <w:tcW w:w="3043" w:type="dxa"/>
            <w:tcBorders>
              <w:top w:val="nil"/>
              <w:left w:val="nil"/>
              <w:bottom w:val="nil"/>
              <w:right w:val="nil"/>
            </w:tcBorders>
          </w:tcPr>
          <w:p>
            <w:pPr>
              <w:pStyle w:val="0"/>
              <w:jc w:val="center"/>
            </w:pPr>
            <w:hyperlink w:history="0" r:id="rId6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27.51.24.110</w:t>
              </w:r>
            </w:hyperlink>
          </w:p>
        </w:tc>
      </w:tr>
      <w:tr>
        <w:tc>
          <w:tcPr>
            <w:tcW w:w="691" w:type="dxa"/>
            <w:tcBorders>
              <w:top w:val="nil"/>
              <w:left w:val="nil"/>
              <w:bottom w:val="nil"/>
              <w:right w:val="nil"/>
            </w:tcBorders>
          </w:tcPr>
          <w:p>
            <w:pPr>
              <w:pStyle w:val="0"/>
              <w:jc w:val="center"/>
            </w:pPr>
            <w:r>
              <w:rPr>
                <w:sz w:val="24"/>
              </w:rPr>
              <w:t xml:space="preserve">340.</w:t>
            </w:r>
          </w:p>
        </w:tc>
        <w:tc>
          <w:tcPr>
            <w:tcW w:w="5309" w:type="dxa"/>
            <w:tcBorders>
              <w:top w:val="nil"/>
              <w:left w:val="nil"/>
              <w:bottom w:val="nil"/>
              <w:right w:val="nil"/>
            </w:tcBorders>
          </w:tcPr>
          <w:p>
            <w:pPr>
              <w:pStyle w:val="0"/>
            </w:pPr>
            <w:r>
              <w:rPr>
                <w:sz w:val="24"/>
              </w:rPr>
              <w:t xml:space="preserve">Приборы электронагревательные бытовые прочие, не включенные в другие группировки</w:t>
            </w:r>
          </w:p>
        </w:tc>
        <w:tc>
          <w:tcPr>
            <w:tcW w:w="3043" w:type="dxa"/>
            <w:tcBorders>
              <w:top w:val="nil"/>
              <w:left w:val="nil"/>
              <w:bottom w:val="nil"/>
              <w:right w:val="nil"/>
            </w:tcBorders>
          </w:tcPr>
          <w:p>
            <w:pPr>
              <w:pStyle w:val="0"/>
              <w:jc w:val="center"/>
            </w:pPr>
            <w:hyperlink w:history="0" r:id="rId6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27.51.24.190</w:t>
              </w:r>
            </w:hyperlink>
          </w:p>
        </w:tc>
      </w:tr>
      <w:tr>
        <w:tc>
          <w:tcPr>
            <w:tcW w:w="691" w:type="dxa"/>
            <w:tcBorders>
              <w:top w:val="nil"/>
              <w:left w:val="nil"/>
              <w:bottom w:val="nil"/>
              <w:right w:val="nil"/>
            </w:tcBorders>
          </w:tcPr>
          <w:p>
            <w:pPr>
              <w:pStyle w:val="0"/>
              <w:jc w:val="center"/>
            </w:pPr>
            <w:r>
              <w:rPr>
                <w:sz w:val="24"/>
              </w:rPr>
              <w:t xml:space="preserve">341.</w:t>
            </w:r>
          </w:p>
        </w:tc>
        <w:tc>
          <w:tcPr>
            <w:tcW w:w="5309" w:type="dxa"/>
            <w:tcBorders>
              <w:top w:val="nil"/>
              <w:left w:val="nil"/>
              <w:bottom w:val="nil"/>
              <w:right w:val="nil"/>
            </w:tcBorders>
          </w:tcPr>
          <w:p>
            <w:pPr>
              <w:pStyle w:val="0"/>
            </w:pPr>
            <w:r>
              <w:rPr>
                <w:sz w:val="24"/>
              </w:rPr>
              <w:t xml:space="preserve">Кипятильники погружные электрические</w:t>
            </w:r>
          </w:p>
        </w:tc>
        <w:tc>
          <w:tcPr>
            <w:tcW w:w="3043" w:type="dxa"/>
            <w:tcBorders>
              <w:top w:val="nil"/>
              <w:left w:val="nil"/>
              <w:bottom w:val="nil"/>
              <w:right w:val="nil"/>
            </w:tcBorders>
          </w:tcPr>
          <w:p>
            <w:pPr>
              <w:pStyle w:val="0"/>
              <w:jc w:val="center"/>
            </w:pPr>
            <w:hyperlink w:history="0" r:id="rId6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27.51.25.120</w:t>
              </w:r>
            </w:hyperlink>
          </w:p>
        </w:tc>
      </w:tr>
      <w:tr>
        <w:tc>
          <w:tcPr>
            <w:tcW w:w="691" w:type="dxa"/>
            <w:tcBorders>
              <w:top w:val="nil"/>
              <w:left w:val="nil"/>
              <w:bottom w:val="nil"/>
              <w:right w:val="nil"/>
            </w:tcBorders>
          </w:tcPr>
          <w:p>
            <w:pPr>
              <w:pStyle w:val="0"/>
              <w:jc w:val="center"/>
            </w:pPr>
            <w:r>
              <w:rPr>
                <w:sz w:val="24"/>
              </w:rPr>
              <w:t xml:space="preserve">342.</w:t>
            </w:r>
          </w:p>
        </w:tc>
        <w:tc>
          <w:tcPr>
            <w:tcW w:w="5309" w:type="dxa"/>
            <w:tcBorders>
              <w:top w:val="nil"/>
              <w:left w:val="nil"/>
              <w:bottom w:val="nil"/>
              <w:right w:val="nil"/>
            </w:tcBorders>
          </w:tcPr>
          <w:p>
            <w:pPr>
              <w:pStyle w:val="0"/>
            </w:pPr>
            <w:r>
              <w:rPr>
                <w:sz w:val="24"/>
              </w:rPr>
              <w:t xml:space="preserve">Печи микроволновые</w:t>
            </w:r>
          </w:p>
        </w:tc>
        <w:tc>
          <w:tcPr>
            <w:tcW w:w="3043" w:type="dxa"/>
            <w:tcBorders>
              <w:top w:val="nil"/>
              <w:left w:val="nil"/>
              <w:bottom w:val="nil"/>
              <w:right w:val="nil"/>
            </w:tcBorders>
          </w:tcPr>
          <w:p>
            <w:pPr>
              <w:pStyle w:val="0"/>
              <w:jc w:val="center"/>
            </w:pPr>
            <w:hyperlink w:history="0" r:id="rId6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27.51.27.000</w:t>
              </w:r>
            </w:hyperlink>
          </w:p>
        </w:tc>
      </w:tr>
      <w:tr>
        <w:tc>
          <w:tcPr>
            <w:tcW w:w="691" w:type="dxa"/>
            <w:tcBorders>
              <w:top w:val="nil"/>
              <w:left w:val="nil"/>
              <w:bottom w:val="nil"/>
              <w:right w:val="nil"/>
            </w:tcBorders>
          </w:tcPr>
          <w:p>
            <w:pPr>
              <w:pStyle w:val="0"/>
              <w:jc w:val="center"/>
            </w:pPr>
            <w:r>
              <w:rPr>
                <w:sz w:val="24"/>
              </w:rPr>
              <w:t xml:space="preserve">343.</w:t>
            </w:r>
          </w:p>
        </w:tc>
        <w:tc>
          <w:tcPr>
            <w:tcW w:w="5309" w:type="dxa"/>
            <w:tcBorders>
              <w:top w:val="nil"/>
              <w:left w:val="nil"/>
              <w:bottom w:val="nil"/>
              <w:right w:val="nil"/>
            </w:tcBorders>
          </w:tcPr>
          <w:p>
            <w:pPr>
              <w:pStyle w:val="0"/>
            </w:pPr>
            <w:r>
              <w:rPr>
                <w:sz w:val="24"/>
              </w:rPr>
              <w:t xml:space="preserve">Анализаторы частиц</w:t>
            </w:r>
          </w:p>
        </w:tc>
        <w:tc>
          <w:tcPr>
            <w:tcW w:w="3043" w:type="dxa"/>
            <w:tcBorders>
              <w:top w:val="nil"/>
              <w:left w:val="nil"/>
              <w:bottom w:val="nil"/>
              <w:right w:val="nil"/>
            </w:tcBorders>
          </w:tcPr>
          <w:p>
            <w:pPr>
              <w:pStyle w:val="0"/>
              <w:jc w:val="center"/>
            </w:pPr>
            <w:hyperlink w:history="0" r:id="rId60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27.90.11.171</w:t>
              </w:r>
            </w:hyperlink>
          </w:p>
        </w:tc>
      </w:tr>
      <w:tr>
        <w:tc>
          <w:tcPr>
            <w:tcW w:w="691" w:type="dxa"/>
            <w:tcBorders>
              <w:top w:val="nil"/>
              <w:left w:val="nil"/>
              <w:bottom w:val="nil"/>
              <w:right w:val="nil"/>
            </w:tcBorders>
          </w:tcPr>
          <w:p>
            <w:pPr>
              <w:pStyle w:val="0"/>
              <w:jc w:val="center"/>
            </w:pPr>
            <w:r>
              <w:rPr>
                <w:sz w:val="24"/>
              </w:rPr>
              <w:t xml:space="preserve">344.</w:t>
            </w:r>
          </w:p>
        </w:tc>
        <w:tc>
          <w:tcPr>
            <w:tcW w:w="5309" w:type="dxa"/>
            <w:tcBorders>
              <w:top w:val="nil"/>
              <w:left w:val="nil"/>
              <w:bottom w:val="nil"/>
              <w:right w:val="nil"/>
            </w:tcBorders>
          </w:tcPr>
          <w:p>
            <w:pPr>
              <w:pStyle w:val="0"/>
            </w:pPr>
            <w:r>
              <w:rPr>
                <w:sz w:val="24"/>
              </w:rPr>
              <w:t xml:space="preserve">Приборы световой и звуковой сигнализации электрические</w:t>
            </w:r>
          </w:p>
        </w:tc>
        <w:tc>
          <w:tcPr>
            <w:tcW w:w="3043" w:type="dxa"/>
            <w:tcBorders>
              <w:top w:val="nil"/>
              <w:left w:val="nil"/>
              <w:bottom w:val="nil"/>
              <w:right w:val="nil"/>
            </w:tcBorders>
          </w:tcPr>
          <w:p>
            <w:pPr>
              <w:pStyle w:val="0"/>
              <w:jc w:val="center"/>
            </w:pPr>
            <w:hyperlink w:history="0" r:id="rId61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27.90.20.120</w:t>
              </w:r>
            </w:hyperlink>
          </w:p>
        </w:tc>
      </w:tr>
      <w:tr>
        <w:tc>
          <w:tcPr>
            <w:tcW w:w="691" w:type="dxa"/>
            <w:tcBorders>
              <w:top w:val="nil"/>
              <w:left w:val="nil"/>
              <w:bottom w:val="nil"/>
              <w:right w:val="nil"/>
            </w:tcBorders>
          </w:tcPr>
          <w:p>
            <w:pPr>
              <w:pStyle w:val="0"/>
              <w:jc w:val="center"/>
            </w:pPr>
            <w:r>
              <w:rPr>
                <w:sz w:val="24"/>
              </w:rPr>
              <w:t xml:space="preserve">345.</w:t>
            </w:r>
          </w:p>
        </w:tc>
        <w:tc>
          <w:tcPr>
            <w:tcW w:w="5309" w:type="dxa"/>
            <w:tcBorders>
              <w:top w:val="nil"/>
              <w:left w:val="nil"/>
              <w:bottom w:val="nil"/>
              <w:right w:val="nil"/>
            </w:tcBorders>
          </w:tcPr>
          <w:p>
            <w:pPr>
              <w:pStyle w:val="0"/>
            </w:pPr>
            <w:r>
              <w:rPr>
                <w:sz w:val="24"/>
              </w:rPr>
              <w:t xml:space="preserve">Генераторы сигналов электрические</w:t>
            </w:r>
          </w:p>
        </w:tc>
        <w:tc>
          <w:tcPr>
            <w:tcW w:w="3043" w:type="dxa"/>
            <w:tcBorders>
              <w:top w:val="nil"/>
              <w:left w:val="nil"/>
              <w:bottom w:val="nil"/>
              <w:right w:val="nil"/>
            </w:tcBorders>
          </w:tcPr>
          <w:p>
            <w:pPr>
              <w:pStyle w:val="0"/>
              <w:jc w:val="center"/>
            </w:pPr>
            <w:hyperlink w:history="0" r:id="rId61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27.90.40.150</w:t>
              </w:r>
            </w:hyperlink>
          </w:p>
        </w:tc>
      </w:tr>
      <w:tr>
        <w:tc>
          <w:tcPr>
            <w:tcW w:w="691" w:type="dxa"/>
            <w:tcBorders>
              <w:top w:val="nil"/>
              <w:left w:val="nil"/>
              <w:bottom w:val="nil"/>
              <w:right w:val="nil"/>
            </w:tcBorders>
          </w:tcPr>
          <w:p>
            <w:pPr>
              <w:pStyle w:val="0"/>
              <w:jc w:val="center"/>
            </w:pPr>
            <w:r>
              <w:rPr>
                <w:sz w:val="24"/>
              </w:rPr>
              <w:t xml:space="preserve">346.</w:t>
            </w:r>
          </w:p>
        </w:tc>
        <w:tc>
          <w:tcPr>
            <w:tcW w:w="5309" w:type="dxa"/>
            <w:tcBorders>
              <w:top w:val="nil"/>
              <w:left w:val="nil"/>
              <w:bottom w:val="nil"/>
              <w:right w:val="nil"/>
            </w:tcBorders>
          </w:tcPr>
          <w:p>
            <w:pPr>
              <w:pStyle w:val="0"/>
            </w:pPr>
            <w:r>
              <w:rPr>
                <w:sz w:val="24"/>
              </w:rPr>
              <w:t xml:space="preserve">Оборудование электрическое прочее, не включенное в другие группировки</w:t>
            </w:r>
          </w:p>
        </w:tc>
        <w:tc>
          <w:tcPr>
            <w:tcW w:w="3043" w:type="dxa"/>
            <w:tcBorders>
              <w:top w:val="nil"/>
              <w:left w:val="nil"/>
              <w:bottom w:val="nil"/>
              <w:right w:val="nil"/>
            </w:tcBorders>
          </w:tcPr>
          <w:p>
            <w:pPr>
              <w:pStyle w:val="0"/>
              <w:jc w:val="center"/>
            </w:pPr>
            <w:hyperlink w:history="0" r:id="rId6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27.90.40.190</w:t>
              </w:r>
            </w:hyperlink>
          </w:p>
        </w:tc>
      </w:tr>
      <w:tr>
        <w:tc>
          <w:tcPr>
            <w:tcW w:w="691" w:type="dxa"/>
            <w:tcBorders>
              <w:top w:val="nil"/>
              <w:left w:val="nil"/>
              <w:bottom w:val="nil"/>
              <w:right w:val="nil"/>
            </w:tcBorders>
          </w:tcPr>
          <w:p>
            <w:pPr>
              <w:pStyle w:val="0"/>
              <w:jc w:val="center"/>
            </w:pPr>
            <w:r>
              <w:rPr>
                <w:sz w:val="24"/>
              </w:rPr>
              <w:t xml:space="preserve">347.</w:t>
            </w:r>
          </w:p>
        </w:tc>
        <w:tc>
          <w:tcPr>
            <w:tcW w:w="5309" w:type="dxa"/>
            <w:tcBorders>
              <w:top w:val="nil"/>
              <w:left w:val="nil"/>
              <w:bottom w:val="nil"/>
              <w:right w:val="nil"/>
            </w:tcBorders>
          </w:tcPr>
          <w:p>
            <w:pPr>
              <w:pStyle w:val="0"/>
            </w:pPr>
            <w:r>
              <w:rPr>
                <w:sz w:val="24"/>
              </w:rPr>
              <w:t xml:space="preserve">Устройства электрической сигнализации, электрооборудование для обеспечения безопасности или управления движением на железных дорогах, трамвайных путях, автомобильных дорогах, внутренних водных путях, площадках для парковки, в портовых сооружениях или на аэродромах</w:t>
            </w:r>
          </w:p>
        </w:tc>
        <w:tc>
          <w:tcPr>
            <w:tcW w:w="3043" w:type="dxa"/>
            <w:tcBorders>
              <w:top w:val="nil"/>
              <w:left w:val="nil"/>
              <w:bottom w:val="nil"/>
              <w:right w:val="nil"/>
            </w:tcBorders>
          </w:tcPr>
          <w:p>
            <w:pPr>
              <w:pStyle w:val="0"/>
              <w:jc w:val="center"/>
            </w:pPr>
            <w:r>
              <w:rPr>
                <w:sz w:val="24"/>
              </w:rPr>
              <w:t xml:space="preserve">27.90.70</w:t>
            </w:r>
          </w:p>
        </w:tc>
      </w:tr>
      <w:tr>
        <w:tc>
          <w:tcPr>
            <w:tcW w:w="691" w:type="dxa"/>
            <w:tcBorders>
              <w:top w:val="nil"/>
              <w:left w:val="nil"/>
              <w:bottom w:val="nil"/>
              <w:right w:val="nil"/>
            </w:tcBorders>
          </w:tcPr>
          <w:p>
            <w:pPr>
              <w:pStyle w:val="0"/>
              <w:jc w:val="center"/>
            </w:pPr>
            <w:r>
              <w:rPr>
                <w:sz w:val="24"/>
              </w:rPr>
              <w:t xml:space="preserve">348.</w:t>
            </w:r>
          </w:p>
        </w:tc>
        <w:tc>
          <w:tcPr>
            <w:tcW w:w="5309" w:type="dxa"/>
            <w:tcBorders>
              <w:top w:val="nil"/>
              <w:left w:val="nil"/>
              <w:bottom w:val="nil"/>
              <w:right w:val="nil"/>
            </w:tcBorders>
          </w:tcPr>
          <w:p>
            <w:pPr>
              <w:pStyle w:val="0"/>
            </w:pPr>
            <w:r>
              <w:rPr>
                <w:sz w:val="24"/>
              </w:rPr>
              <w:t xml:space="preserve">Машины, содержащие счетные устройства, прочие, не включенные в другие группировки</w:t>
            </w:r>
          </w:p>
        </w:tc>
        <w:tc>
          <w:tcPr>
            <w:tcW w:w="3043" w:type="dxa"/>
            <w:tcBorders>
              <w:top w:val="nil"/>
              <w:left w:val="nil"/>
              <w:bottom w:val="nil"/>
              <w:right w:val="nil"/>
            </w:tcBorders>
          </w:tcPr>
          <w:p>
            <w:pPr>
              <w:pStyle w:val="0"/>
              <w:jc w:val="center"/>
            </w:pPr>
            <w:hyperlink w:history="0" r:id="rId61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28.23.13.190</w:t>
              </w:r>
            </w:hyperlink>
          </w:p>
        </w:tc>
      </w:tr>
      <w:tr>
        <w:tc>
          <w:tcPr>
            <w:tcW w:w="691" w:type="dxa"/>
            <w:tcBorders>
              <w:top w:val="nil"/>
              <w:left w:val="nil"/>
              <w:bottom w:val="nil"/>
              <w:right w:val="nil"/>
            </w:tcBorders>
          </w:tcPr>
          <w:p>
            <w:pPr>
              <w:pStyle w:val="0"/>
              <w:jc w:val="center"/>
            </w:pPr>
            <w:r>
              <w:rPr>
                <w:sz w:val="24"/>
              </w:rPr>
              <w:t xml:space="preserve">349.</w:t>
            </w:r>
          </w:p>
        </w:tc>
        <w:tc>
          <w:tcPr>
            <w:tcW w:w="5309" w:type="dxa"/>
            <w:tcBorders>
              <w:top w:val="nil"/>
              <w:left w:val="nil"/>
              <w:bottom w:val="nil"/>
              <w:right w:val="nil"/>
            </w:tcBorders>
          </w:tcPr>
          <w:p>
            <w:pPr>
              <w:pStyle w:val="0"/>
            </w:pPr>
            <w:r>
              <w:rPr>
                <w:sz w:val="24"/>
              </w:rPr>
              <w:t xml:space="preserve">Машины офисные прочие</w:t>
            </w:r>
          </w:p>
        </w:tc>
        <w:tc>
          <w:tcPr>
            <w:tcW w:w="3043" w:type="dxa"/>
            <w:tcBorders>
              <w:top w:val="nil"/>
              <w:left w:val="nil"/>
              <w:bottom w:val="nil"/>
              <w:right w:val="nil"/>
            </w:tcBorders>
          </w:tcPr>
          <w:p>
            <w:pPr>
              <w:pStyle w:val="0"/>
              <w:jc w:val="center"/>
            </w:pPr>
            <w:r>
              <w:rPr>
                <w:sz w:val="24"/>
              </w:rPr>
              <w:t xml:space="preserve">28.23.23</w:t>
            </w:r>
          </w:p>
        </w:tc>
      </w:tr>
      <w:tr>
        <w:tc>
          <w:tcPr>
            <w:tcW w:w="691" w:type="dxa"/>
            <w:tcBorders>
              <w:top w:val="nil"/>
              <w:left w:val="nil"/>
              <w:bottom w:val="nil"/>
              <w:right w:val="nil"/>
            </w:tcBorders>
          </w:tcPr>
          <w:p>
            <w:pPr>
              <w:pStyle w:val="0"/>
              <w:jc w:val="center"/>
            </w:pPr>
            <w:r>
              <w:rPr>
                <w:sz w:val="24"/>
              </w:rPr>
              <w:t xml:space="preserve">350.</w:t>
            </w:r>
          </w:p>
        </w:tc>
        <w:tc>
          <w:tcPr>
            <w:tcW w:w="5309" w:type="dxa"/>
            <w:tcBorders>
              <w:top w:val="nil"/>
              <w:left w:val="nil"/>
              <w:bottom w:val="nil"/>
              <w:right w:val="nil"/>
            </w:tcBorders>
          </w:tcPr>
          <w:p>
            <w:pPr>
              <w:pStyle w:val="0"/>
            </w:pPr>
            <w:r>
              <w:rPr>
                <w:sz w:val="24"/>
              </w:rPr>
              <w:t xml:space="preserve">Медицинские морозильники, холодильники комбинированные лабораторные, холодильники фармацевтические, соответствующие кодам 122990, 143910, 145090, 215850, 261620, 321680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28.25.13.110</w:t>
            </w:r>
          </w:p>
          <w:p>
            <w:pPr>
              <w:pStyle w:val="0"/>
              <w:jc w:val="center"/>
            </w:pPr>
            <w:hyperlink w:history="0" r:id="rId6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28.25.13.116</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351.</w:t>
            </w:r>
          </w:p>
        </w:tc>
        <w:tc>
          <w:tcPr>
            <w:tcW w:w="5309" w:type="dxa"/>
            <w:tcBorders>
              <w:top w:val="nil"/>
              <w:left w:val="nil"/>
              <w:bottom w:val="nil"/>
              <w:right w:val="nil"/>
            </w:tcBorders>
          </w:tcPr>
          <w:p>
            <w:pPr>
              <w:pStyle w:val="0"/>
            </w:pPr>
            <w:r>
              <w:rPr>
                <w:sz w:val="24"/>
              </w:rPr>
              <w:t xml:space="preserve">Оборудование и аппаратура, исключительно или в основном используемые для производства полупроводниковых слитков или пластин, полупроводниковых устройств, электронных интегральных микросхем или плоскопанельных дисплеев</w:t>
            </w:r>
          </w:p>
        </w:tc>
        <w:tc>
          <w:tcPr>
            <w:tcW w:w="3043" w:type="dxa"/>
            <w:tcBorders>
              <w:top w:val="nil"/>
              <w:left w:val="nil"/>
              <w:bottom w:val="nil"/>
              <w:right w:val="nil"/>
            </w:tcBorders>
          </w:tcPr>
          <w:p>
            <w:pPr>
              <w:pStyle w:val="0"/>
              <w:jc w:val="center"/>
            </w:pPr>
            <w:r>
              <w:rPr>
                <w:sz w:val="24"/>
              </w:rPr>
              <w:t xml:space="preserve">28.99.20</w:t>
            </w:r>
          </w:p>
        </w:tc>
      </w:tr>
      <w:tr>
        <w:tc>
          <w:tcPr>
            <w:tcW w:w="691" w:type="dxa"/>
            <w:tcBorders>
              <w:top w:val="nil"/>
              <w:left w:val="nil"/>
              <w:bottom w:val="nil"/>
              <w:right w:val="nil"/>
            </w:tcBorders>
          </w:tcPr>
          <w:p>
            <w:pPr>
              <w:pStyle w:val="0"/>
              <w:jc w:val="center"/>
            </w:pPr>
            <w:r>
              <w:rPr>
                <w:sz w:val="24"/>
              </w:rPr>
              <w:t xml:space="preserve">352.</w:t>
            </w:r>
          </w:p>
        </w:tc>
        <w:tc>
          <w:tcPr>
            <w:tcW w:w="5309" w:type="dxa"/>
            <w:tcBorders>
              <w:top w:val="nil"/>
              <w:left w:val="nil"/>
              <w:bottom w:val="nil"/>
              <w:right w:val="nil"/>
            </w:tcBorders>
          </w:tcPr>
          <w:p>
            <w:pPr>
              <w:pStyle w:val="0"/>
            </w:pPr>
            <w:r>
              <w:rPr>
                <w:sz w:val="24"/>
              </w:rPr>
              <w:t xml:space="preserve">Тахографы</w:t>
            </w:r>
          </w:p>
        </w:tc>
        <w:tc>
          <w:tcPr>
            <w:tcW w:w="3043" w:type="dxa"/>
            <w:tcBorders>
              <w:top w:val="nil"/>
              <w:left w:val="nil"/>
              <w:bottom w:val="nil"/>
              <w:right w:val="nil"/>
            </w:tcBorders>
          </w:tcPr>
          <w:p>
            <w:pPr>
              <w:pStyle w:val="0"/>
              <w:jc w:val="center"/>
            </w:pPr>
            <w:hyperlink w:history="0" r:id="rId61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29.32.30.163</w:t>
              </w:r>
            </w:hyperlink>
          </w:p>
        </w:tc>
      </w:tr>
      <w:tr>
        <w:tc>
          <w:tcPr>
            <w:tcW w:w="691" w:type="dxa"/>
            <w:tcBorders>
              <w:top w:val="nil"/>
              <w:left w:val="nil"/>
              <w:bottom w:val="nil"/>
              <w:right w:val="nil"/>
            </w:tcBorders>
          </w:tcPr>
          <w:p>
            <w:pPr>
              <w:pStyle w:val="0"/>
              <w:jc w:val="center"/>
            </w:pPr>
            <w:r>
              <w:rPr>
                <w:sz w:val="24"/>
              </w:rPr>
              <w:t xml:space="preserve">353.</w:t>
            </w:r>
          </w:p>
        </w:tc>
        <w:tc>
          <w:tcPr>
            <w:tcW w:w="5309" w:type="dxa"/>
            <w:tcBorders>
              <w:top w:val="nil"/>
              <w:left w:val="nil"/>
              <w:bottom w:val="nil"/>
              <w:right w:val="nil"/>
            </w:tcBorders>
          </w:tcPr>
          <w:p>
            <w:pPr>
              <w:pStyle w:val="0"/>
            </w:pPr>
            <w:r>
              <w:rPr>
                <w:sz w:val="24"/>
              </w:rPr>
              <w:t xml:space="preserve">Аппараты электрохирургические, соответствующие кодам 119890, 126550, 127830, 172260, 228980, 228990, 229000, 260140, 260500, 268390, 282800, 282950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32.50.1</w:t>
            </w:r>
          </w:p>
          <w:p>
            <w:pPr>
              <w:pStyle w:val="0"/>
              <w:jc w:val="center"/>
            </w:pPr>
            <w:hyperlink w:history="0" r:id="rId6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tc>
      </w:tr>
      <w:tr>
        <w:tc>
          <w:tcPr>
            <w:tcW w:w="691" w:type="dxa"/>
            <w:tcBorders>
              <w:top w:val="nil"/>
              <w:left w:val="nil"/>
              <w:bottom w:val="nil"/>
              <w:right w:val="nil"/>
            </w:tcBorders>
          </w:tcPr>
          <w:bookmarkStart w:id="2036" w:name="P2036"/>
          <w:bookmarkEnd w:id="2036"/>
          <w:p>
            <w:pPr>
              <w:pStyle w:val="0"/>
              <w:jc w:val="center"/>
            </w:pPr>
            <w:r>
              <w:rPr>
                <w:sz w:val="24"/>
              </w:rPr>
              <w:t xml:space="preserve">354.</w:t>
            </w:r>
          </w:p>
        </w:tc>
        <w:tc>
          <w:tcPr>
            <w:tcW w:w="5309" w:type="dxa"/>
            <w:tcBorders>
              <w:top w:val="nil"/>
              <w:left w:val="nil"/>
              <w:bottom w:val="nil"/>
              <w:right w:val="nil"/>
            </w:tcBorders>
          </w:tcPr>
          <w:p>
            <w:pPr>
              <w:pStyle w:val="0"/>
            </w:pPr>
            <w:r>
              <w:rPr>
                <w:sz w:val="24"/>
              </w:rPr>
              <w:t xml:space="preserve">Стерилизаторы хирургические или лабораторные</w:t>
            </w:r>
          </w:p>
        </w:tc>
        <w:tc>
          <w:tcPr>
            <w:tcW w:w="3043" w:type="dxa"/>
            <w:tcBorders>
              <w:top w:val="nil"/>
              <w:left w:val="nil"/>
              <w:bottom w:val="nil"/>
              <w:right w:val="nil"/>
            </w:tcBorders>
          </w:tcPr>
          <w:p>
            <w:pPr>
              <w:pStyle w:val="0"/>
              <w:jc w:val="center"/>
            </w:pPr>
            <w:r>
              <w:rPr>
                <w:sz w:val="24"/>
              </w:rPr>
              <w:t xml:space="preserve">32.50.12</w:t>
            </w:r>
          </w:p>
        </w:tc>
      </w:tr>
      <w:tr>
        <w:tc>
          <w:tcPr>
            <w:tcW w:w="691" w:type="dxa"/>
            <w:tcBorders>
              <w:top w:val="nil"/>
              <w:left w:val="nil"/>
              <w:bottom w:val="nil"/>
              <w:right w:val="nil"/>
            </w:tcBorders>
          </w:tcPr>
          <w:p>
            <w:pPr>
              <w:pStyle w:val="0"/>
              <w:jc w:val="center"/>
            </w:pPr>
            <w:r>
              <w:rPr>
                <w:sz w:val="24"/>
              </w:rPr>
              <w:t xml:space="preserve">355.</w:t>
            </w:r>
          </w:p>
        </w:tc>
        <w:tc>
          <w:tcPr>
            <w:tcW w:w="5309" w:type="dxa"/>
            <w:tcBorders>
              <w:top w:val="nil"/>
              <w:left w:val="nil"/>
              <w:bottom w:val="nil"/>
              <w:right w:val="nil"/>
            </w:tcBorders>
          </w:tcPr>
          <w:p>
            <w:pPr>
              <w:pStyle w:val="0"/>
            </w:pPr>
            <w:r>
              <w:rPr>
                <w:sz w:val="24"/>
              </w:rPr>
              <w:t xml:space="preserve">Аппараты для ингаляционного наркоза (за исключением аппаратов искусственной вентиляции легких, соответствующих кодам 232870, 232890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61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tc>
      </w:tr>
      <w:tr>
        <w:tc>
          <w:tcPr>
            <w:tcW w:w="691" w:type="dxa"/>
            <w:tcBorders>
              <w:top w:val="nil"/>
              <w:left w:val="nil"/>
              <w:bottom w:val="nil"/>
              <w:right w:val="nil"/>
            </w:tcBorders>
          </w:tcPr>
          <w:p>
            <w:pPr>
              <w:pStyle w:val="0"/>
              <w:jc w:val="center"/>
            </w:pPr>
            <w:r>
              <w:rPr>
                <w:sz w:val="24"/>
              </w:rPr>
              <w:t xml:space="preserve">356.</w:t>
            </w:r>
          </w:p>
        </w:tc>
        <w:tc>
          <w:tcPr>
            <w:tcW w:w="5309" w:type="dxa"/>
            <w:tcBorders>
              <w:top w:val="nil"/>
              <w:left w:val="nil"/>
              <w:bottom w:val="nil"/>
              <w:right w:val="nil"/>
            </w:tcBorders>
          </w:tcPr>
          <w:p>
            <w:pPr>
              <w:pStyle w:val="0"/>
            </w:pPr>
            <w:r>
              <w:rPr>
                <w:sz w:val="24"/>
              </w:rPr>
              <w:t xml:space="preserve">Аппараты дыхательные реанимационные (за исключением аппаратов искусственной вентиляции легких, соответствующих кодам 232870, 232890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6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32.50.21.122</w:t>
              </w:r>
            </w:hyperlink>
          </w:p>
        </w:tc>
      </w:tr>
      <w:tr>
        <w:tc>
          <w:tcPr>
            <w:tcW w:w="691" w:type="dxa"/>
            <w:tcBorders>
              <w:top w:val="nil"/>
              <w:left w:val="nil"/>
              <w:bottom w:val="nil"/>
              <w:right w:val="nil"/>
            </w:tcBorders>
          </w:tcPr>
          <w:p>
            <w:pPr>
              <w:pStyle w:val="0"/>
              <w:jc w:val="center"/>
            </w:pPr>
            <w:r>
              <w:rPr>
                <w:sz w:val="24"/>
              </w:rPr>
              <w:t xml:space="preserve">357.</w:t>
            </w:r>
          </w:p>
        </w:tc>
        <w:tc>
          <w:tcPr>
            <w:tcW w:w="5309" w:type="dxa"/>
            <w:tcBorders>
              <w:top w:val="nil"/>
              <w:left w:val="nil"/>
              <w:bottom w:val="nil"/>
              <w:right w:val="nil"/>
            </w:tcBorders>
          </w:tcPr>
          <w:p>
            <w:pPr>
              <w:pStyle w:val="0"/>
            </w:pPr>
            <w:r>
              <w:rPr>
                <w:sz w:val="24"/>
              </w:rPr>
              <w:t xml:space="preserve">Оборудование дыхательное прочее, не включенное в другие группировки</w:t>
            </w:r>
          </w:p>
        </w:tc>
        <w:tc>
          <w:tcPr>
            <w:tcW w:w="3043" w:type="dxa"/>
            <w:tcBorders>
              <w:top w:val="nil"/>
              <w:left w:val="nil"/>
              <w:bottom w:val="nil"/>
              <w:right w:val="nil"/>
            </w:tcBorders>
          </w:tcPr>
          <w:p>
            <w:pPr>
              <w:pStyle w:val="0"/>
              <w:jc w:val="center"/>
            </w:pPr>
            <w:hyperlink w:history="0" r:id="rId61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32.50.21.129</w:t>
              </w:r>
            </w:hyperlink>
          </w:p>
        </w:tc>
      </w:tr>
      <w:tr>
        <w:tc>
          <w:tcPr>
            <w:tcW w:w="691" w:type="dxa"/>
            <w:tcBorders>
              <w:top w:val="nil"/>
              <w:left w:val="nil"/>
              <w:bottom w:val="nil"/>
              <w:right w:val="nil"/>
            </w:tcBorders>
          </w:tcPr>
          <w:p>
            <w:pPr>
              <w:pStyle w:val="0"/>
              <w:jc w:val="center"/>
            </w:pPr>
            <w:r>
              <w:rPr>
                <w:sz w:val="24"/>
              </w:rPr>
              <w:t xml:space="preserve">358.</w:t>
            </w:r>
          </w:p>
        </w:tc>
        <w:tc>
          <w:tcPr>
            <w:tcW w:w="5309" w:type="dxa"/>
            <w:tcBorders>
              <w:top w:val="nil"/>
              <w:left w:val="nil"/>
              <w:bottom w:val="nil"/>
              <w:right w:val="nil"/>
            </w:tcBorders>
          </w:tcPr>
          <w:p>
            <w:pPr>
              <w:pStyle w:val="0"/>
            </w:pPr>
            <w:r>
              <w:rPr>
                <w:sz w:val="24"/>
              </w:rPr>
              <w:t xml:space="preserve">Инкубаторы для новорожденных</w:t>
            </w:r>
          </w:p>
        </w:tc>
        <w:tc>
          <w:tcPr>
            <w:tcW w:w="3043" w:type="dxa"/>
            <w:tcBorders>
              <w:top w:val="nil"/>
              <w:left w:val="nil"/>
              <w:bottom w:val="nil"/>
              <w:right w:val="nil"/>
            </w:tcBorders>
          </w:tcPr>
          <w:p>
            <w:pPr>
              <w:pStyle w:val="0"/>
              <w:jc w:val="center"/>
            </w:pPr>
            <w:hyperlink w:history="0" r:id="rId62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32.50.21.160</w:t>
              </w:r>
            </w:hyperlink>
          </w:p>
        </w:tc>
      </w:tr>
      <w:tr>
        <w:tc>
          <w:tcPr>
            <w:tcW w:w="691" w:type="dxa"/>
            <w:tcBorders>
              <w:top w:val="nil"/>
              <w:left w:val="nil"/>
              <w:bottom w:val="nil"/>
              <w:right w:val="nil"/>
            </w:tcBorders>
          </w:tcPr>
          <w:p>
            <w:pPr>
              <w:pStyle w:val="0"/>
              <w:jc w:val="center"/>
            </w:pPr>
            <w:r>
              <w:rPr>
                <w:sz w:val="24"/>
              </w:rPr>
              <w:t xml:space="preserve">359.</w:t>
            </w:r>
          </w:p>
        </w:tc>
        <w:tc>
          <w:tcPr>
            <w:tcW w:w="5309" w:type="dxa"/>
            <w:tcBorders>
              <w:top w:val="nil"/>
              <w:left w:val="nil"/>
              <w:bottom w:val="nil"/>
              <w:right w:val="nil"/>
            </w:tcBorders>
          </w:tcPr>
          <w:p>
            <w:pPr>
              <w:pStyle w:val="0"/>
            </w:pPr>
            <w:r>
              <w:rPr>
                <w:sz w:val="24"/>
              </w:rPr>
              <w:t xml:space="preserve">Ванна ультразвуковая для очистки и дезинфекции инструментов, соответствующая коду 127550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32.50.50</w:t>
            </w:r>
          </w:p>
          <w:p>
            <w:pPr>
              <w:pStyle w:val="0"/>
              <w:jc w:val="center"/>
            </w:pPr>
            <w:hyperlink w:history="0" r:id="rId62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360.</w:t>
            </w:r>
          </w:p>
        </w:tc>
        <w:tc>
          <w:tcPr>
            <w:tcW w:w="5309" w:type="dxa"/>
            <w:tcBorders>
              <w:top w:val="nil"/>
              <w:left w:val="nil"/>
              <w:bottom w:val="nil"/>
              <w:right w:val="nil"/>
            </w:tcBorders>
          </w:tcPr>
          <w:p>
            <w:pPr>
              <w:pStyle w:val="0"/>
            </w:pPr>
            <w:r>
              <w:rPr>
                <w:sz w:val="24"/>
              </w:rPr>
              <w:t xml:space="preserve">Облучатели-рециркуляторы воздуха, рециркуляторы бактерицидные, соответствующие кодам 131980, 132020, 132060, 132070, 152690, 152700, 160030, 270540, 292620, 375930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62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361.</w:t>
            </w:r>
          </w:p>
        </w:tc>
        <w:tc>
          <w:tcPr>
            <w:tcW w:w="5309" w:type="dxa"/>
            <w:tcBorders>
              <w:top w:val="nil"/>
              <w:left w:val="nil"/>
              <w:bottom w:val="nil"/>
              <w:right w:val="nil"/>
            </w:tcBorders>
          </w:tcPr>
          <w:p>
            <w:pPr>
              <w:pStyle w:val="0"/>
            </w:pPr>
            <w:r>
              <w:rPr>
                <w:sz w:val="24"/>
              </w:rPr>
              <w:t xml:space="preserve">Консоли подвода медицинских газов и электропитания, соответствующие кодам 259390, 259380, 157680, 335650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32.99.59</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осуществлении закупок позиций 362-370,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history="0" w:anchor="P220"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r>
                      <w:rPr>
                        <w:sz w:val="24"/>
                        <w:color w:val="0000ff"/>
                      </w:rPr>
                      <w:t xml:space="preserve">является</w:t>
                    </w:r>
                  </w:hyperlink>
                  <w:r>
                    <w:rPr>
                      <w:sz w:val="24"/>
                      <w:color w:val="392c69"/>
                    </w:rPr>
                    <w:t xml:space="preserve"> сертификат о происхождении товара.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2063" w:name="P2063"/>
          <w:bookmarkEnd w:id="2063"/>
          <w:p>
            <w:pPr>
              <w:pStyle w:val="0"/>
              <w:jc w:val="center"/>
            </w:pPr>
            <w:r>
              <w:rPr>
                <w:sz w:val="24"/>
              </w:rPr>
              <w:t xml:space="preserve">362.</w:t>
            </w:r>
          </w:p>
        </w:tc>
        <w:tc>
          <w:tcPr>
            <w:tcW w:w="5309" w:type="dxa"/>
            <w:tcBorders>
              <w:top w:val="nil"/>
              <w:left w:val="nil"/>
              <w:bottom w:val="nil"/>
              <w:right w:val="nil"/>
            </w:tcBorders>
          </w:tcPr>
          <w:p>
            <w:pPr>
              <w:pStyle w:val="0"/>
            </w:pPr>
            <w:r>
              <w:rPr>
                <w:sz w:val="24"/>
              </w:rPr>
              <w:t xml:space="preserve">Изделия санитарно-гигиенические - абсорбирующее белье (подгузники (за исключением размера XS (сверхмалые), пеленки)</w:t>
            </w:r>
          </w:p>
        </w:tc>
        <w:tc>
          <w:tcPr>
            <w:tcW w:w="3043" w:type="dxa"/>
            <w:tcBorders>
              <w:top w:val="nil"/>
              <w:left w:val="nil"/>
              <w:bottom w:val="nil"/>
              <w:right w:val="nil"/>
            </w:tcBorders>
          </w:tcPr>
          <w:p>
            <w:pPr>
              <w:pStyle w:val="0"/>
              <w:jc w:val="center"/>
            </w:pPr>
            <w:hyperlink w:history="0" r:id="rId62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17.22.12.130</w:t>
              </w:r>
            </w:hyperlink>
          </w:p>
          <w:p>
            <w:pPr>
              <w:pStyle w:val="0"/>
              <w:jc w:val="center"/>
            </w:pPr>
            <w:hyperlink w:history="0" r:id="rId62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32.50.50.149</w:t>
              </w:r>
            </w:hyperlink>
          </w:p>
          <w:p>
            <w:pPr>
              <w:pStyle w:val="0"/>
              <w:jc w:val="center"/>
            </w:pPr>
            <w:hyperlink w:history="0" r:id="rId62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13.95.10.190</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363.</w:t>
            </w:r>
          </w:p>
        </w:tc>
        <w:tc>
          <w:tcPr>
            <w:tcW w:w="5309" w:type="dxa"/>
            <w:tcBorders>
              <w:top w:val="nil"/>
              <w:left w:val="nil"/>
              <w:bottom w:val="nil"/>
              <w:right w:val="nil"/>
            </w:tcBorders>
          </w:tcPr>
          <w:p>
            <w:pPr>
              <w:pStyle w:val="0"/>
            </w:pPr>
            <w:r>
              <w:rPr>
                <w:sz w:val="24"/>
              </w:rPr>
              <w:t xml:space="preserve">Микроисточники с йодом-125</w:t>
            </w:r>
          </w:p>
        </w:tc>
        <w:tc>
          <w:tcPr>
            <w:tcW w:w="3043" w:type="dxa"/>
            <w:tcBorders>
              <w:top w:val="nil"/>
              <w:left w:val="nil"/>
              <w:bottom w:val="nil"/>
              <w:right w:val="nil"/>
            </w:tcBorders>
          </w:tcPr>
          <w:p>
            <w:pPr>
              <w:pStyle w:val="0"/>
              <w:jc w:val="center"/>
            </w:pPr>
            <w:r>
              <w:rPr>
                <w:sz w:val="24"/>
              </w:rPr>
              <w:t xml:space="preserve">26.60.11.130</w:t>
            </w:r>
          </w:p>
        </w:tc>
      </w:tr>
      <w:tr>
        <w:tc>
          <w:tcPr>
            <w:tcW w:w="691" w:type="dxa"/>
            <w:tcBorders>
              <w:top w:val="nil"/>
              <w:left w:val="nil"/>
              <w:bottom w:val="nil"/>
              <w:right w:val="nil"/>
            </w:tcBorders>
          </w:tcPr>
          <w:bookmarkStart w:id="2072" w:name="P2072"/>
          <w:bookmarkEnd w:id="2072"/>
          <w:p>
            <w:pPr>
              <w:pStyle w:val="0"/>
              <w:jc w:val="center"/>
            </w:pPr>
            <w:r>
              <w:rPr>
                <w:sz w:val="24"/>
              </w:rPr>
              <w:t xml:space="preserve">364.</w:t>
            </w:r>
          </w:p>
        </w:tc>
        <w:tc>
          <w:tcPr>
            <w:tcW w:w="5309" w:type="dxa"/>
            <w:tcBorders>
              <w:top w:val="nil"/>
              <w:left w:val="nil"/>
              <w:bottom w:val="nil"/>
              <w:right w:val="nil"/>
            </w:tcBorders>
          </w:tcPr>
          <w:p>
            <w:pPr>
              <w:pStyle w:val="0"/>
            </w:pPr>
            <w:r>
              <w:rPr>
                <w:sz w:val="24"/>
              </w:rPr>
              <w:t xml:space="preserve">Медицинские изделия, содержащие антисептические и дезинфицирующие препараты</w:t>
            </w:r>
          </w:p>
        </w:tc>
        <w:tc>
          <w:tcPr>
            <w:tcW w:w="3043" w:type="dxa"/>
            <w:tcBorders>
              <w:top w:val="nil"/>
              <w:left w:val="nil"/>
              <w:bottom w:val="nil"/>
              <w:right w:val="nil"/>
            </w:tcBorders>
          </w:tcPr>
          <w:p>
            <w:pPr>
              <w:pStyle w:val="0"/>
              <w:jc w:val="center"/>
            </w:pPr>
            <w:hyperlink w:history="0" r:id="rId6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20.20.14.000</w:t>
              </w:r>
            </w:hyperlink>
          </w:p>
        </w:tc>
      </w:tr>
      <w:tr>
        <w:tc>
          <w:tcPr>
            <w:tcW w:w="691" w:type="dxa"/>
            <w:tcBorders>
              <w:top w:val="nil"/>
              <w:left w:val="nil"/>
              <w:bottom w:val="nil"/>
              <w:right w:val="nil"/>
            </w:tcBorders>
          </w:tcPr>
          <w:p>
            <w:pPr>
              <w:pStyle w:val="0"/>
              <w:jc w:val="center"/>
            </w:pPr>
            <w:r>
              <w:rPr>
                <w:sz w:val="24"/>
              </w:rPr>
              <w:t xml:space="preserve">365.</w:t>
            </w:r>
          </w:p>
        </w:tc>
        <w:tc>
          <w:tcPr>
            <w:tcW w:w="5309" w:type="dxa"/>
            <w:tcBorders>
              <w:top w:val="nil"/>
              <w:left w:val="nil"/>
              <w:bottom w:val="nil"/>
              <w:right w:val="nil"/>
            </w:tcBorders>
          </w:tcPr>
          <w:p>
            <w:pPr>
              <w:pStyle w:val="0"/>
            </w:pPr>
            <w:r>
              <w:rPr>
                <w:sz w:val="24"/>
              </w:rPr>
              <w:t xml:space="preserve">Питательные среды селективные и неселективные</w:t>
            </w:r>
          </w:p>
        </w:tc>
        <w:tc>
          <w:tcPr>
            <w:tcW w:w="3043" w:type="dxa"/>
            <w:tcBorders>
              <w:top w:val="nil"/>
              <w:left w:val="nil"/>
              <w:bottom w:val="nil"/>
              <w:right w:val="nil"/>
            </w:tcBorders>
          </w:tcPr>
          <w:p>
            <w:pPr>
              <w:pStyle w:val="0"/>
              <w:jc w:val="center"/>
            </w:pPr>
            <w:hyperlink w:history="0" r:id="rId62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20.59.52.140</w:t>
              </w:r>
            </w:hyperlink>
          </w:p>
          <w:p>
            <w:pPr>
              <w:pStyle w:val="0"/>
              <w:jc w:val="center"/>
            </w:pPr>
            <w:hyperlink w:history="0" r:id="rId62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20.59.52.150</w:t>
              </w:r>
            </w:hyperlink>
          </w:p>
        </w:tc>
      </w:tr>
      <w:tr>
        <w:tc>
          <w:tcPr>
            <w:tcW w:w="691" w:type="dxa"/>
            <w:tcBorders>
              <w:top w:val="nil"/>
              <w:left w:val="nil"/>
              <w:bottom w:val="nil"/>
              <w:right w:val="nil"/>
            </w:tcBorders>
          </w:tcPr>
          <w:bookmarkStart w:id="2079" w:name="P2079"/>
          <w:bookmarkEnd w:id="2079"/>
          <w:p>
            <w:pPr>
              <w:pStyle w:val="0"/>
              <w:jc w:val="center"/>
            </w:pPr>
            <w:r>
              <w:rPr>
                <w:sz w:val="24"/>
              </w:rPr>
              <w:t xml:space="preserve">366.</w:t>
            </w:r>
          </w:p>
        </w:tc>
        <w:tc>
          <w:tcPr>
            <w:tcW w:w="5309" w:type="dxa"/>
            <w:tcBorders>
              <w:top w:val="nil"/>
              <w:left w:val="nil"/>
              <w:bottom w:val="nil"/>
              <w:right w:val="nil"/>
            </w:tcBorders>
          </w:tcPr>
          <w:p>
            <w:pPr>
              <w:pStyle w:val="0"/>
            </w:pPr>
            <w:r>
              <w:rPr>
                <w:sz w:val="24"/>
              </w:rPr>
              <w:t xml:space="preserve">Наборы реагентов для неонатального скрининга в сухих пятнах крови</w:t>
            </w:r>
          </w:p>
        </w:tc>
        <w:tc>
          <w:tcPr>
            <w:tcW w:w="3043" w:type="dxa"/>
            <w:tcBorders>
              <w:top w:val="nil"/>
              <w:left w:val="nil"/>
              <w:bottom w:val="nil"/>
              <w:right w:val="nil"/>
            </w:tcBorders>
          </w:tcPr>
          <w:p>
            <w:pPr>
              <w:pStyle w:val="0"/>
              <w:jc w:val="center"/>
            </w:pPr>
            <w:r>
              <w:rPr>
                <w:sz w:val="24"/>
              </w:rPr>
              <w:t xml:space="preserve">21.20.23.110</w:t>
            </w:r>
          </w:p>
        </w:tc>
      </w:tr>
      <w:tr>
        <w:tc>
          <w:tcPr>
            <w:tcW w:w="691" w:type="dxa"/>
            <w:tcBorders>
              <w:top w:val="nil"/>
              <w:left w:val="nil"/>
              <w:bottom w:val="nil"/>
              <w:right w:val="nil"/>
            </w:tcBorders>
          </w:tcPr>
          <w:p>
            <w:pPr>
              <w:pStyle w:val="0"/>
              <w:jc w:val="center"/>
            </w:pPr>
            <w:r>
              <w:rPr>
                <w:sz w:val="24"/>
              </w:rPr>
              <w:t xml:space="preserve">367.</w:t>
            </w:r>
          </w:p>
        </w:tc>
        <w:tc>
          <w:tcPr>
            <w:tcW w:w="5309" w:type="dxa"/>
            <w:tcBorders>
              <w:top w:val="nil"/>
              <w:left w:val="nil"/>
              <w:bottom w:val="nil"/>
              <w:right w:val="nil"/>
            </w:tcBorders>
          </w:tcPr>
          <w:p>
            <w:pPr>
              <w:pStyle w:val="0"/>
            </w:pPr>
            <w:r>
              <w:rPr>
                <w:sz w:val="24"/>
              </w:rPr>
              <w:t xml:space="preserve">Наборы (комплекты) реагентов для гематологических анализаторов</w:t>
            </w:r>
          </w:p>
        </w:tc>
        <w:tc>
          <w:tcPr>
            <w:tcW w:w="3043" w:type="dxa"/>
            <w:tcBorders>
              <w:top w:val="nil"/>
              <w:left w:val="nil"/>
              <w:bottom w:val="nil"/>
              <w:right w:val="nil"/>
            </w:tcBorders>
          </w:tcPr>
          <w:p>
            <w:pPr>
              <w:pStyle w:val="0"/>
              <w:jc w:val="center"/>
            </w:pPr>
            <w:r>
              <w:rPr>
                <w:sz w:val="24"/>
              </w:rPr>
              <w:t xml:space="preserve">21.20.23.110</w:t>
            </w:r>
          </w:p>
        </w:tc>
      </w:tr>
      <w:tr>
        <w:tc>
          <w:tcPr>
            <w:tcW w:w="691" w:type="dxa"/>
            <w:tcBorders>
              <w:top w:val="nil"/>
              <w:left w:val="nil"/>
              <w:bottom w:val="nil"/>
              <w:right w:val="nil"/>
            </w:tcBorders>
          </w:tcPr>
          <w:p>
            <w:pPr>
              <w:pStyle w:val="0"/>
              <w:jc w:val="center"/>
            </w:pPr>
            <w:r>
              <w:rPr>
                <w:sz w:val="24"/>
              </w:rPr>
              <w:t xml:space="preserve">368.</w:t>
            </w:r>
          </w:p>
        </w:tc>
        <w:tc>
          <w:tcPr>
            <w:tcW w:w="5309" w:type="dxa"/>
            <w:tcBorders>
              <w:top w:val="nil"/>
              <w:left w:val="nil"/>
              <w:bottom w:val="nil"/>
              <w:right w:val="nil"/>
            </w:tcBorders>
          </w:tcPr>
          <w:p>
            <w:pPr>
              <w:pStyle w:val="0"/>
            </w:pPr>
            <w:r>
              <w:rPr>
                <w:sz w:val="24"/>
              </w:rPr>
              <w:t xml:space="preserve">Наборы биохимических реагентов для определения ферментов</w:t>
            </w:r>
          </w:p>
        </w:tc>
        <w:tc>
          <w:tcPr>
            <w:tcW w:w="3043" w:type="dxa"/>
            <w:tcBorders>
              <w:top w:val="nil"/>
              <w:left w:val="nil"/>
              <w:bottom w:val="nil"/>
              <w:right w:val="nil"/>
            </w:tcBorders>
          </w:tcPr>
          <w:p>
            <w:pPr>
              <w:pStyle w:val="0"/>
              <w:jc w:val="center"/>
            </w:pPr>
            <w:hyperlink w:history="0" r:id="rId62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20.59.52.199</w:t>
              </w:r>
            </w:hyperlink>
          </w:p>
          <w:p>
            <w:pPr>
              <w:pStyle w:val="0"/>
              <w:jc w:val="center"/>
            </w:pPr>
            <w:hyperlink w:history="0" r:id="rId63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21.20.23.111</w:t>
              </w:r>
            </w:hyperlink>
          </w:p>
          <w:p>
            <w:pPr>
              <w:pStyle w:val="0"/>
              <w:jc w:val="center"/>
            </w:pPr>
            <w:r>
              <w:rPr>
                <w:sz w:val="24"/>
              </w:rPr>
              <w:t xml:space="preserve">21.20.23.110</w:t>
            </w:r>
          </w:p>
        </w:tc>
      </w:tr>
      <w:tr>
        <w:tc>
          <w:tcPr>
            <w:tcW w:w="691" w:type="dxa"/>
            <w:tcBorders>
              <w:top w:val="nil"/>
              <w:left w:val="nil"/>
              <w:bottom w:val="nil"/>
              <w:right w:val="nil"/>
            </w:tcBorders>
          </w:tcPr>
          <w:p>
            <w:pPr>
              <w:pStyle w:val="0"/>
              <w:jc w:val="center"/>
            </w:pPr>
            <w:r>
              <w:rPr>
                <w:sz w:val="24"/>
              </w:rPr>
              <w:t xml:space="preserve">369.</w:t>
            </w:r>
          </w:p>
        </w:tc>
        <w:tc>
          <w:tcPr>
            <w:tcW w:w="5309" w:type="dxa"/>
            <w:tcBorders>
              <w:top w:val="nil"/>
              <w:left w:val="nil"/>
              <w:bottom w:val="nil"/>
              <w:right w:val="nil"/>
            </w:tcBorders>
          </w:tcPr>
          <w:p>
            <w:pPr>
              <w:pStyle w:val="0"/>
            </w:pPr>
            <w:r>
              <w:rPr>
                <w:sz w:val="24"/>
              </w:rPr>
              <w:t xml:space="preserve">Наборы реагентов для выявления инфекционных агентов методом полимеразной цепной реакции; наборы реагентов для количественного и качественного определения иммуноглобулинов или антигенов инфекционных агентов методом иммуноферментного анализа; наборы реагентов для количественного определения гормонов методом иммуноферментного анализа</w:t>
            </w:r>
          </w:p>
        </w:tc>
        <w:tc>
          <w:tcPr>
            <w:tcW w:w="3043" w:type="dxa"/>
            <w:tcBorders>
              <w:top w:val="nil"/>
              <w:left w:val="nil"/>
              <w:bottom w:val="nil"/>
              <w:right w:val="nil"/>
            </w:tcBorders>
          </w:tcPr>
          <w:p>
            <w:pPr>
              <w:pStyle w:val="0"/>
              <w:jc w:val="center"/>
            </w:pPr>
            <w:hyperlink w:history="0" r:id="rId63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21.10.60.196</w:t>
              </w:r>
            </w:hyperlink>
          </w:p>
          <w:p>
            <w:pPr>
              <w:pStyle w:val="0"/>
              <w:jc w:val="center"/>
            </w:pPr>
            <w:hyperlink w:history="0" r:id="rId63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20.59.52.195</w:t>
              </w:r>
            </w:hyperlink>
          </w:p>
          <w:p>
            <w:pPr>
              <w:pStyle w:val="0"/>
              <w:jc w:val="center"/>
            </w:pPr>
            <w:r>
              <w:rPr>
                <w:sz w:val="24"/>
              </w:rPr>
              <w:t xml:space="preserve">21.20.23.110</w:t>
            </w:r>
          </w:p>
          <w:p>
            <w:pPr>
              <w:pStyle w:val="0"/>
              <w:jc w:val="center"/>
            </w:pPr>
            <w:hyperlink w:history="0" r:id="rId63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21.20.21.110</w:t>
              </w:r>
            </w:hyperlink>
          </w:p>
        </w:tc>
      </w:tr>
      <w:tr>
        <w:tc>
          <w:tcPr>
            <w:tcW w:w="691" w:type="dxa"/>
            <w:tcBorders>
              <w:top w:val="nil"/>
              <w:left w:val="nil"/>
              <w:bottom w:val="nil"/>
              <w:right w:val="nil"/>
            </w:tcBorders>
          </w:tcPr>
          <w:p>
            <w:pPr>
              <w:pStyle w:val="0"/>
              <w:jc w:val="center"/>
            </w:pPr>
            <w:r>
              <w:rPr>
                <w:sz w:val="24"/>
              </w:rPr>
              <w:t xml:space="preserve">370.</w:t>
            </w:r>
          </w:p>
        </w:tc>
        <w:tc>
          <w:tcPr>
            <w:tcW w:w="5309" w:type="dxa"/>
            <w:tcBorders>
              <w:top w:val="nil"/>
              <w:left w:val="nil"/>
              <w:bottom w:val="nil"/>
              <w:right w:val="nil"/>
            </w:tcBorders>
          </w:tcPr>
          <w:p>
            <w:pPr>
              <w:pStyle w:val="0"/>
            </w:pPr>
            <w:r>
              <w:rPr>
                <w:sz w:val="24"/>
              </w:rPr>
              <w:t xml:space="preserve">Наборы биохимических реагентов для определения факторов свертывания крови</w:t>
            </w:r>
          </w:p>
        </w:tc>
        <w:tc>
          <w:tcPr>
            <w:tcW w:w="3043" w:type="dxa"/>
            <w:tcBorders>
              <w:top w:val="nil"/>
              <w:left w:val="nil"/>
              <w:bottom w:val="nil"/>
              <w:right w:val="nil"/>
            </w:tcBorders>
          </w:tcPr>
          <w:p>
            <w:pPr>
              <w:pStyle w:val="0"/>
              <w:jc w:val="center"/>
            </w:pPr>
            <w:r>
              <w:rPr>
                <w:sz w:val="24"/>
              </w:rPr>
              <w:t xml:space="preserve">21.20.23.110</w:t>
            </w:r>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осуществлении закупок позиций 371-378,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history="0" w:anchor="P220"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r>
                      <w:rPr>
                        <w:sz w:val="24"/>
                        <w:color w:val="0000ff"/>
                      </w:rPr>
                      <w:t xml:space="preserve">является</w:t>
                    </w:r>
                  </w:hyperlink>
                  <w:r>
                    <w:rPr>
                      <w:sz w:val="24"/>
                      <w:color w:val="392c69"/>
                    </w:rPr>
                    <w:t xml:space="preserve"> сертификат о происхождении товара.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2101" w:name="P2101"/>
          <w:bookmarkEnd w:id="2101"/>
          <w:p>
            <w:pPr>
              <w:pStyle w:val="0"/>
              <w:jc w:val="center"/>
            </w:pPr>
            <w:r>
              <w:rPr>
                <w:sz w:val="24"/>
              </w:rPr>
              <w:t xml:space="preserve">371.</w:t>
            </w:r>
          </w:p>
        </w:tc>
        <w:tc>
          <w:tcPr>
            <w:tcW w:w="5309" w:type="dxa"/>
            <w:tcBorders>
              <w:top w:val="nil"/>
              <w:left w:val="nil"/>
              <w:bottom w:val="nil"/>
              <w:right w:val="nil"/>
            </w:tcBorders>
          </w:tcPr>
          <w:p>
            <w:pPr>
              <w:pStyle w:val="0"/>
            </w:pPr>
            <w:r>
              <w:rPr>
                <w:sz w:val="24"/>
              </w:rPr>
              <w:t xml:space="preserve">Тест-полоски для определения содержания глюкозы в крови, соответствующие коду 248900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r>
              <w:rPr>
                <w:sz w:val="24"/>
              </w:rPr>
              <w:t xml:space="preserve">21.20.23.110</w:t>
            </w:r>
          </w:p>
        </w:tc>
      </w:tr>
      <w:tr>
        <w:tc>
          <w:tcPr>
            <w:tcW w:w="691" w:type="dxa"/>
            <w:tcBorders>
              <w:top w:val="nil"/>
              <w:left w:val="nil"/>
              <w:bottom w:val="nil"/>
              <w:right w:val="nil"/>
            </w:tcBorders>
          </w:tcPr>
          <w:p>
            <w:pPr>
              <w:pStyle w:val="0"/>
              <w:jc w:val="center"/>
            </w:pPr>
            <w:r>
              <w:rPr>
                <w:sz w:val="24"/>
              </w:rPr>
              <w:t xml:space="preserve">372.</w:t>
            </w:r>
          </w:p>
        </w:tc>
        <w:tc>
          <w:tcPr>
            <w:tcW w:w="5309" w:type="dxa"/>
            <w:tcBorders>
              <w:top w:val="nil"/>
              <w:left w:val="nil"/>
              <w:bottom w:val="nil"/>
              <w:right w:val="nil"/>
            </w:tcBorders>
          </w:tcPr>
          <w:p>
            <w:pPr>
              <w:pStyle w:val="0"/>
            </w:pPr>
            <w:r>
              <w:rPr>
                <w:sz w:val="24"/>
              </w:rPr>
              <w:t xml:space="preserve">Наборы биохимических реагентов для определения субстратов; наборы реагентов для определения групп крови и резус-фактора; наборы реагентов для фенотипирования крови человека по групповым системам резус, Келл и Кидд</w:t>
            </w:r>
          </w:p>
        </w:tc>
        <w:tc>
          <w:tcPr>
            <w:tcW w:w="3043" w:type="dxa"/>
            <w:tcBorders>
              <w:top w:val="nil"/>
              <w:left w:val="nil"/>
              <w:bottom w:val="nil"/>
              <w:right w:val="nil"/>
            </w:tcBorders>
          </w:tcPr>
          <w:p>
            <w:pPr>
              <w:pStyle w:val="0"/>
              <w:jc w:val="center"/>
            </w:pPr>
            <w:hyperlink w:history="0" r:id="rId63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21.20.23.111</w:t>
              </w:r>
            </w:hyperlink>
          </w:p>
          <w:p>
            <w:pPr>
              <w:pStyle w:val="0"/>
              <w:jc w:val="center"/>
            </w:pPr>
            <w:r>
              <w:rPr>
                <w:sz w:val="24"/>
              </w:rPr>
              <w:t xml:space="preserve">21.20.23.110</w:t>
            </w:r>
          </w:p>
          <w:p>
            <w:pPr>
              <w:pStyle w:val="0"/>
              <w:jc w:val="center"/>
            </w:pPr>
            <w:hyperlink w:history="0" r:id="rId63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tc>
      </w:tr>
      <w:tr>
        <w:tc>
          <w:tcPr>
            <w:tcW w:w="691" w:type="dxa"/>
            <w:tcBorders>
              <w:top w:val="nil"/>
              <w:left w:val="nil"/>
              <w:bottom w:val="nil"/>
              <w:right w:val="nil"/>
            </w:tcBorders>
          </w:tcPr>
          <w:p>
            <w:pPr>
              <w:pStyle w:val="0"/>
              <w:jc w:val="center"/>
            </w:pPr>
            <w:r>
              <w:rPr>
                <w:sz w:val="24"/>
              </w:rPr>
              <w:t xml:space="preserve">373.</w:t>
            </w:r>
          </w:p>
        </w:tc>
        <w:tc>
          <w:tcPr>
            <w:tcW w:w="5309" w:type="dxa"/>
            <w:tcBorders>
              <w:top w:val="nil"/>
              <w:left w:val="nil"/>
              <w:bottom w:val="nil"/>
              <w:right w:val="nil"/>
            </w:tcBorders>
          </w:tcPr>
          <w:p>
            <w:pPr>
              <w:pStyle w:val="0"/>
            </w:pPr>
            <w:r>
              <w:rPr>
                <w:sz w:val="24"/>
              </w:rPr>
              <w:t xml:space="preserve">Материалы клейкие перевязочные, в том числе пропитанные или покрытые лекарственными средствами</w:t>
            </w:r>
          </w:p>
        </w:tc>
        <w:tc>
          <w:tcPr>
            <w:tcW w:w="3043" w:type="dxa"/>
            <w:tcBorders>
              <w:top w:val="nil"/>
              <w:left w:val="nil"/>
              <w:bottom w:val="nil"/>
              <w:right w:val="nil"/>
            </w:tcBorders>
          </w:tcPr>
          <w:p>
            <w:pPr>
              <w:pStyle w:val="0"/>
              <w:jc w:val="center"/>
            </w:pPr>
            <w:hyperlink w:history="0" r:id="rId6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21.20.24.110</w:t>
              </w:r>
            </w:hyperlink>
          </w:p>
          <w:p>
            <w:pPr>
              <w:pStyle w:val="0"/>
              <w:jc w:val="center"/>
            </w:pPr>
            <w:r>
              <w:rPr>
                <w:sz w:val="24"/>
              </w:rPr>
              <w:t xml:space="preserve">21.20.24.160</w:t>
            </w:r>
          </w:p>
        </w:tc>
      </w:tr>
      <w:tr>
        <w:tc>
          <w:tcPr>
            <w:tcW w:w="691" w:type="dxa"/>
            <w:tcBorders>
              <w:top w:val="nil"/>
              <w:left w:val="nil"/>
              <w:bottom w:val="nil"/>
              <w:right w:val="nil"/>
            </w:tcBorders>
          </w:tcPr>
          <w:p>
            <w:pPr>
              <w:pStyle w:val="0"/>
              <w:jc w:val="center"/>
            </w:pPr>
            <w:r>
              <w:rPr>
                <w:sz w:val="24"/>
              </w:rPr>
              <w:t xml:space="preserve">374.</w:t>
            </w:r>
          </w:p>
        </w:tc>
        <w:tc>
          <w:tcPr>
            <w:tcW w:w="5309" w:type="dxa"/>
            <w:tcBorders>
              <w:top w:val="nil"/>
              <w:left w:val="nil"/>
              <w:bottom w:val="nil"/>
              <w:right w:val="nil"/>
            </w:tcBorders>
          </w:tcPr>
          <w:p>
            <w:pPr>
              <w:pStyle w:val="0"/>
            </w:pPr>
            <w:r>
              <w:rPr>
                <w:sz w:val="24"/>
              </w:rPr>
              <w:t xml:space="preserve">Бинты стерильные и нестерильные марлевые</w:t>
            </w:r>
          </w:p>
        </w:tc>
        <w:tc>
          <w:tcPr>
            <w:tcW w:w="3043" w:type="dxa"/>
            <w:tcBorders>
              <w:top w:val="nil"/>
              <w:left w:val="nil"/>
              <w:bottom w:val="nil"/>
              <w:right w:val="nil"/>
            </w:tcBorders>
          </w:tcPr>
          <w:p>
            <w:pPr>
              <w:pStyle w:val="0"/>
              <w:jc w:val="center"/>
            </w:pPr>
            <w:hyperlink w:history="0" r:id="rId63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21.20.24.131</w:t>
              </w:r>
            </w:hyperlink>
          </w:p>
          <w:p>
            <w:pPr>
              <w:pStyle w:val="0"/>
              <w:jc w:val="center"/>
            </w:pPr>
            <w:r>
              <w:rPr>
                <w:sz w:val="24"/>
              </w:rPr>
              <w:t xml:space="preserve">21.20.24.130</w:t>
            </w:r>
          </w:p>
        </w:tc>
      </w:tr>
      <w:tr>
        <w:tc>
          <w:tcPr>
            <w:tcW w:w="691" w:type="dxa"/>
            <w:tcBorders>
              <w:top w:val="nil"/>
              <w:left w:val="nil"/>
              <w:bottom w:val="nil"/>
              <w:right w:val="nil"/>
            </w:tcBorders>
          </w:tcPr>
          <w:p>
            <w:pPr>
              <w:pStyle w:val="0"/>
              <w:jc w:val="center"/>
            </w:pPr>
            <w:r>
              <w:rPr>
                <w:sz w:val="24"/>
              </w:rPr>
              <w:t xml:space="preserve">375.</w:t>
            </w:r>
          </w:p>
        </w:tc>
        <w:tc>
          <w:tcPr>
            <w:tcW w:w="5309" w:type="dxa"/>
            <w:tcBorders>
              <w:top w:val="nil"/>
              <w:left w:val="nil"/>
              <w:bottom w:val="nil"/>
              <w:right w:val="nil"/>
            </w:tcBorders>
          </w:tcPr>
          <w:p>
            <w:pPr>
              <w:pStyle w:val="0"/>
            </w:pPr>
            <w:r>
              <w:rPr>
                <w:sz w:val="24"/>
              </w:rPr>
              <w:t xml:space="preserve">Маски марлевые медицинские стерильные и нестерильные; отрезы марлевые медицинские стерильные и нестерильные; пакеты перевязочные медицинские стерильные; тампоны, сетоны, турунды, шарики марлевые стерильные и нестерильные</w:t>
            </w:r>
          </w:p>
        </w:tc>
        <w:tc>
          <w:tcPr>
            <w:tcW w:w="3043" w:type="dxa"/>
            <w:tcBorders>
              <w:top w:val="nil"/>
              <w:left w:val="nil"/>
              <w:bottom w:val="nil"/>
              <w:right w:val="nil"/>
            </w:tcBorders>
          </w:tcPr>
          <w:p>
            <w:pPr>
              <w:pStyle w:val="0"/>
              <w:jc w:val="center"/>
            </w:pPr>
            <w:hyperlink w:history="0" r:id="rId63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13.20.44.120</w:t>
              </w:r>
            </w:hyperlink>
          </w:p>
          <w:p>
            <w:pPr>
              <w:pStyle w:val="0"/>
              <w:jc w:val="center"/>
            </w:pPr>
            <w:hyperlink w:history="0" r:id="rId63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21.20.24.131</w:t>
              </w:r>
            </w:hyperlink>
          </w:p>
          <w:p>
            <w:pPr>
              <w:pStyle w:val="0"/>
              <w:jc w:val="center"/>
            </w:pPr>
            <w:hyperlink w:history="0" r:id="rId64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21.20.24.140</w:t>
              </w:r>
            </w:hyperlink>
          </w:p>
          <w:p>
            <w:pPr>
              <w:pStyle w:val="0"/>
              <w:jc w:val="center"/>
            </w:pPr>
            <w:hyperlink w:history="0" r:id="rId64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21.20.24.150</w:t>
              </w:r>
            </w:hyperlink>
          </w:p>
          <w:p>
            <w:pPr>
              <w:pStyle w:val="0"/>
              <w:jc w:val="center"/>
            </w:pPr>
            <w:hyperlink w:history="0" r:id="rId64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21.20.24.169</w:t>
              </w:r>
            </w:hyperlink>
          </w:p>
          <w:p>
            <w:pPr>
              <w:pStyle w:val="0"/>
              <w:jc w:val="center"/>
            </w:pPr>
            <w:hyperlink w:history="0" r:id="rId6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376.</w:t>
            </w:r>
          </w:p>
        </w:tc>
        <w:tc>
          <w:tcPr>
            <w:tcW w:w="5309" w:type="dxa"/>
            <w:tcBorders>
              <w:top w:val="nil"/>
              <w:left w:val="nil"/>
              <w:bottom w:val="nil"/>
              <w:right w:val="nil"/>
            </w:tcBorders>
          </w:tcPr>
          <w:p>
            <w:pPr>
              <w:pStyle w:val="0"/>
            </w:pPr>
            <w:r>
              <w:rPr>
                <w:sz w:val="24"/>
              </w:rPr>
              <w:t xml:space="preserve">Повязки и покрытия раневые, пропитанные или покрытые лекарственными средствами; салфетки антисептические спиртовые; салфетки марлевые медицинские стерильные и нестерильные</w:t>
            </w:r>
          </w:p>
        </w:tc>
        <w:tc>
          <w:tcPr>
            <w:tcW w:w="3043" w:type="dxa"/>
            <w:tcBorders>
              <w:top w:val="nil"/>
              <w:left w:val="nil"/>
              <w:bottom w:val="nil"/>
              <w:right w:val="nil"/>
            </w:tcBorders>
          </w:tcPr>
          <w:p>
            <w:pPr>
              <w:pStyle w:val="0"/>
              <w:jc w:val="center"/>
            </w:pPr>
            <w:hyperlink w:history="0" r:id="rId64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20.20.14.000</w:t>
              </w:r>
            </w:hyperlink>
          </w:p>
          <w:p>
            <w:pPr>
              <w:pStyle w:val="0"/>
              <w:jc w:val="center"/>
            </w:pPr>
            <w:hyperlink w:history="0" r:id="rId64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21.20.10.158</w:t>
              </w:r>
            </w:hyperlink>
          </w:p>
          <w:p>
            <w:pPr>
              <w:pStyle w:val="0"/>
              <w:jc w:val="center"/>
            </w:pPr>
            <w:hyperlink w:history="0" r:id="rId64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21.20.24.110</w:t>
              </w:r>
            </w:hyperlink>
          </w:p>
          <w:p>
            <w:pPr>
              <w:pStyle w:val="0"/>
              <w:jc w:val="center"/>
            </w:pPr>
            <w:hyperlink w:history="0" r:id="rId64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21.20.24.150</w:t>
              </w:r>
            </w:hyperlink>
          </w:p>
          <w:p>
            <w:pPr>
              <w:pStyle w:val="0"/>
              <w:jc w:val="center"/>
            </w:pPr>
            <w:r>
              <w:rPr>
                <w:sz w:val="24"/>
              </w:rPr>
              <w:t xml:space="preserve">21.20.24.160</w:t>
            </w:r>
          </w:p>
          <w:p>
            <w:pPr>
              <w:pStyle w:val="0"/>
              <w:jc w:val="center"/>
            </w:pPr>
            <w:hyperlink w:history="0" r:id="rId64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21.20.24.170</w:t>
              </w:r>
            </w:hyperlink>
          </w:p>
          <w:p>
            <w:pPr>
              <w:pStyle w:val="0"/>
              <w:jc w:val="center"/>
            </w:pPr>
            <w:hyperlink w:history="0" r:id="rId64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21.20.24.169</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377.</w:t>
            </w:r>
          </w:p>
        </w:tc>
        <w:tc>
          <w:tcPr>
            <w:tcW w:w="5309" w:type="dxa"/>
            <w:tcBorders>
              <w:top w:val="nil"/>
              <w:left w:val="nil"/>
              <w:bottom w:val="nil"/>
              <w:right w:val="nil"/>
            </w:tcBorders>
          </w:tcPr>
          <w:p>
            <w:pPr>
              <w:pStyle w:val="0"/>
            </w:pPr>
            <w:r>
              <w:rPr>
                <w:sz w:val="24"/>
              </w:rPr>
              <w:t xml:space="preserve">Матрацы противопролежневые ортопедические с эффектом запоминания формы; матрацы противопролежневые с гелевыми элементами; подушки противопролежневые ортопедические с эффектом запоминания формы</w:t>
            </w:r>
          </w:p>
        </w:tc>
        <w:tc>
          <w:tcPr>
            <w:tcW w:w="3043" w:type="dxa"/>
            <w:tcBorders>
              <w:top w:val="nil"/>
              <w:left w:val="nil"/>
              <w:bottom w:val="nil"/>
              <w:right w:val="nil"/>
            </w:tcBorders>
          </w:tcPr>
          <w:p>
            <w:pPr>
              <w:pStyle w:val="0"/>
              <w:jc w:val="center"/>
            </w:pPr>
            <w:hyperlink w:history="0" r:id="rId65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13.92.24.141</w:t>
              </w:r>
            </w:hyperlink>
          </w:p>
          <w:p>
            <w:pPr>
              <w:pStyle w:val="0"/>
              <w:jc w:val="center"/>
            </w:pPr>
            <w:hyperlink w:history="0" r:id="rId65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31.03.12.140</w:t>
              </w:r>
            </w:hyperlink>
          </w:p>
          <w:p>
            <w:pPr>
              <w:pStyle w:val="0"/>
              <w:jc w:val="center"/>
            </w:pPr>
            <w:hyperlink w:history="0" r:id="rId65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32.50.22.125</w:t>
              </w:r>
            </w:hyperlink>
          </w:p>
          <w:p>
            <w:pPr>
              <w:pStyle w:val="0"/>
              <w:jc w:val="center"/>
            </w:pPr>
            <w:hyperlink w:history="0" r:id="rId65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32.50.22.129</w:t>
              </w:r>
            </w:hyperlink>
          </w:p>
          <w:p>
            <w:pPr>
              <w:pStyle w:val="0"/>
              <w:jc w:val="center"/>
            </w:pPr>
            <w:r>
              <w:rPr>
                <w:sz w:val="24"/>
              </w:rPr>
              <w:t xml:space="preserve">32.50.50</w:t>
            </w:r>
          </w:p>
        </w:tc>
      </w:tr>
      <w:tr>
        <w:tc>
          <w:tcPr>
            <w:tcW w:w="691" w:type="dxa"/>
            <w:tcBorders>
              <w:top w:val="nil"/>
              <w:left w:val="nil"/>
              <w:bottom w:val="nil"/>
              <w:right w:val="nil"/>
            </w:tcBorders>
          </w:tcPr>
          <w:bookmarkStart w:id="2142" w:name="P2142"/>
          <w:bookmarkEnd w:id="2142"/>
          <w:p>
            <w:pPr>
              <w:pStyle w:val="0"/>
              <w:jc w:val="center"/>
            </w:pPr>
            <w:r>
              <w:rPr>
                <w:sz w:val="24"/>
              </w:rPr>
              <w:t xml:space="preserve">378.</w:t>
            </w:r>
          </w:p>
        </w:tc>
        <w:tc>
          <w:tcPr>
            <w:tcW w:w="5309" w:type="dxa"/>
            <w:tcBorders>
              <w:top w:val="nil"/>
              <w:left w:val="nil"/>
              <w:bottom w:val="nil"/>
              <w:right w:val="nil"/>
            </w:tcBorders>
          </w:tcPr>
          <w:p>
            <w:pPr>
              <w:pStyle w:val="0"/>
            </w:pPr>
            <w:r>
              <w:rPr>
                <w:sz w:val="24"/>
              </w:rPr>
              <w:t xml:space="preserve">Контейнеры для биопроб полимерные</w:t>
            </w:r>
          </w:p>
        </w:tc>
        <w:tc>
          <w:tcPr>
            <w:tcW w:w="3043" w:type="dxa"/>
            <w:tcBorders>
              <w:top w:val="nil"/>
              <w:left w:val="nil"/>
              <w:bottom w:val="nil"/>
              <w:right w:val="nil"/>
            </w:tcBorders>
          </w:tcPr>
          <w:p>
            <w:pPr>
              <w:pStyle w:val="0"/>
              <w:jc w:val="center"/>
            </w:pPr>
            <w:r>
              <w:rPr>
                <w:sz w:val="24"/>
              </w:rPr>
              <w:t xml:space="preserve">22.22.14</w:t>
            </w:r>
          </w:p>
          <w:p>
            <w:pPr>
              <w:pStyle w:val="0"/>
              <w:jc w:val="center"/>
            </w:pPr>
            <w:hyperlink w:history="0" r:id="rId65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22.29.29.130</w:t>
              </w:r>
            </w:hyperlink>
          </w:p>
          <w:p>
            <w:pPr>
              <w:pStyle w:val="0"/>
              <w:jc w:val="center"/>
            </w:pPr>
            <w:hyperlink w:history="0" r:id="rId65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p>
            <w:pPr>
              <w:pStyle w:val="0"/>
              <w:jc w:val="center"/>
            </w:pPr>
            <w:hyperlink w:history="0" r:id="rId65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22.22.14.190</w:t>
              </w:r>
            </w:hyperlink>
          </w:p>
          <w:p>
            <w:pPr>
              <w:pStyle w:val="0"/>
              <w:jc w:val="center"/>
            </w:pPr>
            <w:hyperlink w:history="0" r:id="rId6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6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20.59.52.150</w:t>
              </w:r>
            </w:hyperlink>
          </w:p>
        </w:tc>
      </w:tr>
      <w:tr>
        <w:tc>
          <w:tcPr>
            <w:gridSpan w:val="3"/>
            <w:tcW w:w="9043" w:type="dxa"/>
            <w:tcBorders>
              <w:top w:val="nil"/>
              <w:left w:val="nil"/>
              <w:bottom w:val="nil"/>
              <w:right w:val="nil"/>
            </w:tcBorders>
          </w:tcPr>
          <w:p>
            <w:pPr>
              <w:pStyle w:val="0"/>
              <w:jc w:val="both"/>
            </w:pPr>
            <w:r>
              <w:rPr>
                <w:sz w:val="24"/>
              </w:rPr>
              <w:t xml:space="preserve">(в ред. </w:t>
            </w:r>
            <w:hyperlink w:history="0" r:id="rId659"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29.08.2025 N 1326)</w:t>
            </w:r>
          </w:p>
        </w:tc>
      </w:tr>
      <w:tr>
        <w:tc>
          <w:tcPr>
            <w:tcW w:w="691" w:type="dxa"/>
            <w:tcBorders>
              <w:top w:val="nil"/>
              <w:left w:val="nil"/>
              <w:bottom w:val="nil"/>
              <w:right w:val="nil"/>
            </w:tcBorders>
          </w:tcPr>
          <w:bookmarkStart w:id="2151" w:name="P2151"/>
          <w:bookmarkEnd w:id="2151"/>
          <w:p>
            <w:pPr>
              <w:pStyle w:val="0"/>
              <w:jc w:val="center"/>
            </w:pPr>
            <w:r>
              <w:rPr>
                <w:sz w:val="24"/>
              </w:rPr>
              <w:t xml:space="preserve">379.</w:t>
            </w:r>
          </w:p>
        </w:tc>
        <w:tc>
          <w:tcPr>
            <w:tcW w:w="5309" w:type="dxa"/>
            <w:tcBorders>
              <w:top w:val="nil"/>
              <w:left w:val="nil"/>
              <w:bottom w:val="nil"/>
              <w:right w:val="nil"/>
            </w:tcBorders>
          </w:tcPr>
          <w:p>
            <w:pPr>
              <w:pStyle w:val="0"/>
            </w:pPr>
            <w:r>
              <w:rPr>
                <w:sz w:val="24"/>
              </w:rPr>
              <w:t xml:space="preserve">Микроскопы медицинские; микроскопы для клинической лабораторной диагностики; микроскопы биологические</w:t>
            </w:r>
          </w:p>
        </w:tc>
        <w:tc>
          <w:tcPr>
            <w:tcW w:w="3043" w:type="dxa"/>
            <w:tcBorders>
              <w:top w:val="nil"/>
              <w:left w:val="nil"/>
              <w:bottom w:val="nil"/>
              <w:right w:val="nil"/>
            </w:tcBorders>
          </w:tcPr>
          <w:p>
            <w:pPr>
              <w:pStyle w:val="0"/>
              <w:jc w:val="center"/>
            </w:pPr>
            <w:hyperlink w:history="0" r:id="rId66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26.60.12.119</w:t>
              </w:r>
            </w:hyperlink>
          </w:p>
          <w:p>
            <w:pPr>
              <w:pStyle w:val="0"/>
              <w:jc w:val="center"/>
            </w:pPr>
            <w:hyperlink w:history="0" r:id="rId6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26.70.22.150</w:t>
              </w:r>
            </w:hyperlink>
          </w:p>
        </w:tc>
      </w:tr>
      <w:tr>
        <w:tc>
          <w:tcPr>
            <w:tcW w:w="691" w:type="dxa"/>
            <w:tcBorders>
              <w:top w:val="nil"/>
              <w:left w:val="nil"/>
              <w:bottom w:val="nil"/>
              <w:right w:val="nil"/>
            </w:tcBorders>
          </w:tcPr>
          <w:p>
            <w:pPr>
              <w:pStyle w:val="0"/>
              <w:jc w:val="center"/>
            </w:pPr>
            <w:r>
              <w:rPr>
                <w:sz w:val="24"/>
              </w:rPr>
              <w:t xml:space="preserve">380.</w:t>
            </w:r>
          </w:p>
        </w:tc>
        <w:tc>
          <w:tcPr>
            <w:tcW w:w="5309" w:type="dxa"/>
            <w:tcBorders>
              <w:top w:val="nil"/>
              <w:left w:val="nil"/>
              <w:bottom w:val="nil"/>
              <w:right w:val="nil"/>
            </w:tcBorders>
          </w:tcPr>
          <w:p>
            <w:pPr>
              <w:pStyle w:val="0"/>
            </w:pPr>
            <w:r>
              <w:rPr>
                <w:sz w:val="24"/>
              </w:rPr>
              <w:t xml:space="preserve">Аппараты ультразвуковые хирургические</w:t>
            </w:r>
          </w:p>
        </w:tc>
        <w:tc>
          <w:tcPr>
            <w:tcW w:w="3043" w:type="dxa"/>
            <w:tcBorders>
              <w:top w:val="nil"/>
              <w:left w:val="nil"/>
              <w:bottom w:val="nil"/>
              <w:right w:val="nil"/>
            </w:tcBorders>
          </w:tcPr>
          <w:p>
            <w:pPr>
              <w:pStyle w:val="0"/>
              <w:jc w:val="center"/>
            </w:pPr>
            <w:hyperlink w:history="0" r:id="rId66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26.60.12.132</w:t>
              </w:r>
            </w:hyperlink>
          </w:p>
          <w:p>
            <w:pPr>
              <w:pStyle w:val="0"/>
              <w:jc w:val="center"/>
            </w:pPr>
            <w:hyperlink w:history="0" r:id="rId6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26.60.13.130</w:t>
              </w:r>
            </w:hyperlink>
          </w:p>
          <w:p>
            <w:pPr>
              <w:pStyle w:val="0"/>
              <w:jc w:val="center"/>
            </w:pPr>
            <w:hyperlink w:history="0" r:id="rId66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26.60.13.190</w:t>
              </w:r>
            </w:hyperlink>
          </w:p>
        </w:tc>
      </w:tr>
      <w:tr>
        <w:tc>
          <w:tcPr>
            <w:tcW w:w="691" w:type="dxa"/>
            <w:tcBorders>
              <w:top w:val="nil"/>
              <w:left w:val="nil"/>
              <w:bottom w:val="nil"/>
              <w:right w:val="nil"/>
            </w:tcBorders>
          </w:tcPr>
          <w:p>
            <w:pPr>
              <w:pStyle w:val="0"/>
              <w:jc w:val="center"/>
            </w:pPr>
            <w:r>
              <w:rPr>
                <w:sz w:val="24"/>
              </w:rPr>
              <w:t xml:space="preserve">381.</w:t>
            </w:r>
          </w:p>
        </w:tc>
        <w:tc>
          <w:tcPr>
            <w:tcW w:w="5309" w:type="dxa"/>
            <w:tcBorders>
              <w:top w:val="nil"/>
              <w:left w:val="nil"/>
              <w:bottom w:val="nil"/>
              <w:right w:val="nil"/>
            </w:tcBorders>
          </w:tcPr>
          <w:p>
            <w:pPr>
              <w:pStyle w:val="0"/>
            </w:pPr>
            <w:r>
              <w:rPr>
                <w:sz w:val="24"/>
              </w:rPr>
              <w:t xml:space="preserve">Коагуляторы хирургические</w:t>
            </w:r>
          </w:p>
        </w:tc>
        <w:tc>
          <w:tcPr>
            <w:tcW w:w="3043" w:type="dxa"/>
            <w:tcBorders>
              <w:top w:val="nil"/>
              <w:left w:val="nil"/>
              <w:bottom w:val="nil"/>
              <w:right w:val="nil"/>
            </w:tcBorders>
          </w:tcPr>
          <w:p>
            <w:pPr>
              <w:pStyle w:val="0"/>
              <w:jc w:val="center"/>
            </w:pPr>
            <w:hyperlink w:history="0" r:id="rId6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26.60.13.130</w:t>
              </w:r>
            </w:hyperlink>
          </w:p>
        </w:tc>
      </w:tr>
      <w:tr>
        <w:tc>
          <w:tcPr>
            <w:tcW w:w="691" w:type="dxa"/>
            <w:tcBorders>
              <w:top w:val="nil"/>
              <w:left w:val="nil"/>
              <w:bottom w:val="nil"/>
              <w:right w:val="nil"/>
            </w:tcBorders>
          </w:tcPr>
          <w:bookmarkStart w:id="2163" w:name="P2163"/>
          <w:bookmarkEnd w:id="2163"/>
          <w:p>
            <w:pPr>
              <w:pStyle w:val="0"/>
              <w:jc w:val="center"/>
            </w:pPr>
            <w:r>
              <w:rPr>
                <w:sz w:val="24"/>
              </w:rPr>
              <w:t xml:space="preserve">382.</w:t>
            </w:r>
          </w:p>
        </w:tc>
        <w:tc>
          <w:tcPr>
            <w:tcW w:w="5309" w:type="dxa"/>
            <w:tcBorders>
              <w:top w:val="nil"/>
              <w:left w:val="nil"/>
              <w:bottom w:val="nil"/>
              <w:right w:val="nil"/>
            </w:tcBorders>
          </w:tcPr>
          <w:p>
            <w:pPr>
              <w:pStyle w:val="0"/>
            </w:pPr>
            <w:r>
              <w:rPr>
                <w:sz w:val="24"/>
              </w:rPr>
              <w:t xml:space="preserve">Аппараты лазерные терапевтические</w:t>
            </w:r>
          </w:p>
        </w:tc>
        <w:tc>
          <w:tcPr>
            <w:tcW w:w="3043" w:type="dxa"/>
            <w:tcBorders>
              <w:top w:val="nil"/>
              <w:left w:val="nil"/>
              <w:bottom w:val="nil"/>
              <w:right w:val="nil"/>
            </w:tcBorders>
          </w:tcPr>
          <w:p>
            <w:pPr>
              <w:pStyle w:val="0"/>
              <w:jc w:val="center"/>
            </w:pPr>
            <w:hyperlink w:history="0" r:id="rId6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26.60.13.170</w:t>
              </w:r>
            </w:hyperlink>
          </w:p>
          <w:p>
            <w:pPr>
              <w:pStyle w:val="0"/>
              <w:jc w:val="center"/>
            </w:pPr>
            <w:hyperlink w:history="0" r:id="rId6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26.60.13.190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осуществлении закупок позиций 383 - 388,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history="0" w:anchor="P220"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r>
                      <w:rPr>
                        <w:sz w:val="24"/>
                        <w:color w:val="0000ff"/>
                      </w:rPr>
                      <w:t xml:space="preserve">является</w:t>
                    </w:r>
                  </w:hyperlink>
                  <w:r>
                    <w:rPr>
                      <w:sz w:val="24"/>
                      <w:color w:val="392c69"/>
                    </w:rPr>
                    <w:t xml:space="preserve"> сертификат о происхождении товара.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2169" w:name="P2169"/>
          <w:bookmarkEnd w:id="2169"/>
          <w:p>
            <w:pPr>
              <w:pStyle w:val="0"/>
              <w:jc w:val="center"/>
            </w:pPr>
            <w:r>
              <w:rPr>
                <w:sz w:val="24"/>
              </w:rPr>
              <w:t xml:space="preserve">383.</w:t>
            </w:r>
          </w:p>
        </w:tc>
        <w:tc>
          <w:tcPr>
            <w:tcW w:w="5309" w:type="dxa"/>
            <w:tcBorders>
              <w:top w:val="nil"/>
              <w:left w:val="nil"/>
              <w:bottom w:val="nil"/>
              <w:right w:val="nil"/>
            </w:tcBorders>
          </w:tcPr>
          <w:p>
            <w:pPr>
              <w:pStyle w:val="0"/>
            </w:pPr>
            <w:r>
              <w:rPr>
                <w:sz w:val="24"/>
              </w:rPr>
              <w:t xml:space="preserve">Слуховые аппараты неимплантируемые</w:t>
            </w:r>
          </w:p>
        </w:tc>
        <w:tc>
          <w:tcPr>
            <w:tcW w:w="3043" w:type="dxa"/>
            <w:tcBorders>
              <w:top w:val="nil"/>
              <w:left w:val="nil"/>
              <w:bottom w:val="nil"/>
              <w:right w:val="nil"/>
            </w:tcBorders>
          </w:tcPr>
          <w:p>
            <w:pPr>
              <w:pStyle w:val="0"/>
              <w:jc w:val="center"/>
            </w:pPr>
            <w:hyperlink w:history="0" r:id="rId66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26.60.14.120</w:t>
              </w:r>
            </w:hyperlink>
          </w:p>
        </w:tc>
      </w:tr>
      <w:tr>
        <w:tc>
          <w:tcPr>
            <w:tcW w:w="691" w:type="dxa"/>
            <w:tcBorders>
              <w:top w:val="nil"/>
              <w:left w:val="nil"/>
              <w:bottom w:val="nil"/>
              <w:right w:val="nil"/>
            </w:tcBorders>
          </w:tcPr>
          <w:p>
            <w:pPr>
              <w:pStyle w:val="0"/>
              <w:jc w:val="center"/>
            </w:pPr>
            <w:r>
              <w:rPr>
                <w:sz w:val="24"/>
              </w:rPr>
              <w:t xml:space="preserve">384.</w:t>
            </w:r>
          </w:p>
        </w:tc>
        <w:tc>
          <w:tcPr>
            <w:tcW w:w="5309" w:type="dxa"/>
            <w:tcBorders>
              <w:top w:val="nil"/>
              <w:left w:val="nil"/>
              <w:bottom w:val="nil"/>
              <w:right w:val="nil"/>
            </w:tcBorders>
          </w:tcPr>
          <w:p>
            <w:pPr>
              <w:pStyle w:val="0"/>
            </w:pPr>
            <w:r>
              <w:rPr>
                <w:sz w:val="24"/>
              </w:rPr>
              <w:t xml:space="preserve">Иглы корневые</w:t>
            </w:r>
          </w:p>
        </w:tc>
        <w:tc>
          <w:tcPr>
            <w:tcW w:w="3043" w:type="dxa"/>
            <w:tcBorders>
              <w:top w:val="nil"/>
              <w:left w:val="nil"/>
              <w:bottom w:val="nil"/>
              <w:right w:val="nil"/>
            </w:tcBorders>
          </w:tcPr>
          <w:p>
            <w:pPr>
              <w:pStyle w:val="0"/>
              <w:jc w:val="center"/>
            </w:pPr>
            <w:hyperlink w:history="0" r:id="rId66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tc>
      </w:tr>
      <w:tr>
        <w:tc>
          <w:tcPr>
            <w:tcW w:w="691" w:type="dxa"/>
            <w:tcBorders>
              <w:top w:val="nil"/>
              <w:left w:val="nil"/>
              <w:bottom w:val="nil"/>
              <w:right w:val="nil"/>
            </w:tcBorders>
          </w:tcPr>
          <w:p>
            <w:pPr>
              <w:pStyle w:val="0"/>
              <w:jc w:val="center"/>
            </w:pPr>
            <w:r>
              <w:rPr>
                <w:sz w:val="24"/>
              </w:rPr>
              <w:t xml:space="preserve">385.</w:t>
            </w:r>
          </w:p>
        </w:tc>
        <w:tc>
          <w:tcPr>
            <w:tcW w:w="5309" w:type="dxa"/>
            <w:tcBorders>
              <w:top w:val="nil"/>
              <w:left w:val="nil"/>
              <w:bottom w:val="nil"/>
              <w:right w:val="nil"/>
            </w:tcBorders>
          </w:tcPr>
          <w:p>
            <w:pPr>
              <w:pStyle w:val="0"/>
            </w:pPr>
            <w:r>
              <w:rPr>
                <w:sz w:val="24"/>
              </w:rPr>
              <w:t xml:space="preserve">Иглы хирургические; инструменты колющие; шприцы</w:t>
            </w:r>
          </w:p>
        </w:tc>
        <w:tc>
          <w:tcPr>
            <w:tcW w:w="3043" w:type="dxa"/>
            <w:tcBorders>
              <w:top w:val="nil"/>
              <w:left w:val="nil"/>
              <w:bottom w:val="nil"/>
              <w:right w:val="nil"/>
            </w:tcBorders>
          </w:tcPr>
          <w:p>
            <w:pPr>
              <w:pStyle w:val="0"/>
              <w:jc w:val="center"/>
            </w:pPr>
            <w:hyperlink w:history="0" r:id="rId6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6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21.20.24.120</w:t>
              </w:r>
            </w:hyperlink>
          </w:p>
          <w:p>
            <w:pPr>
              <w:pStyle w:val="0"/>
              <w:jc w:val="center"/>
            </w:pPr>
            <w:hyperlink w:history="0" r:id="rId6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386.</w:t>
            </w:r>
          </w:p>
        </w:tc>
        <w:tc>
          <w:tcPr>
            <w:tcW w:w="5309" w:type="dxa"/>
            <w:tcBorders>
              <w:top w:val="nil"/>
              <w:left w:val="nil"/>
              <w:bottom w:val="nil"/>
              <w:right w:val="nil"/>
            </w:tcBorders>
          </w:tcPr>
          <w:p>
            <w:pPr>
              <w:pStyle w:val="0"/>
            </w:pPr>
            <w:r>
              <w:rPr>
                <w:sz w:val="24"/>
              </w:rPr>
              <w:t xml:space="preserve">Лампы щелевые; микрохирургические инструменты для офтальмологии; набор пробных очковых линз офтальмологический</w:t>
            </w:r>
          </w:p>
        </w:tc>
        <w:tc>
          <w:tcPr>
            <w:tcW w:w="3043" w:type="dxa"/>
            <w:tcBorders>
              <w:top w:val="nil"/>
              <w:left w:val="nil"/>
              <w:bottom w:val="nil"/>
              <w:right w:val="nil"/>
            </w:tcBorders>
          </w:tcPr>
          <w:p>
            <w:pPr>
              <w:pStyle w:val="0"/>
              <w:jc w:val="center"/>
            </w:pPr>
            <w:hyperlink w:history="0" r:id="rId6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26.60.12.119</w:t>
              </w:r>
            </w:hyperlink>
          </w:p>
          <w:p>
            <w:pPr>
              <w:pStyle w:val="0"/>
              <w:jc w:val="center"/>
            </w:pPr>
            <w:hyperlink w:history="0" r:id="rId6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r>
              <w:rPr>
                <w:sz w:val="24"/>
              </w:rPr>
              <w:t xml:space="preserve">32.50.13.120</w:t>
            </w:r>
          </w:p>
          <w:p>
            <w:pPr>
              <w:pStyle w:val="0"/>
              <w:jc w:val="center"/>
            </w:pPr>
            <w:hyperlink w:history="0" r:id="rId6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32.50.13.121</w:t>
              </w:r>
            </w:hyperlink>
          </w:p>
          <w:p>
            <w:pPr>
              <w:pStyle w:val="0"/>
              <w:jc w:val="center"/>
            </w:pPr>
            <w:hyperlink w:history="0" r:id="rId6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32.50.13.131</w:t>
              </w:r>
            </w:hyperlink>
          </w:p>
          <w:p>
            <w:pPr>
              <w:pStyle w:val="0"/>
              <w:jc w:val="center"/>
            </w:pPr>
            <w:hyperlink w:history="0" r:id="rId6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tc>
      </w:tr>
      <w:tr>
        <w:tc>
          <w:tcPr>
            <w:tcW w:w="691" w:type="dxa"/>
            <w:tcBorders>
              <w:top w:val="nil"/>
              <w:left w:val="nil"/>
              <w:bottom w:val="nil"/>
              <w:right w:val="nil"/>
            </w:tcBorders>
          </w:tcPr>
          <w:p>
            <w:pPr>
              <w:pStyle w:val="0"/>
              <w:jc w:val="center"/>
            </w:pPr>
            <w:r>
              <w:rPr>
                <w:sz w:val="24"/>
              </w:rPr>
              <w:t xml:space="preserve">387.</w:t>
            </w:r>
          </w:p>
        </w:tc>
        <w:tc>
          <w:tcPr>
            <w:tcW w:w="5309" w:type="dxa"/>
            <w:tcBorders>
              <w:top w:val="nil"/>
              <w:left w:val="nil"/>
              <w:bottom w:val="nil"/>
              <w:right w:val="nil"/>
            </w:tcBorders>
          </w:tcPr>
          <w:p>
            <w:pPr>
              <w:pStyle w:val="0"/>
            </w:pPr>
            <w:r>
              <w:rPr>
                <w:sz w:val="24"/>
              </w:rPr>
              <w:t xml:space="preserve">Линзы интраокулярные</w:t>
            </w:r>
          </w:p>
        </w:tc>
        <w:tc>
          <w:tcPr>
            <w:tcW w:w="3043" w:type="dxa"/>
            <w:tcBorders>
              <w:top w:val="nil"/>
              <w:left w:val="nil"/>
              <w:bottom w:val="nil"/>
              <w:right w:val="nil"/>
            </w:tcBorders>
          </w:tcPr>
          <w:p>
            <w:pPr>
              <w:pStyle w:val="0"/>
              <w:jc w:val="center"/>
            </w:pPr>
            <w:r>
              <w:rPr>
                <w:sz w:val="24"/>
              </w:rPr>
              <w:t xml:space="preserve">32.50.13.120</w:t>
            </w:r>
          </w:p>
          <w:p>
            <w:pPr>
              <w:pStyle w:val="0"/>
              <w:jc w:val="center"/>
            </w:pPr>
            <w:hyperlink w:history="0" r:id="rId6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32.50.22.181</w:t>
              </w:r>
            </w:hyperlink>
          </w:p>
        </w:tc>
      </w:tr>
      <w:tr>
        <w:tc>
          <w:tcPr>
            <w:tcW w:w="691" w:type="dxa"/>
            <w:tcBorders>
              <w:top w:val="nil"/>
              <w:left w:val="nil"/>
              <w:bottom w:val="nil"/>
              <w:right w:val="nil"/>
            </w:tcBorders>
          </w:tcPr>
          <w:bookmarkStart w:id="2192" w:name="P2192"/>
          <w:bookmarkEnd w:id="2192"/>
          <w:p>
            <w:pPr>
              <w:pStyle w:val="0"/>
              <w:jc w:val="center"/>
            </w:pPr>
            <w:r>
              <w:rPr>
                <w:sz w:val="24"/>
              </w:rPr>
              <w:t xml:space="preserve">388.</w:t>
            </w:r>
          </w:p>
        </w:tc>
        <w:tc>
          <w:tcPr>
            <w:tcW w:w="5309" w:type="dxa"/>
            <w:tcBorders>
              <w:top w:val="nil"/>
              <w:left w:val="nil"/>
              <w:bottom w:val="nil"/>
              <w:right w:val="nil"/>
            </w:tcBorders>
          </w:tcPr>
          <w:p>
            <w:pPr>
              <w:pStyle w:val="0"/>
            </w:pPr>
            <w:r>
              <w:rPr>
                <w:sz w:val="24"/>
              </w:rPr>
              <w:t xml:space="preserve">Боры зубные твердосплавные; головки стоматологические алмазные, в том числе фасонные; емкости для взятия, хранения и транспортировки биологических проб для выполнения клинических лабораторных исследований, а именно пробирки для взятия капиллярной крови, емкости для мочи, кала и мокроты; зеркала гинекологические полимерные по Куско; зонды урогенитальные; иглодержатели микрохирургические; инструменты вспомогательные; инструменты зондирующие, бужирующие; инструменты многоповерхностного воздействия; инструменты оттесняющие; инструменты режущие и ударные с острой (режущей) кромкой; каналонаполнители; микромоторы пневматические для наконечников стоматологических; модули медицинские климатизированные (чистое помещение); наборы гинекологические смотровые одноразовые стерильные; наконечники для микромоторов; наконечники стоматологические турбинные; ножницы микрохирургические; пинцеты микрохирургические; пульпоэкстракторы; фрезы зуботехнические; иглы корневые</w:t>
            </w:r>
          </w:p>
        </w:tc>
        <w:tc>
          <w:tcPr>
            <w:tcW w:w="3043" w:type="dxa"/>
            <w:tcBorders>
              <w:top w:val="nil"/>
              <w:left w:val="nil"/>
              <w:bottom w:val="nil"/>
              <w:right w:val="nil"/>
            </w:tcBorders>
          </w:tcPr>
          <w:p>
            <w:pPr>
              <w:pStyle w:val="0"/>
              <w:jc w:val="center"/>
            </w:pPr>
            <w:hyperlink w:history="0" r:id="rId6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22.29.29.130</w:t>
              </w:r>
            </w:hyperlink>
          </w:p>
          <w:p>
            <w:pPr>
              <w:pStyle w:val="0"/>
              <w:jc w:val="center"/>
            </w:pPr>
            <w:hyperlink w:history="0" r:id="rId6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22.29.29.190</w:t>
              </w:r>
            </w:hyperlink>
          </w:p>
          <w:p>
            <w:pPr>
              <w:pStyle w:val="0"/>
              <w:jc w:val="center"/>
            </w:pPr>
            <w:hyperlink w:history="0" r:id="rId6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32.50.11.110</w:t>
              </w:r>
            </w:hyperlink>
          </w:p>
          <w:p>
            <w:pPr>
              <w:pStyle w:val="0"/>
              <w:jc w:val="center"/>
            </w:pPr>
            <w:hyperlink w:history="0" r:id="rId6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32.50.11.190</w:t>
              </w:r>
            </w:hyperlink>
          </w:p>
          <w:p>
            <w:pPr>
              <w:pStyle w:val="0"/>
              <w:jc w:val="center"/>
            </w:pPr>
            <w:hyperlink w:history="0" r:id="rId6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68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32.50.13.121</w:t>
              </w:r>
            </w:hyperlink>
          </w:p>
          <w:p>
            <w:pPr>
              <w:pStyle w:val="0"/>
              <w:jc w:val="center"/>
            </w:pPr>
            <w:hyperlink w:history="0" r:id="rId6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32.50.13.131</w:t>
              </w:r>
            </w:hyperlink>
          </w:p>
          <w:p>
            <w:pPr>
              <w:pStyle w:val="0"/>
              <w:jc w:val="center"/>
            </w:pPr>
            <w:hyperlink w:history="0" r:id="rId68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32.50.13.132</w:t>
              </w:r>
            </w:hyperlink>
          </w:p>
          <w:p>
            <w:pPr>
              <w:pStyle w:val="0"/>
              <w:jc w:val="center"/>
            </w:pPr>
            <w:hyperlink w:history="0" r:id="rId6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32.50.13.139</w:t>
              </w:r>
            </w:hyperlink>
          </w:p>
          <w:p>
            <w:pPr>
              <w:pStyle w:val="0"/>
              <w:jc w:val="center"/>
            </w:pPr>
            <w:hyperlink w:history="0" r:id="rId6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68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32.50.22.140</w:t>
              </w:r>
            </w:hyperlink>
          </w:p>
          <w:p>
            <w:pPr>
              <w:pStyle w:val="0"/>
              <w:jc w:val="center"/>
            </w:pPr>
            <w:hyperlink w:history="0" r:id="rId6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32.50.50.110</w:t>
              </w:r>
            </w:hyperlink>
          </w:p>
          <w:p>
            <w:pPr>
              <w:pStyle w:val="0"/>
              <w:jc w:val="center"/>
            </w:pPr>
            <w:hyperlink w:history="0" r:id="rId69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2207" w:name="P2207"/>
          <w:bookmarkEnd w:id="2207"/>
          <w:p>
            <w:pPr>
              <w:pStyle w:val="0"/>
              <w:jc w:val="center"/>
            </w:pPr>
            <w:r>
              <w:rPr>
                <w:sz w:val="24"/>
              </w:rPr>
              <w:t xml:space="preserve">389.</w:t>
            </w:r>
          </w:p>
        </w:tc>
        <w:tc>
          <w:tcPr>
            <w:tcW w:w="5309" w:type="dxa"/>
            <w:tcBorders>
              <w:top w:val="nil"/>
              <w:left w:val="nil"/>
              <w:bottom w:val="nil"/>
              <w:right w:val="nil"/>
            </w:tcBorders>
          </w:tcPr>
          <w:p>
            <w:pPr>
              <w:pStyle w:val="0"/>
            </w:pPr>
            <w:r>
              <w:rPr>
                <w:sz w:val="24"/>
              </w:rPr>
              <w:t xml:space="preserve">Оборудование терапевтическое (ванны и кабины душевые гидромассажные)</w:t>
            </w:r>
          </w:p>
        </w:tc>
        <w:tc>
          <w:tcPr>
            <w:tcW w:w="3043" w:type="dxa"/>
            <w:tcBorders>
              <w:top w:val="nil"/>
              <w:left w:val="nil"/>
              <w:bottom w:val="nil"/>
              <w:right w:val="nil"/>
            </w:tcBorders>
          </w:tcPr>
          <w:p>
            <w:pPr>
              <w:pStyle w:val="0"/>
              <w:jc w:val="center"/>
            </w:pPr>
            <w:hyperlink w:history="0" r:id="rId69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32.50.21.112</w:t>
              </w:r>
            </w:hyperlink>
          </w:p>
          <w:p>
            <w:pPr>
              <w:pStyle w:val="0"/>
              <w:jc w:val="center"/>
            </w:pPr>
            <w:hyperlink w:history="0" r:id="rId69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32.50.21.150</w:t>
              </w:r>
            </w:hyperlink>
          </w:p>
          <w:p>
            <w:pPr>
              <w:pStyle w:val="0"/>
              <w:jc w:val="center"/>
            </w:pPr>
            <w:hyperlink w:history="0" r:id="rId69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осуществлении закупок позиций 390 - 399,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подтверждающим документов также </w:t>
                  </w:r>
                  <w:hyperlink w:history="0" w:anchor="P220"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r>
                      <w:rPr>
                        <w:sz w:val="24"/>
                        <w:color w:val="0000ff"/>
                      </w:rPr>
                      <w:t xml:space="preserve">является</w:t>
                    </w:r>
                  </w:hyperlink>
                  <w:r>
                    <w:rPr>
                      <w:sz w:val="24"/>
                      <w:color w:val="392c69"/>
                    </w:rPr>
                    <w:t xml:space="preserve"> сертификат о происхождении товара.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2214" w:name="P2214"/>
          <w:bookmarkEnd w:id="2214"/>
          <w:p>
            <w:pPr>
              <w:pStyle w:val="0"/>
              <w:jc w:val="center"/>
            </w:pPr>
            <w:r>
              <w:rPr>
                <w:sz w:val="24"/>
              </w:rPr>
              <w:t xml:space="preserve">390.</w:t>
            </w:r>
          </w:p>
        </w:tc>
        <w:tc>
          <w:tcPr>
            <w:tcW w:w="5309" w:type="dxa"/>
            <w:tcBorders>
              <w:top w:val="nil"/>
              <w:left w:val="nil"/>
              <w:bottom w:val="nil"/>
              <w:right w:val="nil"/>
            </w:tcBorders>
          </w:tcPr>
          <w:p>
            <w:pPr>
              <w:pStyle w:val="0"/>
            </w:pPr>
            <w:r>
              <w:rPr>
                <w:sz w:val="24"/>
              </w:rPr>
              <w:t xml:space="preserve">Эндопротезы суставов конечностей</w:t>
            </w:r>
          </w:p>
        </w:tc>
        <w:tc>
          <w:tcPr>
            <w:tcW w:w="3043" w:type="dxa"/>
            <w:tcBorders>
              <w:top w:val="nil"/>
              <w:left w:val="nil"/>
              <w:bottom w:val="nil"/>
              <w:right w:val="nil"/>
            </w:tcBorders>
          </w:tcPr>
          <w:p>
            <w:pPr>
              <w:pStyle w:val="0"/>
              <w:jc w:val="center"/>
            </w:pPr>
            <w:hyperlink w:history="0" r:id="rId69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69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32.50.22.110</w:t>
              </w:r>
            </w:hyperlink>
          </w:p>
          <w:p>
            <w:pPr>
              <w:pStyle w:val="0"/>
              <w:jc w:val="center"/>
            </w:pPr>
            <w:r>
              <w:rPr>
                <w:sz w:val="24"/>
              </w:rPr>
              <w:t xml:space="preserve">32.50.22.120</w:t>
            </w:r>
          </w:p>
          <w:p>
            <w:pPr>
              <w:pStyle w:val="0"/>
              <w:jc w:val="center"/>
            </w:pPr>
            <w:hyperlink w:history="0" r:id="rId69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32.50.22.190</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391.</w:t>
            </w:r>
          </w:p>
        </w:tc>
        <w:tc>
          <w:tcPr>
            <w:tcW w:w="5309" w:type="dxa"/>
            <w:tcBorders>
              <w:top w:val="nil"/>
              <w:left w:val="nil"/>
              <w:bottom w:val="nil"/>
              <w:right w:val="nil"/>
            </w:tcBorders>
          </w:tcPr>
          <w:p>
            <w:pPr>
              <w:pStyle w:val="0"/>
            </w:pPr>
            <w:r>
              <w:rPr>
                <w:sz w:val="24"/>
              </w:rPr>
              <w:t xml:space="preserve">Поручни для ванной и туалета (прямые, угловые, правые, левые)</w:t>
            </w:r>
          </w:p>
        </w:tc>
        <w:tc>
          <w:tcPr>
            <w:tcW w:w="3043" w:type="dxa"/>
            <w:tcBorders>
              <w:top w:val="nil"/>
              <w:left w:val="nil"/>
              <w:bottom w:val="nil"/>
              <w:right w:val="nil"/>
            </w:tcBorders>
          </w:tcPr>
          <w:p>
            <w:pPr>
              <w:pStyle w:val="0"/>
              <w:jc w:val="center"/>
            </w:pPr>
            <w:r>
              <w:rPr>
                <w:sz w:val="24"/>
              </w:rPr>
              <w:t xml:space="preserve">32.50.22.120</w:t>
            </w:r>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392.</w:t>
            </w:r>
          </w:p>
        </w:tc>
        <w:tc>
          <w:tcPr>
            <w:tcW w:w="5309" w:type="dxa"/>
            <w:tcBorders>
              <w:top w:val="nil"/>
              <w:left w:val="nil"/>
              <w:bottom w:val="nil"/>
              <w:right w:val="nil"/>
            </w:tcBorders>
          </w:tcPr>
          <w:p>
            <w:pPr>
              <w:pStyle w:val="0"/>
            </w:pPr>
            <w:r>
              <w:rPr>
                <w:sz w:val="24"/>
              </w:rPr>
              <w:t xml:space="preserve">Аппараты наружной фиксации; имплантаты для остеосинтеза</w:t>
            </w:r>
          </w:p>
        </w:tc>
        <w:tc>
          <w:tcPr>
            <w:tcW w:w="3043" w:type="dxa"/>
            <w:tcBorders>
              <w:top w:val="nil"/>
              <w:left w:val="nil"/>
              <w:bottom w:val="nil"/>
              <w:right w:val="nil"/>
            </w:tcBorders>
          </w:tcPr>
          <w:p>
            <w:pPr>
              <w:pStyle w:val="0"/>
              <w:jc w:val="center"/>
            </w:pPr>
            <w:hyperlink w:history="0" r:id="rId69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21.10.60.191</w:t>
              </w:r>
            </w:hyperlink>
          </w:p>
          <w:p>
            <w:pPr>
              <w:pStyle w:val="0"/>
              <w:jc w:val="center"/>
            </w:pPr>
            <w:hyperlink w:history="0" r:id="rId6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32.50.22.127</w:t>
              </w:r>
            </w:hyperlink>
          </w:p>
          <w:p>
            <w:pPr>
              <w:pStyle w:val="0"/>
              <w:jc w:val="center"/>
            </w:pPr>
            <w:hyperlink w:history="0" r:id="rId7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32.50.22.191</w:t>
              </w:r>
            </w:hyperlink>
          </w:p>
          <w:p>
            <w:pPr>
              <w:pStyle w:val="0"/>
              <w:jc w:val="center"/>
            </w:pPr>
            <w:hyperlink w:history="0" r:id="rId7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32.50.22.199</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393.</w:t>
            </w:r>
          </w:p>
        </w:tc>
        <w:tc>
          <w:tcPr>
            <w:tcW w:w="5309" w:type="dxa"/>
            <w:tcBorders>
              <w:top w:val="nil"/>
              <w:left w:val="nil"/>
              <w:bottom w:val="nil"/>
              <w:right w:val="nil"/>
            </w:tcBorders>
          </w:tcPr>
          <w:p>
            <w:pPr>
              <w:pStyle w:val="0"/>
            </w:pPr>
            <w:r>
              <w:rPr>
                <w:sz w:val="24"/>
              </w:rPr>
              <w:t xml:space="preserve">Костыли</w:t>
            </w:r>
          </w:p>
        </w:tc>
        <w:tc>
          <w:tcPr>
            <w:tcW w:w="3043" w:type="dxa"/>
            <w:tcBorders>
              <w:top w:val="nil"/>
              <w:left w:val="nil"/>
              <w:bottom w:val="nil"/>
              <w:right w:val="nil"/>
            </w:tcBorders>
          </w:tcPr>
          <w:p>
            <w:pPr>
              <w:pStyle w:val="0"/>
              <w:jc w:val="center"/>
            </w:pPr>
            <w:hyperlink w:history="0" r:id="rId7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32.50.22.128</w:t>
              </w:r>
            </w:hyperlink>
          </w:p>
          <w:p>
            <w:pPr>
              <w:pStyle w:val="0"/>
              <w:jc w:val="center"/>
            </w:pPr>
            <w:hyperlink w:history="0" r:id="rId7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32.50.22.129</w:t>
              </w:r>
            </w:hyperlink>
          </w:p>
        </w:tc>
      </w:tr>
      <w:tr>
        <w:tc>
          <w:tcPr>
            <w:tcW w:w="691" w:type="dxa"/>
            <w:tcBorders>
              <w:top w:val="nil"/>
              <w:left w:val="nil"/>
              <w:bottom w:val="nil"/>
              <w:right w:val="nil"/>
            </w:tcBorders>
          </w:tcPr>
          <w:p>
            <w:pPr>
              <w:pStyle w:val="0"/>
              <w:jc w:val="center"/>
            </w:pPr>
            <w:r>
              <w:rPr>
                <w:sz w:val="24"/>
              </w:rPr>
              <w:t xml:space="preserve">394.</w:t>
            </w:r>
          </w:p>
        </w:tc>
        <w:tc>
          <w:tcPr>
            <w:tcW w:w="5309" w:type="dxa"/>
            <w:tcBorders>
              <w:top w:val="nil"/>
              <w:left w:val="nil"/>
              <w:bottom w:val="nil"/>
              <w:right w:val="nil"/>
            </w:tcBorders>
          </w:tcPr>
          <w:p>
            <w:pPr>
              <w:pStyle w:val="0"/>
            </w:pPr>
            <w:r>
              <w:rPr>
                <w:sz w:val="24"/>
              </w:rPr>
              <w:t xml:space="preserve">Кресла-стулья с санитарным оснащением; опоры (опоры-ходунки шагающие, опоры-ходунки на колесиках); поручни (перила) для самоподнимания угловые, прямые (линейные) и откидные; ходунки на колесах; ходунки шагающие складные, регулируемые по высоте</w:t>
            </w:r>
          </w:p>
        </w:tc>
        <w:tc>
          <w:tcPr>
            <w:tcW w:w="3043" w:type="dxa"/>
            <w:tcBorders>
              <w:top w:val="nil"/>
              <w:left w:val="nil"/>
              <w:bottom w:val="nil"/>
              <w:right w:val="nil"/>
            </w:tcBorders>
          </w:tcPr>
          <w:p>
            <w:pPr>
              <w:pStyle w:val="0"/>
              <w:jc w:val="center"/>
            </w:pPr>
            <w:hyperlink w:history="0" r:id="rId70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32.50.22.129</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395.</w:t>
            </w:r>
          </w:p>
        </w:tc>
        <w:tc>
          <w:tcPr>
            <w:tcW w:w="5309" w:type="dxa"/>
            <w:tcBorders>
              <w:top w:val="nil"/>
              <w:left w:val="nil"/>
              <w:bottom w:val="nil"/>
              <w:right w:val="nil"/>
            </w:tcBorders>
          </w:tcPr>
          <w:p>
            <w:pPr>
              <w:pStyle w:val="0"/>
            </w:pPr>
            <w:r>
              <w:rPr>
                <w:sz w:val="24"/>
              </w:rPr>
              <w:t xml:space="preserve">Обувь ортопедическая детская</w:t>
            </w:r>
          </w:p>
        </w:tc>
        <w:tc>
          <w:tcPr>
            <w:tcW w:w="3043" w:type="dxa"/>
            <w:tcBorders>
              <w:top w:val="nil"/>
              <w:left w:val="nil"/>
              <w:bottom w:val="nil"/>
              <w:right w:val="nil"/>
            </w:tcBorders>
          </w:tcPr>
          <w:p>
            <w:pPr>
              <w:pStyle w:val="0"/>
              <w:jc w:val="center"/>
            </w:pPr>
            <w:r>
              <w:rPr>
                <w:sz w:val="24"/>
              </w:rPr>
              <w:t xml:space="preserve">32.50.22.150</w:t>
            </w:r>
          </w:p>
        </w:tc>
      </w:tr>
      <w:tr>
        <w:tc>
          <w:tcPr>
            <w:tcW w:w="691" w:type="dxa"/>
            <w:tcBorders>
              <w:top w:val="nil"/>
              <w:left w:val="nil"/>
              <w:bottom w:val="nil"/>
              <w:right w:val="nil"/>
            </w:tcBorders>
          </w:tcPr>
          <w:p>
            <w:pPr>
              <w:pStyle w:val="0"/>
              <w:jc w:val="center"/>
            </w:pPr>
            <w:r>
              <w:rPr>
                <w:sz w:val="24"/>
              </w:rPr>
              <w:t xml:space="preserve">396.</w:t>
            </w:r>
          </w:p>
        </w:tc>
        <w:tc>
          <w:tcPr>
            <w:tcW w:w="5309" w:type="dxa"/>
            <w:tcBorders>
              <w:top w:val="nil"/>
              <w:left w:val="nil"/>
              <w:bottom w:val="nil"/>
              <w:right w:val="nil"/>
            </w:tcBorders>
          </w:tcPr>
          <w:p>
            <w:pPr>
              <w:pStyle w:val="0"/>
            </w:pPr>
            <w:r>
              <w:rPr>
                <w:sz w:val="24"/>
              </w:rPr>
              <w:t xml:space="preserve">Экзопротезы грудных (молочных) желез на основе силиконового геля; средство замещения синовиальной жидкости</w:t>
            </w:r>
          </w:p>
        </w:tc>
        <w:tc>
          <w:tcPr>
            <w:tcW w:w="3043" w:type="dxa"/>
            <w:tcBorders>
              <w:top w:val="nil"/>
              <w:left w:val="nil"/>
              <w:bottom w:val="nil"/>
              <w:right w:val="nil"/>
            </w:tcBorders>
          </w:tcPr>
          <w:p>
            <w:pPr>
              <w:pStyle w:val="0"/>
              <w:jc w:val="center"/>
            </w:pPr>
            <w:r>
              <w:rPr>
                <w:sz w:val="24"/>
              </w:rPr>
              <w:t xml:space="preserve">32.50.22.190</w:t>
            </w:r>
          </w:p>
          <w:p>
            <w:pPr>
              <w:pStyle w:val="0"/>
              <w:jc w:val="center"/>
            </w:pPr>
            <w:hyperlink w:history="0" r:id="rId7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32.50.22.129</w:t>
              </w:r>
            </w:hyperlink>
          </w:p>
          <w:p>
            <w:pPr>
              <w:pStyle w:val="0"/>
              <w:jc w:val="center"/>
            </w:pPr>
            <w:hyperlink w:history="0" r:id="rId7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32.50.22.121</w:t>
              </w:r>
            </w:hyperlink>
          </w:p>
          <w:p>
            <w:pPr>
              <w:pStyle w:val="0"/>
              <w:jc w:val="center"/>
            </w:pPr>
            <w:r>
              <w:rPr>
                <w:sz w:val="24"/>
              </w:rPr>
              <w:t xml:space="preserve">32.50.50</w:t>
            </w:r>
          </w:p>
        </w:tc>
      </w:tr>
      <w:tr>
        <w:tc>
          <w:tcPr>
            <w:tcW w:w="691" w:type="dxa"/>
            <w:tcBorders>
              <w:top w:val="nil"/>
              <w:left w:val="nil"/>
              <w:bottom w:val="nil"/>
              <w:right w:val="nil"/>
            </w:tcBorders>
          </w:tcPr>
          <w:p>
            <w:pPr>
              <w:pStyle w:val="0"/>
              <w:jc w:val="center"/>
            </w:pPr>
            <w:r>
              <w:rPr>
                <w:sz w:val="24"/>
              </w:rPr>
              <w:t xml:space="preserve">397.</w:t>
            </w:r>
          </w:p>
        </w:tc>
        <w:tc>
          <w:tcPr>
            <w:tcW w:w="5309" w:type="dxa"/>
            <w:tcBorders>
              <w:top w:val="nil"/>
              <w:left w:val="nil"/>
              <w:bottom w:val="nil"/>
              <w:right w:val="nil"/>
            </w:tcBorders>
          </w:tcPr>
          <w:p>
            <w:pPr>
              <w:pStyle w:val="0"/>
            </w:pPr>
            <w:r>
              <w:rPr>
                <w:sz w:val="24"/>
              </w:rPr>
              <w:t xml:space="preserve">Оболочки косметические к активным протезам верхних конечностей; стопы искусственные пенополиуретановые; чехол для культи нижних конечностей</w:t>
            </w:r>
          </w:p>
        </w:tc>
        <w:tc>
          <w:tcPr>
            <w:tcW w:w="3043" w:type="dxa"/>
            <w:tcBorders>
              <w:top w:val="nil"/>
              <w:left w:val="nil"/>
              <w:bottom w:val="nil"/>
              <w:right w:val="nil"/>
            </w:tcBorders>
          </w:tcPr>
          <w:p>
            <w:pPr>
              <w:pStyle w:val="0"/>
              <w:jc w:val="center"/>
            </w:pPr>
            <w:r>
              <w:rPr>
                <w:sz w:val="24"/>
              </w:rPr>
              <w:t xml:space="preserve">32.50.23</w:t>
            </w:r>
          </w:p>
          <w:p>
            <w:pPr>
              <w:pStyle w:val="0"/>
              <w:jc w:val="center"/>
            </w:pPr>
            <w:hyperlink w:history="0" r:id="rId7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14.31.10.249</w:t>
              </w:r>
            </w:hyperlink>
          </w:p>
          <w:p>
            <w:pPr>
              <w:pStyle w:val="0"/>
              <w:jc w:val="center"/>
            </w:pPr>
            <w:hyperlink w:history="0" r:id="rId7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32.50.22.129</w:t>
              </w:r>
            </w:hyperlink>
          </w:p>
          <w:p>
            <w:pPr>
              <w:pStyle w:val="0"/>
              <w:jc w:val="center"/>
            </w:pPr>
            <w:hyperlink w:history="0" r:id="rId70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32.50.23.190</w:t>
              </w:r>
            </w:hyperlink>
          </w:p>
        </w:tc>
      </w:tr>
      <w:tr>
        <w:tc>
          <w:tcPr>
            <w:gridSpan w:val="3"/>
            <w:tcW w:w="9043" w:type="dxa"/>
            <w:tcBorders>
              <w:top w:val="nil"/>
              <w:left w:val="nil"/>
              <w:bottom w:val="nil"/>
              <w:right w:val="nil"/>
            </w:tcBorders>
          </w:tcPr>
          <w:p>
            <w:pPr>
              <w:pStyle w:val="0"/>
              <w:jc w:val="both"/>
            </w:pPr>
            <w:r>
              <w:rPr>
                <w:sz w:val="24"/>
              </w:rPr>
              <w:t xml:space="preserve">(в ред. </w:t>
            </w:r>
            <w:hyperlink w:history="0" r:id="rId710"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29.08.2025 N 1326)</w:t>
            </w:r>
          </w:p>
        </w:tc>
      </w:tr>
      <w:tr>
        <w:tc>
          <w:tcPr>
            <w:tcW w:w="691" w:type="dxa"/>
            <w:tcBorders>
              <w:top w:val="nil"/>
              <w:left w:val="nil"/>
              <w:bottom w:val="nil"/>
              <w:right w:val="nil"/>
            </w:tcBorders>
          </w:tcPr>
          <w:p>
            <w:pPr>
              <w:pStyle w:val="0"/>
              <w:jc w:val="center"/>
            </w:pPr>
            <w:r>
              <w:rPr>
                <w:sz w:val="24"/>
              </w:rPr>
              <w:t xml:space="preserve">398.</w:t>
            </w:r>
          </w:p>
        </w:tc>
        <w:tc>
          <w:tcPr>
            <w:tcW w:w="5309" w:type="dxa"/>
            <w:tcBorders>
              <w:top w:val="nil"/>
              <w:left w:val="nil"/>
              <w:bottom w:val="nil"/>
              <w:right w:val="nil"/>
            </w:tcBorders>
          </w:tcPr>
          <w:p>
            <w:pPr>
              <w:pStyle w:val="0"/>
            </w:pPr>
            <w:r>
              <w:rPr>
                <w:sz w:val="24"/>
              </w:rPr>
              <w:t xml:space="preserve">Наконечники полимерные нестерильные (стерильные) одноразовые к дозаторам пипеточным, соответствующие кодам 292810, 352690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1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2259" w:name="P2259"/>
          <w:bookmarkEnd w:id="2259"/>
          <w:p>
            <w:pPr>
              <w:pStyle w:val="0"/>
              <w:jc w:val="center"/>
            </w:pPr>
            <w:r>
              <w:rPr>
                <w:sz w:val="24"/>
              </w:rPr>
              <w:t xml:space="preserve">399.</w:t>
            </w:r>
          </w:p>
        </w:tc>
        <w:tc>
          <w:tcPr>
            <w:tcW w:w="5309" w:type="dxa"/>
            <w:tcBorders>
              <w:top w:val="nil"/>
              <w:left w:val="nil"/>
              <w:bottom w:val="nil"/>
              <w:right w:val="nil"/>
            </w:tcBorders>
          </w:tcPr>
          <w:p>
            <w:pPr>
              <w:pStyle w:val="0"/>
            </w:pPr>
            <w:r>
              <w:rPr>
                <w:sz w:val="24"/>
              </w:rPr>
              <w:t xml:space="preserve">Трости опорные</w:t>
            </w:r>
          </w:p>
        </w:tc>
        <w:tc>
          <w:tcPr>
            <w:tcW w:w="3043" w:type="dxa"/>
            <w:tcBorders>
              <w:top w:val="nil"/>
              <w:left w:val="nil"/>
              <w:bottom w:val="nil"/>
              <w:right w:val="nil"/>
            </w:tcBorders>
          </w:tcPr>
          <w:p>
            <w:pPr>
              <w:pStyle w:val="0"/>
              <w:jc w:val="center"/>
            </w:pPr>
            <w:r>
              <w:rPr>
                <w:sz w:val="24"/>
              </w:rPr>
              <w:t xml:space="preserve">32.50.50</w:t>
            </w:r>
          </w:p>
          <w:p>
            <w:pPr>
              <w:pStyle w:val="0"/>
              <w:jc w:val="center"/>
            </w:pPr>
            <w:hyperlink w:history="0" r:id="rId7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32.99.21.120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подтверждения происхождения товаров при осуществлении закупок позиций 400-405,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history="0" w:anchor="P222"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r>
                      <w:rPr>
                        <w:sz w:val="24"/>
                        <w:color w:val="0000ff"/>
                      </w:rPr>
                      <w:t xml:space="preserve">пп. "г" п. 10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2265" w:name="P2265"/>
          <w:bookmarkEnd w:id="2265"/>
          <w:p>
            <w:pPr>
              <w:pStyle w:val="0"/>
              <w:jc w:val="center"/>
            </w:pPr>
            <w:r>
              <w:rPr>
                <w:sz w:val="24"/>
              </w:rPr>
              <w:t xml:space="preserve">400.</w:t>
            </w:r>
          </w:p>
        </w:tc>
        <w:tc>
          <w:tcPr>
            <w:tcW w:w="5309" w:type="dxa"/>
            <w:tcBorders>
              <w:top w:val="nil"/>
              <w:left w:val="nil"/>
              <w:bottom w:val="nil"/>
              <w:right w:val="nil"/>
            </w:tcBorders>
          </w:tcPr>
          <w:p>
            <w:pPr>
              <w:pStyle w:val="0"/>
            </w:pPr>
            <w:r>
              <w:rPr>
                <w:sz w:val="24"/>
              </w:rPr>
              <w:t xml:space="preserve">Устройства для переливания кровезаменителей и инфузионных растворов (ПР), соответствующие кодам 136330, 375950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1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7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hyperlink w:history="0" r:id="rId71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401.</w:t>
            </w:r>
          </w:p>
        </w:tc>
        <w:tc>
          <w:tcPr>
            <w:tcW w:w="5309" w:type="dxa"/>
            <w:tcBorders>
              <w:top w:val="nil"/>
              <w:left w:val="nil"/>
              <w:bottom w:val="nil"/>
              <w:right w:val="nil"/>
            </w:tcBorders>
          </w:tcPr>
          <w:p>
            <w:pPr>
              <w:pStyle w:val="0"/>
            </w:pPr>
            <w:r>
              <w:rPr>
                <w:sz w:val="24"/>
              </w:rPr>
              <w:t xml:space="preserve">Устройства для переливания крови, компонентов крови и кровезаменителей (ПК), соответствующие коду 145570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71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hyperlink w:history="0" r:id="rId7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402.</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без гемоконсервантов, однокамерные (общий объем контейнера -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9">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500 мл - </w:t>
            </w:r>
            <w:r>
              <w:rPr>
                <w:position w:val="-2"/>
              </w:rPr>
              <w:drawing>
                <wp:inline distT="0" distB="0" distL="0" distR="0">
                  <wp:extent cx="14859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0">
                            <a:extLst>
                              <a:ext uri="{28A0092B-C50C-407E-A947-70E740481C1C}">
                                <a14:useLocalDpi xmlns:a14="http://schemas.microsoft.com/office/drawing/2010/main" val="0"/>
                              </a:ext>
                            </a:extLst>
                          </a:blip>
                          <a:srcRect/>
                          <a:stretch>
                            <a:fillRect/>
                          </a:stretch>
                        </pic:blipFill>
                        <pic:spPr bwMode="auto">
                          <a:xfrm>
                            <a:off x="0" y="0"/>
                            <a:ext cx="148590" cy="182880"/>
                          </a:xfrm>
                          <a:prstGeom prst="rect">
                            <a:avLst/>
                          </a:prstGeom>
                          <a:noFill/>
                          <a:ln>
                            <a:noFill/>
                          </a:ln>
                        </pic:spPr>
                      </pic:pic>
                    </a:graphicData>
                  </a:graphic>
                </wp:inline>
              </w:drawing>
            </w:r>
            <w:r>
              <w:rPr>
                <w:sz w:val="24"/>
              </w:rPr>
              <w:t xml:space="preserve"> 1000 мл),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2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2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403.</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без гемоконсервантов, однокамерные (общий объем контейнера - &lt; 500 мл),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2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2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404.</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без гемоконсервантов, двухкамерные,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2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405.</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однокамерные, соответствующие коду 144260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2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2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подтверждения происхождения товаров при осуществлении закупок позиций 406-410,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history="0" w:anchor="P222"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r>
                      <w:rPr>
                        <w:sz w:val="24"/>
                        <w:color w:val="0000ff"/>
                      </w:rPr>
                      <w:t xml:space="preserve">пп. "г" п. 10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406.</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двухкамерные, соответствующие коду 144270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2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3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407.</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трехкамерные,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3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3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408.</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3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3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409.</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с лейкоцитарным фильтром, трехкамерные,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3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410.</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с лейкоцитарным фильтром,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3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3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подтверждения происхождения товаров при осуществлении закупок позиций 411-415,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history="0" w:anchor="P222"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r>
                      <w:rPr>
                        <w:sz w:val="24"/>
                        <w:color w:val="0000ff"/>
                      </w:rPr>
                      <w:t xml:space="preserve">пп. "г" п. 10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p>
            <w:pPr>
              <w:pStyle w:val="0"/>
              <w:jc w:val="center"/>
            </w:pPr>
            <w:r>
              <w:rPr>
                <w:sz w:val="24"/>
              </w:rPr>
              <w:t xml:space="preserve">411.</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и конфигурацией контейнеров "верх/низ" (T&amp;B), трехкамерные,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3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4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412.</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гемоконсервантом и конфигурация контейнеров "верх/низ" (T&amp;B),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4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4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413.</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конфигурацией контейнеров "верх/низ" (T&amp;B), с гемоконсервантом и лейкоцитарным фильтром, трехкамерные, соответствующие коду 144320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4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414.</w:t>
            </w:r>
          </w:p>
        </w:tc>
        <w:tc>
          <w:tcPr>
            <w:tcW w:w="5309" w:type="dxa"/>
            <w:tcBorders>
              <w:top w:val="nil"/>
              <w:left w:val="nil"/>
              <w:bottom w:val="nil"/>
              <w:right w:val="nil"/>
            </w:tcBorders>
          </w:tcPr>
          <w:p>
            <w:pPr>
              <w:pStyle w:val="0"/>
            </w:pPr>
            <w:r>
              <w:rPr>
                <w:sz w:val="24"/>
              </w:rPr>
              <w:t xml:space="preserve">Контейнеры для заготовки, хранения и транспортировки донорской крови и ее компонентов, с конфигурацией контейнеров "верх/низ" (T&amp;B), с гемоконсервантом и лейкоцитарным фильтром, четырехкамерные, соответствующие коду 144300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4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4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2359" w:name="P2359"/>
          <w:bookmarkEnd w:id="2359"/>
          <w:p>
            <w:pPr>
              <w:pStyle w:val="0"/>
              <w:jc w:val="center"/>
            </w:pPr>
            <w:r>
              <w:rPr>
                <w:sz w:val="24"/>
              </w:rPr>
              <w:t xml:space="preserve">415.</w:t>
            </w:r>
          </w:p>
        </w:tc>
        <w:tc>
          <w:tcPr>
            <w:tcW w:w="5309" w:type="dxa"/>
            <w:tcBorders>
              <w:top w:val="nil"/>
              <w:left w:val="nil"/>
              <w:bottom w:val="nil"/>
              <w:right w:val="nil"/>
            </w:tcBorders>
          </w:tcPr>
          <w:p>
            <w:pPr>
              <w:pStyle w:val="0"/>
            </w:pPr>
            <w:r>
              <w:rPr>
                <w:sz w:val="24"/>
              </w:rPr>
              <w:t xml:space="preserve">Контейнеры для глубокой заморозки компонентов донорской крови (криоконсервирования), соответствующие кодам 145490,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4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4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2365" w:name="P2365"/>
          <w:bookmarkEnd w:id="2365"/>
          <w:p>
            <w:pPr>
              <w:pStyle w:val="0"/>
              <w:jc w:val="center"/>
            </w:pPr>
            <w:r>
              <w:rPr>
                <w:sz w:val="24"/>
              </w:rPr>
              <w:t xml:space="preserve">416.</w:t>
            </w:r>
          </w:p>
        </w:tc>
        <w:tc>
          <w:tcPr>
            <w:tcW w:w="5309" w:type="dxa"/>
            <w:tcBorders>
              <w:top w:val="nil"/>
              <w:left w:val="nil"/>
              <w:bottom w:val="nil"/>
              <w:right w:val="nil"/>
            </w:tcBorders>
          </w:tcPr>
          <w:p>
            <w:pPr>
              <w:pStyle w:val="0"/>
            </w:pPr>
            <w:r>
              <w:rPr>
                <w:sz w:val="24"/>
              </w:rPr>
              <w:t xml:space="preserve">Контур дыхательный для наркозно-дыхательного аппарата (анестезиологический), соответствующий коду 275820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4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hyperlink w:history="0" r:id="rId75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p>
            <w:pPr>
              <w:pStyle w:val="0"/>
              <w:jc w:val="center"/>
            </w:pPr>
            <w:hyperlink w:history="0" r:id="rId75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32.50.13.150</w:t>
              </w:r>
            </w:hyperlink>
          </w:p>
          <w:p>
            <w:pPr>
              <w:pStyle w:val="0"/>
              <w:jc w:val="center"/>
            </w:pPr>
            <w:r>
              <w:rPr>
                <w:sz w:val="24"/>
              </w:rPr>
              <w:t xml:space="preserve">32.50.21.120</w:t>
            </w:r>
          </w:p>
          <w:p>
            <w:pPr>
              <w:pStyle w:val="0"/>
              <w:jc w:val="center"/>
            </w:pPr>
            <w:hyperlink w:history="0" r:id="rId75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p>
            <w:pPr>
              <w:pStyle w:val="0"/>
              <w:jc w:val="center"/>
            </w:pPr>
            <w:hyperlink w:history="0" r:id="rId75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32.50.21.122</w:t>
              </w:r>
            </w:hyperlink>
          </w:p>
          <w:p>
            <w:pPr>
              <w:pStyle w:val="0"/>
              <w:jc w:val="center"/>
            </w:pPr>
            <w:hyperlink w:history="0" r:id="rId75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32.50.21.123</w:t>
              </w:r>
            </w:hyperlink>
          </w:p>
          <w:p>
            <w:pPr>
              <w:pStyle w:val="0"/>
              <w:jc w:val="center"/>
            </w:pPr>
            <w:hyperlink w:history="0" r:id="rId75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32.50.21.129</w:t>
              </w:r>
            </w:hyperlink>
          </w:p>
        </w:tc>
      </w:tr>
      <w:tr>
        <w:tc>
          <w:tcPr>
            <w:tcW w:w="691" w:type="dxa"/>
            <w:tcBorders>
              <w:top w:val="nil"/>
              <w:left w:val="nil"/>
              <w:bottom w:val="nil"/>
              <w:right w:val="nil"/>
            </w:tcBorders>
          </w:tcPr>
          <w:p>
            <w:pPr>
              <w:pStyle w:val="0"/>
              <w:jc w:val="center"/>
            </w:pPr>
            <w:r>
              <w:rPr>
                <w:sz w:val="24"/>
              </w:rPr>
              <w:t xml:space="preserve">417.</w:t>
            </w:r>
          </w:p>
        </w:tc>
        <w:tc>
          <w:tcPr>
            <w:tcW w:w="5309" w:type="dxa"/>
            <w:tcBorders>
              <w:top w:val="nil"/>
              <w:left w:val="nil"/>
              <w:bottom w:val="nil"/>
              <w:right w:val="nil"/>
            </w:tcBorders>
          </w:tcPr>
          <w:p>
            <w:pPr>
              <w:pStyle w:val="0"/>
            </w:pPr>
            <w:r>
              <w:rPr>
                <w:sz w:val="24"/>
              </w:rPr>
              <w:t xml:space="preserve">Контур дыхательный для аппарата искусственной вентиляции легких, соответствующий коду 185610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5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hyperlink w:history="0" r:id="rId7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p>
            <w:pPr>
              <w:pStyle w:val="0"/>
              <w:jc w:val="center"/>
            </w:pPr>
            <w:hyperlink w:history="0" r:id="rId7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32.50.13.150</w:t>
              </w:r>
            </w:hyperlink>
          </w:p>
          <w:p>
            <w:pPr>
              <w:pStyle w:val="0"/>
              <w:jc w:val="center"/>
            </w:pPr>
            <w:r>
              <w:rPr>
                <w:sz w:val="24"/>
              </w:rPr>
              <w:t xml:space="preserve">32.50.21.120</w:t>
            </w:r>
          </w:p>
          <w:p>
            <w:pPr>
              <w:pStyle w:val="0"/>
              <w:jc w:val="center"/>
            </w:pPr>
            <w:hyperlink w:history="0" r:id="rId75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p>
            <w:pPr>
              <w:pStyle w:val="0"/>
              <w:jc w:val="center"/>
            </w:pPr>
            <w:hyperlink w:history="0" r:id="rId76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32.50.21.122</w:t>
              </w:r>
            </w:hyperlink>
          </w:p>
          <w:p>
            <w:pPr>
              <w:pStyle w:val="0"/>
              <w:jc w:val="center"/>
            </w:pPr>
            <w:hyperlink w:history="0" r:id="rId7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32.50.21.123</w:t>
              </w:r>
            </w:hyperlink>
          </w:p>
          <w:p>
            <w:pPr>
              <w:pStyle w:val="0"/>
              <w:jc w:val="center"/>
            </w:pPr>
            <w:hyperlink w:history="0" r:id="rId76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32.50.21.129</w:t>
              </w:r>
            </w:hyperlink>
          </w:p>
        </w:tc>
      </w:tr>
      <w:tr>
        <w:tc>
          <w:tcPr>
            <w:tcW w:w="691" w:type="dxa"/>
            <w:tcBorders>
              <w:top w:val="nil"/>
              <w:left w:val="nil"/>
              <w:bottom w:val="nil"/>
              <w:right w:val="nil"/>
            </w:tcBorders>
          </w:tcPr>
          <w:p>
            <w:pPr>
              <w:pStyle w:val="0"/>
              <w:jc w:val="center"/>
            </w:pPr>
            <w:r>
              <w:rPr>
                <w:sz w:val="24"/>
              </w:rPr>
              <w:t xml:space="preserve">418.</w:t>
            </w:r>
          </w:p>
        </w:tc>
        <w:tc>
          <w:tcPr>
            <w:tcW w:w="5309" w:type="dxa"/>
            <w:tcBorders>
              <w:top w:val="nil"/>
              <w:left w:val="nil"/>
              <w:bottom w:val="nil"/>
              <w:right w:val="nil"/>
            </w:tcBorders>
          </w:tcPr>
          <w:p>
            <w:pPr>
              <w:pStyle w:val="0"/>
            </w:pPr>
            <w:r>
              <w:rPr>
                <w:sz w:val="24"/>
              </w:rPr>
              <w:t xml:space="preserve">Фильтр дыхательный (тепловлагообменник/бактериальный фильтр), соответствующий коду 324650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hyperlink w:history="0" r:id="rId76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p>
            <w:pPr>
              <w:pStyle w:val="0"/>
              <w:jc w:val="center"/>
            </w:pPr>
            <w:hyperlink w:history="0" r:id="rId7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32.50.13.150</w:t>
              </w:r>
            </w:hyperlink>
          </w:p>
          <w:p>
            <w:pPr>
              <w:pStyle w:val="0"/>
              <w:jc w:val="center"/>
            </w:pPr>
            <w:r>
              <w:rPr>
                <w:sz w:val="24"/>
              </w:rPr>
              <w:t xml:space="preserve">32.50.21.120</w:t>
            </w:r>
          </w:p>
          <w:p>
            <w:pPr>
              <w:pStyle w:val="0"/>
              <w:jc w:val="center"/>
            </w:pPr>
            <w:hyperlink w:history="0" r:id="rId7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p>
            <w:pPr>
              <w:pStyle w:val="0"/>
              <w:jc w:val="center"/>
            </w:pPr>
            <w:hyperlink w:history="0" r:id="rId7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32.50.21.122</w:t>
              </w:r>
            </w:hyperlink>
          </w:p>
          <w:p>
            <w:pPr>
              <w:pStyle w:val="0"/>
              <w:jc w:val="center"/>
            </w:pPr>
            <w:hyperlink w:history="0" r:id="rId76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32.50.21.123</w:t>
              </w:r>
            </w:hyperlink>
          </w:p>
          <w:p>
            <w:pPr>
              <w:pStyle w:val="0"/>
              <w:jc w:val="center"/>
            </w:pPr>
            <w:hyperlink w:history="0" r:id="rId76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32.50.21.129</w:t>
              </w:r>
            </w:hyperlink>
          </w:p>
        </w:tc>
      </w:tr>
      <w:tr>
        <w:tc>
          <w:tcPr>
            <w:tcW w:w="691" w:type="dxa"/>
            <w:tcBorders>
              <w:top w:val="nil"/>
              <w:left w:val="nil"/>
              <w:bottom w:val="nil"/>
              <w:right w:val="nil"/>
            </w:tcBorders>
          </w:tcPr>
          <w:p>
            <w:pPr>
              <w:pStyle w:val="0"/>
              <w:jc w:val="center"/>
            </w:pPr>
            <w:r>
              <w:rPr>
                <w:sz w:val="24"/>
              </w:rPr>
              <w:t xml:space="preserve">419.</w:t>
            </w:r>
          </w:p>
        </w:tc>
        <w:tc>
          <w:tcPr>
            <w:tcW w:w="5309" w:type="dxa"/>
            <w:tcBorders>
              <w:top w:val="nil"/>
              <w:left w:val="nil"/>
              <w:bottom w:val="nil"/>
              <w:right w:val="nil"/>
            </w:tcBorders>
          </w:tcPr>
          <w:p>
            <w:pPr>
              <w:pStyle w:val="0"/>
            </w:pPr>
            <w:r>
              <w:rPr>
                <w:sz w:val="24"/>
              </w:rPr>
              <w:t xml:space="preserve">Фильтр дыхательный (бактериальный для медицинских газов), соответствующий коду 322250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hyperlink w:history="0" r:id="rId7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p>
            <w:pPr>
              <w:pStyle w:val="0"/>
              <w:jc w:val="center"/>
            </w:pPr>
            <w:hyperlink w:history="0" r:id="rId7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32.50.13.150</w:t>
              </w:r>
            </w:hyperlink>
          </w:p>
          <w:p>
            <w:pPr>
              <w:pStyle w:val="0"/>
              <w:jc w:val="center"/>
            </w:pPr>
            <w:r>
              <w:rPr>
                <w:sz w:val="24"/>
              </w:rPr>
              <w:t xml:space="preserve">32.50.21.120</w:t>
            </w:r>
          </w:p>
          <w:p>
            <w:pPr>
              <w:pStyle w:val="0"/>
              <w:jc w:val="center"/>
            </w:pPr>
            <w:hyperlink w:history="0" r:id="rId7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p>
            <w:pPr>
              <w:pStyle w:val="0"/>
              <w:jc w:val="center"/>
            </w:pPr>
            <w:hyperlink w:history="0" r:id="rId7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32.50.21.122</w:t>
              </w:r>
            </w:hyperlink>
          </w:p>
          <w:p>
            <w:pPr>
              <w:pStyle w:val="0"/>
              <w:jc w:val="center"/>
            </w:pPr>
            <w:hyperlink w:history="0" r:id="rId7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32.50.21.123</w:t>
              </w:r>
            </w:hyperlink>
          </w:p>
          <w:p>
            <w:pPr>
              <w:pStyle w:val="0"/>
              <w:jc w:val="center"/>
            </w:pPr>
            <w:hyperlink w:history="0" r:id="rId7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32.50.21.129</w:t>
              </w:r>
            </w:hyperlink>
          </w:p>
        </w:tc>
      </w:tr>
      <w:tr>
        <w:tc>
          <w:tcPr>
            <w:tcW w:w="691" w:type="dxa"/>
            <w:tcBorders>
              <w:top w:val="nil"/>
              <w:left w:val="nil"/>
              <w:bottom w:val="nil"/>
              <w:right w:val="nil"/>
            </w:tcBorders>
          </w:tcPr>
          <w:p>
            <w:pPr>
              <w:pStyle w:val="0"/>
              <w:jc w:val="center"/>
            </w:pPr>
            <w:r>
              <w:rPr>
                <w:sz w:val="24"/>
              </w:rPr>
              <w:t xml:space="preserve">420.</w:t>
            </w:r>
          </w:p>
        </w:tc>
        <w:tc>
          <w:tcPr>
            <w:tcW w:w="5309" w:type="dxa"/>
            <w:tcBorders>
              <w:top w:val="nil"/>
              <w:left w:val="nil"/>
              <w:bottom w:val="nil"/>
              <w:right w:val="nil"/>
            </w:tcBorders>
          </w:tcPr>
          <w:p>
            <w:pPr>
              <w:pStyle w:val="0"/>
            </w:pPr>
            <w:r>
              <w:rPr>
                <w:sz w:val="24"/>
              </w:rPr>
              <w:t xml:space="preserve">Набор расходных материалов для сбора плазмы методом центрифугирования, соответствующий кодам 262850, 262870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421.</w:t>
            </w:r>
          </w:p>
        </w:tc>
        <w:tc>
          <w:tcPr>
            <w:tcW w:w="5309" w:type="dxa"/>
            <w:tcBorders>
              <w:top w:val="nil"/>
              <w:left w:val="nil"/>
              <w:bottom w:val="nil"/>
              <w:right w:val="nil"/>
            </w:tcBorders>
          </w:tcPr>
          <w:p>
            <w:pPr>
              <w:pStyle w:val="0"/>
            </w:pPr>
            <w:r>
              <w:rPr>
                <w:sz w:val="24"/>
              </w:rPr>
              <w:t xml:space="preserve">Набор однокамерных контейнеров для донорского плазмафереза, соответствующий кодам 262870,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422.</w:t>
            </w:r>
          </w:p>
        </w:tc>
        <w:tc>
          <w:tcPr>
            <w:tcW w:w="5309" w:type="dxa"/>
            <w:tcBorders>
              <w:top w:val="nil"/>
              <w:left w:val="nil"/>
              <w:bottom w:val="nil"/>
              <w:right w:val="nil"/>
            </w:tcBorders>
          </w:tcPr>
          <w:p>
            <w:pPr>
              <w:pStyle w:val="0"/>
            </w:pPr>
            <w:r>
              <w:rPr>
                <w:sz w:val="24"/>
              </w:rPr>
              <w:t xml:space="preserve">Набор двухкамерных контейнеров для донорского плазмафереза, соответствующий кодам 262870,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423.</w:t>
            </w:r>
          </w:p>
        </w:tc>
        <w:tc>
          <w:tcPr>
            <w:tcW w:w="5309" w:type="dxa"/>
            <w:tcBorders>
              <w:top w:val="nil"/>
              <w:left w:val="nil"/>
              <w:bottom w:val="nil"/>
              <w:right w:val="nil"/>
            </w:tcBorders>
          </w:tcPr>
          <w:p>
            <w:pPr>
              <w:pStyle w:val="0"/>
            </w:pPr>
            <w:r>
              <w:rPr>
                <w:sz w:val="24"/>
              </w:rPr>
              <w:t xml:space="preserve">Набор трехкамерных контейнеров для донорского плазмафереза, соответствующий кодам 262870, 350020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8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424.</w:t>
            </w:r>
          </w:p>
        </w:tc>
        <w:tc>
          <w:tcPr>
            <w:tcW w:w="5309" w:type="dxa"/>
            <w:tcBorders>
              <w:top w:val="nil"/>
              <w:left w:val="nil"/>
              <w:bottom w:val="nil"/>
              <w:right w:val="nil"/>
            </w:tcBorders>
          </w:tcPr>
          <w:p>
            <w:pPr>
              <w:pStyle w:val="0"/>
            </w:pPr>
            <w:r>
              <w:rPr>
                <w:sz w:val="24"/>
              </w:rPr>
              <w:t xml:space="preserve">Комплект магистралей для аппарата донорского плазмафереза, соответствующий коду 262870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8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425.</w:t>
            </w:r>
          </w:p>
        </w:tc>
        <w:tc>
          <w:tcPr>
            <w:tcW w:w="5309" w:type="dxa"/>
            <w:tcBorders>
              <w:top w:val="nil"/>
              <w:left w:val="nil"/>
              <w:bottom w:val="nil"/>
              <w:right w:val="nil"/>
            </w:tcBorders>
          </w:tcPr>
          <w:p>
            <w:pPr>
              <w:pStyle w:val="0"/>
            </w:pPr>
            <w:r>
              <w:rPr>
                <w:sz w:val="24"/>
              </w:rPr>
              <w:t xml:space="preserve">Набор расходных материалов для аппарата донорского тромбоцитафереза, соответствующий кодам 262850, 262870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426.</w:t>
            </w:r>
          </w:p>
        </w:tc>
        <w:tc>
          <w:tcPr>
            <w:tcW w:w="5309" w:type="dxa"/>
            <w:tcBorders>
              <w:top w:val="nil"/>
              <w:left w:val="nil"/>
              <w:bottom w:val="nil"/>
              <w:right w:val="nil"/>
            </w:tcBorders>
          </w:tcPr>
          <w:p>
            <w:pPr>
              <w:pStyle w:val="0"/>
            </w:pPr>
            <w:r>
              <w:rPr>
                <w:sz w:val="24"/>
              </w:rPr>
              <w:t xml:space="preserve">Контейнер с антикоагулянтом для донорского плазмафереза или для консервирования компонентов крови, соответствующий кодам 145450, 145500, 262850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8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21.20.23.199</w:t>
              </w:r>
            </w:hyperlink>
          </w:p>
          <w:p>
            <w:pPr>
              <w:pStyle w:val="0"/>
              <w:jc w:val="center"/>
            </w:pPr>
            <w:hyperlink w:history="0" r:id="rId79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p>
            <w:pPr>
              <w:pStyle w:val="0"/>
              <w:jc w:val="center"/>
            </w:pPr>
            <w:r>
              <w:rPr>
                <w:sz w:val="24"/>
              </w:rPr>
              <w:t xml:space="preserve">427.</w:t>
            </w:r>
          </w:p>
        </w:tc>
        <w:tc>
          <w:tcPr>
            <w:tcW w:w="5309" w:type="dxa"/>
            <w:tcBorders>
              <w:top w:val="nil"/>
              <w:left w:val="nil"/>
              <w:bottom w:val="nil"/>
              <w:right w:val="nil"/>
            </w:tcBorders>
          </w:tcPr>
          <w:p>
            <w:pPr>
              <w:pStyle w:val="0"/>
            </w:pPr>
            <w:r>
              <w:rPr>
                <w:sz w:val="24"/>
              </w:rPr>
              <w:t xml:space="preserve">Контейнер с антикоагулянтом цитрат натрия 4% для донорского плазмафереза, соответствующий кодам 145450, 145500, 262850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9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9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21.20.23.199</w:t>
              </w:r>
            </w:hyperlink>
          </w:p>
          <w:p>
            <w:pPr>
              <w:pStyle w:val="0"/>
              <w:jc w:val="center"/>
            </w:pPr>
            <w:hyperlink w:history="0" r:id="rId79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tcW w:w="691" w:type="dxa"/>
            <w:tcBorders>
              <w:top w:val="nil"/>
              <w:left w:val="nil"/>
              <w:bottom w:val="nil"/>
              <w:right w:val="nil"/>
            </w:tcBorders>
          </w:tcPr>
          <w:bookmarkStart w:id="2459" w:name="P2459"/>
          <w:bookmarkEnd w:id="2459"/>
          <w:p>
            <w:pPr>
              <w:pStyle w:val="0"/>
              <w:jc w:val="center"/>
            </w:pPr>
            <w:r>
              <w:rPr>
                <w:sz w:val="24"/>
              </w:rPr>
              <w:t xml:space="preserve">428.</w:t>
            </w:r>
          </w:p>
        </w:tc>
        <w:tc>
          <w:tcPr>
            <w:tcW w:w="5309" w:type="dxa"/>
            <w:tcBorders>
              <w:top w:val="nil"/>
              <w:left w:val="nil"/>
              <w:bottom w:val="nil"/>
              <w:right w:val="nil"/>
            </w:tcBorders>
          </w:tcPr>
          <w:p>
            <w:pPr>
              <w:pStyle w:val="0"/>
            </w:pPr>
            <w:r>
              <w:rPr>
                <w:sz w:val="24"/>
              </w:rPr>
              <w:t xml:space="preserve">Контейнер с раствором антикоагулянта и (или) консерванта для донорского тромбоцитафереза, соответствующий кодам 145450, 145500, 262850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9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r>
              <w:rPr>
                <w:sz w:val="24"/>
              </w:rPr>
              <w:t xml:space="preserve">32.50.50</w:t>
            </w:r>
          </w:p>
          <w:p>
            <w:pPr>
              <w:pStyle w:val="0"/>
              <w:jc w:val="center"/>
            </w:pPr>
            <w:r>
              <w:rPr>
                <w:sz w:val="24"/>
              </w:rPr>
              <w:t xml:space="preserve">32.50.50.180</w:t>
            </w:r>
          </w:p>
          <w:p>
            <w:pPr>
              <w:pStyle w:val="0"/>
              <w:jc w:val="center"/>
            </w:pPr>
            <w:hyperlink w:history="0" r:id="rId79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21.20.23.199</w:t>
              </w:r>
            </w:hyperlink>
          </w:p>
          <w:p>
            <w:pPr>
              <w:pStyle w:val="0"/>
              <w:jc w:val="center"/>
            </w:pPr>
            <w:hyperlink w:history="0" r:id="rId79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32.50.50.190</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подтверждения происхождения товаров при осуществлении закупок позиций 429 - 432, извещения (приглашения) о которых размещены (направлены) либо контракты с единственным поставщиком при осуществлении которых заключены по 30.06.2026 включительно, см. </w:t>
                  </w:r>
                  <w:hyperlink w:history="0" w:anchor="P222" w:tooltip="г) при осуществлении закупок товаров, указанных в позициях 416 - 428 приложения N 2 к настоящему постановлению,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5 г. включительно, при осуществлении закупок товаров, указанных в позициях 400 - 415 и 429 - 432 приложения N 2 к настоящему постановле...">
                    <w:r>
                      <w:rPr>
                        <w:sz w:val="24"/>
                        <w:color w:val="0000ff"/>
                      </w:rPr>
                      <w:t xml:space="preserve">пп. "г" п. 10</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2468" w:name="P2468"/>
          <w:bookmarkEnd w:id="2468"/>
          <w:p>
            <w:pPr>
              <w:pStyle w:val="0"/>
              <w:jc w:val="center"/>
            </w:pPr>
            <w:r>
              <w:rPr>
                <w:sz w:val="24"/>
              </w:rPr>
              <w:t xml:space="preserve">429.</w:t>
            </w:r>
          </w:p>
        </w:tc>
        <w:tc>
          <w:tcPr>
            <w:tcW w:w="5309" w:type="dxa"/>
            <w:tcBorders>
              <w:top w:val="nil"/>
              <w:left w:val="nil"/>
              <w:bottom w:val="nil"/>
              <w:right w:val="nil"/>
            </w:tcBorders>
          </w:tcPr>
          <w:p>
            <w:pPr>
              <w:pStyle w:val="0"/>
            </w:pPr>
            <w:r>
              <w:rPr>
                <w:sz w:val="24"/>
              </w:rPr>
              <w:t xml:space="preserve">Калоприемник однокомпонентный закрытого типа, соответствующий коду 152450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79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7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8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32.50.50.141</w:t>
              </w:r>
            </w:hyperlink>
          </w:p>
        </w:tc>
      </w:tr>
      <w:tr>
        <w:tc>
          <w:tcPr>
            <w:tcW w:w="691" w:type="dxa"/>
            <w:tcBorders>
              <w:top w:val="nil"/>
              <w:left w:val="nil"/>
              <w:bottom w:val="nil"/>
              <w:right w:val="nil"/>
            </w:tcBorders>
          </w:tcPr>
          <w:p>
            <w:pPr>
              <w:pStyle w:val="0"/>
              <w:jc w:val="center"/>
            </w:pPr>
            <w:r>
              <w:rPr>
                <w:sz w:val="24"/>
              </w:rPr>
              <w:t xml:space="preserve">430.</w:t>
            </w:r>
          </w:p>
        </w:tc>
        <w:tc>
          <w:tcPr>
            <w:tcW w:w="5309" w:type="dxa"/>
            <w:tcBorders>
              <w:top w:val="nil"/>
              <w:left w:val="nil"/>
              <w:bottom w:val="nil"/>
              <w:right w:val="nil"/>
            </w:tcBorders>
          </w:tcPr>
          <w:p>
            <w:pPr>
              <w:pStyle w:val="0"/>
            </w:pPr>
            <w:r>
              <w:rPr>
                <w:sz w:val="24"/>
              </w:rPr>
              <w:t xml:space="preserve">Калоприемник однокомпонентный открытого типа, соответствующий коду 156410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8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8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8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32.50.50.141</w:t>
              </w:r>
            </w:hyperlink>
          </w:p>
        </w:tc>
      </w:tr>
      <w:tr>
        <w:tc>
          <w:tcPr>
            <w:tcW w:w="691" w:type="dxa"/>
            <w:tcBorders>
              <w:top w:val="nil"/>
              <w:left w:val="nil"/>
              <w:bottom w:val="nil"/>
              <w:right w:val="nil"/>
            </w:tcBorders>
          </w:tcPr>
          <w:p>
            <w:pPr>
              <w:pStyle w:val="0"/>
              <w:jc w:val="center"/>
            </w:pPr>
            <w:r>
              <w:rPr>
                <w:sz w:val="24"/>
              </w:rPr>
              <w:t xml:space="preserve">431.</w:t>
            </w:r>
          </w:p>
        </w:tc>
        <w:tc>
          <w:tcPr>
            <w:tcW w:w="5309" w:type="dxa"/>
            <w:tcBorders>
              <w:top w:val="nil"/>
              <w:left w:val="nil"/>
              <w:bottom w:val="nil"/>
              <w:right w:val="nil"/>
            </w:tcBorders>
          </w:tcPr>
          <w:p>
            <w:pPr>
              <w:pStyle w:val="0"/>
            </w:pPr>
            <w:r>
              <w:rPr>
                <w:sz w:val="24"/>
              </w:rPr>
              <w:t xml:space="preserve">Мочеприемник однокомпонентный, не носимый, соответствующий кодам 152470, 152480, 156370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80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8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8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32.50.50.141</w:t>
              </w:r>
            </w:hyperlink>
          </w:p>
        </w:tc>
      </w:tr>
      <w:tr>
        <w:tc>
          <w:tcPr>
            <w:tcW w:w="691" w:type="dxa"/>
            <w:tcBorders>
              <w:top w:val="nil"/>
              <w:left w:val="nil"/>
              <w:bottom w:val="nil"/>
              <w:right w:val="nil"/>
            </w:tcBorders>
          </w:tcPr>
          <w:bookmarkStart w:id="2483" w:name="P2483"/>
          <w:bookmarkEnd w:id="2483"/>
          <w:p>
            <w:pPr>
              <w:pStyle w:val="0"/>
              <w:jc w:val="center"/>
            </w:pPr>
            <w:r>
              <w:rPr>
                <w:sz w:val="24"/>
              </w:rPr>
              <w:t xml:space="preserve">432.</w:t>
            </w:r>
          </w:p>
        </w:tc>
        <w:tc>
          <w:tcPr>
            <w:tcW w:w="5309" w:type="dxa"/>
            <w:tcBorders>
              <w:top w:val="nil"/>
              <w:left w:val="nil"/>
              <w:bottom w:val="nil"/>
              <w:right w:val="nil"/>
            </w:tcBorders>
          </w:tcPr>
          <w:p>
            <w:pPr>
              <w:pStyle w:val="0"/>
            </w:pPr>
            <w:r>
              <w:rPr>
                <w:sz w:val="24"/>
              </w:rPr>
              <w:t xml:space="preserve">Мочеприемник однокомпонентный, носимый, соответствующий кодам 152430, 156400, 156390 вида медицинского изделия в соответствии с номенклатурной классификацией</w:t>
            </w:r>
          </w:p>
        </w:tc>
        <w:tc>
          <w:tcPr>
            <w:tcW w:w="3043" w:type="dxa"/>
            <w:tcBorders>
              <w:top w:val="nil"/>
              <w:left w:val="nil"/>
              <w:bottom w:val="nil"/>
              <w:right w:val="nil"/>
            </w:tcBorders>
          </w:tcPr>
          <w:p>
            <w:pPr>
              <w:pStyle w:val="0"/>
              <w:jc w:val="center"/>
            </w:pPr>
            <w:hyperlink w:history="0" r:id="rId8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p>
            <w:pPr>
              <w:pStyle w:val="0"/>
              <w:jc w:val="center"/>
            </w:pPr>
            <w:hyperlink w:history="0" r:id="rId8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32.50.13.110</w:t>
              </w:r>
            </w:hyperlink>
          </w:p>
          <w:p>
            <w:pPr>
              <w:pStyle w:val="0"/>
              <w:jc w:val="center"/>
            </w:pPr>
            <w:hyperlink w:history="0" r:id="rId80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32.50.50.141</w:t>
              </w:r>
            </w:hyperlink>
          </w:p>
        </w:tc>
      </w:tr>
      <w:tr>
        <w:tc>
          <w:tcPr>
            <w:gridSpan w:val="3"/>
            <w:tcW w:w="9043"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осуществлении закупок позиции 433, извещения (приглашения) о которых размещены (направлены) либо контракты с единственным поставщиком при осуществлении которых заключены по 30.11.2026 включительно, подтверждающим документов также </w:t>
                  </w:r>
                  <w:hyperlink w:history="0" w:anchor="P220" w:tooltip="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
                    <w:r>
                      <w:rPr>
                        <w:sz w:val="24"/>
                        <w:color w:val="0000ff"/>
                      </w:rPr>
                      <w:t xml:space="preserve">является</w:t>
                    </w:r>
                  </w:hyperlink>
                  <w:r>
                    <w:rPr>
                      <w:sz w:val="24"/>
                      <w:color w:val="392c69"/>
                    </w:rPr>
                    <w:t xml:space="preserve"> сертификат о происхождении товара.</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691" w:type="dxa"/>
            <w:tcBorders>
              <w:top w:val="nil"/>
              <w:left w:val="nil"/>
              <w:bottom w:val="nil"/>
              <w:right w:val="nil"/>
            </w:tcBorders>
          </w:tcPr>
          <w:bookmarkStart w:id="2490" w:name="P2490"/>
          <w:bookmarkEnd w:id="2490"/>
          <w:p>
            <w:pPr>
              <w:pStyle w:val="0"/>
              <w:jc w:val="center"/>
            </w:pPr>
            <w:r>
              <w:rPr>
                <w:sz w:val="24"/>
              </w:rPr>
              <w:t xml:space="preserve">433.</w:t>
            </w:r>
          </w:p>
        </w:tc>
        <w:tc>
          <w:tcPr>
            <w:tcW w:w="5309" w:type="dxa"/>
            <w:tcBorders>
              <w:top w:val="nil"/>
              <w:left w:val="nil"/>
              <w:bottom w:val="nil"/>
              <w:right w:val="nil"/>
            </w:tcBorders>
          </w:tcPr>
          <w:p>
            <w:pPr>
              <w:pStyle w:val="0"/>
            </w:pPr>
            <w:r>
              <w:rPr>
                <w:sz w:val="24"/>
              </w:rPr>
              <w:t xml:space="preserve">Препараты лекарственные</w:t>
            </w:r>
          </w:p>
        </w:tc>
        <w:tc>
          <w:tcPr>
            <w:tcW w:w="3043" w:type="dxa"/>
            <w:tcBorders>
              <w:top w:val="nil"/>
              <w:left w:val="nil"/>
              <w:bottom w:val="nil"/>
              <w:right w:val="nil"/>
            </w:tcBorders>
          </w:tcPr>
          <w:p>
            <w:pPr>
              <w:pStyle w:val="0"/>
              <w:jc w:val="center"/>
            </w:pPr>
            <w:r>
              <w:rPr>
                <w:sz w:val="24"/>
              </w:rPr>
              <w:t xml:space="preserve">21.10.51</w:t>
            </w:r>
          </w:p>
          <w:p>
            <w:pPr>
              <w:pStyle w:val="0"/>
              <w:jc w:val="center"/>
            </w:pPr>
            <w:r>
              <w:rPr>
                <w:sz w:val="24"/>
              </w:rPr>
              <w:t xml:space="preserve">21.20.1</w:t>
            </w:r>
          </w:p>
          <w:p>
            <w:pPr>
              <w:pStyle w:val="0"/>
              <w:jc w:val="center"/>
            </w:pPr>
            <w:r>
              <w:rPr>
                <w:sz w:val="24"/>
              </w:rPr>
              <w:t xml:space="preserve">21.20.21</w:t>
            </w:r>
          </w:p>
          <w:p>
            <w:pPr>
              <w:pStyle w:val="0"/>
              <w:jc w:val="center"/>
            </w:pPr>
            <w:r>
              <w:rPr>
                <w:sz w:val="24"/>
              </w:rPr>
              <w:t xml:space="preserve">21.20.23</w:t>
            </w:r>
          </w:p>
        </w:tc>
      </w:tr>
      <w:tr>
        <w:tc>
          <w:tcPr>
            <w:tcW w:w="691" w:type="dxa"/>
            <w:tcBorders>
              <w:top w:val="nil"/>
              <w:left w:val="nil"/>
              <w:bottom w:val="nil"/>
              <w:right w:val="nil"/>
            </w:tcBorders>
          </w:tcPr>
          <w:bookmarkStart w:id="2496" w:name="P2496"/>
          <w:bookmarkEnd w:id="2496"/>
          <w:p>
            <w:pPr>
              <w:pStyle w:val="0"/>
              <w:jc w:val="center"/>
            </w:pPr>
            <w:r>
              <w:rPr>
                <w:sz w:val="24"/>
              </w:rPr>
              <w:t xml:space="preserve">434.</w:t>
            </w:r>
          </w:p>
        </w:tc>
        <w:tc>
          <w:tcPr>
            <w:tcW w:w="5309" w:type="dxa"/>
            <w:tcBorders>
              <w:top w:val="nil"/>
              <w:left w:val="nil"/>
              <w:bottom w:val="nil"/>
              <w:right w:val="nil"/>
            </w:tcBorders>
          </w:tcPr>
          <w:p>
            <w:pPr>
              <w:pStyle w:val="0"/>
            </w:pPr>
            <w:r>
              <w:rPr>
                <w:sz w:val="24"/>
              </w:rPr>
              <w:t xml:space="preserve">Огурцы</w:t>
            </w:r>
          </w:p>
        </w:tc>
        <w:tc>
          <w:tcPr>
            <w:tcW w:w="3043" w:type="dxa"/>
            <w:tcBorders>
              <w:top w:val="nil"/>
              <w:left w:val="nil"/>
              <w:bottom w:val="nil"/>
              <w:right w:val="nil"/>
            </w:tcBorders>
          </w:tcPr>
          <w:p>
            <w:pPr>
              <w:pStyle w:val="0"/>
              <w:jc w:val="center"/>
            </w:pPr>
            <w:r>
              <w:rPr>
                <w:sz w:val="24"/>
              </w:rPr>
              <w:t xml:space="preserve">01.13.32</w:t>
            </w:r>
          </w:p>
        </w:tc>
      </w:tr>
      <w:tr>
        <w:tc>
          <w:tcPr>
            <w:tcW w:w="691" w:type="dxa"/>
            <w:tcBorders>
              <w:top w:val="nil"/>
              <w:left w:val="nil"/>
              <w:bottom w:val="nil"/>
              <w:right w:val="nil"/>
            </w:tcBorders>
          </w:tcPr>
          <w:p>
            <w:pPr>
              <w:pStyle w:val="0"/>
              <w:jc w:val="center"/>
            </w:pPr>
            <w:r>
              <w:rPr>
                <w:sz w:val="24"/>
              </w:rPr>
              <w:t xml:space="preserve">435.</w:t>
            </w:r>
          </w:p>
        </w:tc>
        <w:tc>
          <w:tcPr>
            <w:tcW w:w="5309" w:type="dxa"/>
            <w:tcBorders>
              <w:top w:val="nil"/>
              <w:left w:val="nil"/>
              <w:bottom w:val="nil"/>
              <w:right w:val="nil"/>
            </w:tcBorders>
          </w:tcPr>
          <w:p>
            <w:pPr>
              <w:pStyle w:val="0"/>
            </w:pPr>
            <w:r>
              <w:rPr>
                <w:sz w:val="24"/>
              </w:rPr>
              <w:t xml:space="preserve">Томаты (помидоры)</w:t>
            </w:r>
          </w:p>
        </w:tc>
        <w:tc>
          <w:tcPr>
            <w:tcW w:w="3043" w:type="dxa"/>
            <w:tcBorders>
              <w:top w:val="nil"/>
              <w:left w:val="nil"/>
              <w:bottom w:val="nil"/>
              <w:right w:val="nil"/>
            </w:tcBorders>
          </w:tcPr>
          <w:p>
            <w:pPr>
              <w:pStyle w:val="0"/>
              <w:jc w:val="center"/>
            </w:pPr>
            <w:r>
              <w:rPr>
                <w:sz w:val="24"/>
              </w:rPr>
              <w:t xml:space="preserve">01.13.34</w:t>
            </w:r>
          </w:p>
        </w:tc>
      </w:tr>
      <w:tr>
        <w:tc>
          <w:tcPr>
            <w:tcW w:w="691" w:type="dxa"/>
            <w:tcBorders>
              <w:top w:val="nil"/>
              <w:left w:val="nil"/>
              <w:bottom w:val="nil"/>
              <w:right w:val="nil"/>
            </w:tcBorders>
          </w:tcPr>
          <w:p>
            <w:pPr>
              <w:pStyle w:val="0"/>
              <w:jc w:val="center"/>
            </w:pPr>
            <w:r>
              <w:rPr>
                <w:sz w:val="24"/>
              </w:rPr>
              <w:t xml:space="preserve">436 - 438.</w:t>
            </w:r>
          </w:p>
        </w:tc>
        <w:tc>
          <w:tcPr>
            <w:gridSpan w:val="2"/>
            <w:tcW w:w="8352" w:type="dxa"/>
            <w:tcBorders>
              <w:top w:val="nil"/>
              <w:left w:val="nil"/>
              <w:bottom w:val="nil"/>
              <w:right w:val="nil"/>
            </w:tcBorders>
          </w:tcPr>
          <w:p>
            <w:pPr>
              <w:pStyle w:val="0"/>
              <w:jc w:val="both"/>
            </w:pPr>
            <w:r>
              <w:rPr>
                <w:sz w:val="24"/>
              </w:rPr>
              <w:t xml:space="preserve">Исключены с 1 июля 2026 года. - </w:t>
            </w:r>
            <w:hyperlink w:history="0" r:id="rId810" w:tooltip="Постановление Правительства РФ от 18.12.2025 N 2062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w:t>
              </w:r>
            </w:hyperlink>
            <w:r>
              <w:rPr>
                <w:sz w:val="24"/>
              </w:rPr>
              <w:t xml:space="preserve"> Правительства РФ от 18.12.2025 N 2062</w:t>
            </w:r>
          </w:p>
        </w:tc>
      </w:tr>
      <w:tr>
        <w:tc>
          <w:tcPr>
            <w:tcW w:w="691" w:type="dxa"/>
            <w:tcBorders>
              <w:top w:val="nil"/>
              <w:left w:val="nil"/>
              <w:bottom w:val="nil"/>
              <w:right w:val="nil"/>
            </w:tcBorders>
          </w:tcPr>
          <w:p>
            <w:pPr>
              <w:pStyle w:val="0"/>
              <w:jc w:val="center"/>
            </w:pPr>
            <w:r>
              <w:rPr>
                <w:sz w:val="24"/>
              </w:rPr>
              <w:t xml:space="preserve">439.</w:t>
            </w:r>
          </w:p>
        </w:tc>
        <w:tc>
          <w:tcPr>
            <w:tcW w:w="5309" w:type="dxa"/>
            <w:tcBorders>
              <w:top w:val="nil"/>
              <w:left w:val="nil"/>
              <w:bottom w:val="nil"/>
              <w:right w:val="nil"/>
            </w:tcBorders>
          </w:tcPr>
          <w:p>
            <w:pPr>
              <w:pStyle w:val="0"/>
            </w:pPr>
            <w:r>
              <w:rPr>
                <w:sz w:val="24"/>
              </w:rPr>
              <w:t xml:space="preserve">Соль пищевая выварочная</w:t>
            </w:r>
          </w:p>
        </w:tc>
        <w:tc>
          <w:tcPr>
            <w:tcW w:w="3043" w:type="dxa"/>
            <w:tcBorders>
              <w:top w:val="nil"/>
              <w:left w:val="nil"/>
              <w:bottom w:val="nil"/>
              <w:right w:val="nil"/>
            </w:tcBorders>
          </w:tcPr>
          <w:p>
            <w:pPr>
              <w:pStyle w:val="0"/>
              <w:jc w:val="center"/>
            </w:pPr>
            <w:hyperlink w:history="0" r:id="rId81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10.84.30.120</w:t>
              </w:r>
            </w:hyperlink>
          </w:p>
        </w:tc>
      </w:tr>
      <w:tr>
        <w:tc>
          <w:tcPr>
            <w:tcW w:w="691" w:type="dxa"/>
            <w:tcBorders>
              <w:top w:val="nil"/>
              <w:left w:val="nil"/>
              <w:bottom w:val="nil"/>
              <w:right w:val="nil"/>
            </w:tcBorders>
          </w:tcPr>
          <w:p>
            <w:pPr>
              <w:pStyle w:val="0"/>
              <w:jc w:val="center"/>
            </w:pPr>
            <w:r>
              <w:rPr>
                <w:sz w:val="24"/>
              </w:rPr>
              <w:t xml:space="preserve">440.</w:t>
            </w:r>
          </w:p>
        </w:tc>
        <w:tc>
          <w:tcPr>
            <w:tcW w:w="5309" w:type="dxa"/>
            <w:tcBorders>
              <w:top w:val="nil"/>
              <w:left w:val="nil"/>
              <w:bottom w:val="nil"/>
              <w:right w:val="nil"/>
            </w:tcBorders>
          </w:tcPr>
          <w:p>
            <w:pPr>
              <w:pStyle w:val="0"/>
            </w:pPr>
            <w:r>
              <w:rPr>
                <w:sz w:val="24"/>
              </w:rPr>
              <w:t xml:space="preserve">Соль пищевая поваренная йодированная</w:t>
            </w:r>
          </w:p>
        </w:tc>
        <w:tc>
          <w:tcPr>
            <w:tcW w:w="3043" w:type="dxa"/>
            <w:tcBorders>
              <w:top w:val="nil"/>
              <w:left w:val="nil"/>
              <w:bottom w:val="nil"/>
              <w:right w:val="nil"/>
            </w:tcBorders>
          </w:tcPr>
          <w:p>
            <w:pPr>
              <w:pStyle w:val="0"/>
              <w:jc w:val="center"/>
            </w:pPr>
            <w:hyperlink w:history="0" r:id="rId8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10.84.30.130</w:t>
              </w:r>
            </w:hyperlink>
          </w:p>
        </w:tc>
      </w:tr>
      <w:tr>
        <w:tc>
          <w:tcPr>
            <w:tcW w:w="691" w:type="dxa"/>
            <w:tcBorders>
              <w:top w:val="nil"/>
              <w:left w:val="nil"/>
              <w:bottom w:val="nil"/>
              <w:right w:val="nil"/>
            </w:tcBorders>
          </w:tcPr>
          <w:p>
            <w:pPr>
              <w:pStyle w:val="0"/>
              <w:jc w:val="center"/>
            </w:pPr>
            <w:r>
              <w:rPr>
                <w:sz w:val="24"/>
              </w:rPr>
              <w:t xml:space="preserve">441.</w:t>
            </w:r>
          </w:p>
        </w:tc>
        <w:tc>
          <w:tcPr>
            <w:tcW w:w="5309" w:type="dxa"/>
            <w:tcBorders>
              <w:top w:val="nil"/>
              <w:left w:val="nil"/>
              <w:bottom w:val="nil"/>
              <w:right w:val="nil"/>
            </w:tcBorders>
          </w:tcPr>
          <w:p>
            <w:pPr>
              <w:pStyle w:val="0"/>
            </w:pPr>
            <w:r>
              <w:rPr>
                <w:sz w:val="24"/>
              </w:rPr>
              <w:t xml:space="preserve">Говядина парная, остывшая или охлажденная</w:t>
            </w:r>
          </w:p>
        </w:tc>
        <w:tc>
          <w:tcPr>
            <w:tcW w:w="3043" w:type="dxa"/>
            <w:tcBorders>
              <w:top w:val="nil"/>
              <w:left w:val="nil"/>
              <w:bottom w:val="nil"/>
              <w:right w:val="nil"/>
            </w:tcBorders>
          </w:tcPr>
          <w:p>
            <w:pPr>
              <w:pStyle w:val="0"/>
              <w:jc w:val="center"/>
            </w:pPr>
            <w:hyperlink w:history="0" r:id="rId81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10.11.11.110</w:t>
              </w:r>
            </w:hyperlink>
          </w:p>
        </w:tc>
      </w:tr>
      <w:tr>
        <w:tc>
          <w:tcPr>
            <w:tcW w:w="691" w:type="dxa"/>
            <w:tcBorders>
              <w:top w:val="nil"/>
              <w:left w:val="nil"/>
              <w:bottom w:val="nil"/>
              <w:right w:val="nil"/>
            </w:tcBorders>
          </w:tcPr>
          <w:p>
            <w:pPr>
              <w:pStyle w:val="0"/>
              <w:jc w:val="center"/>
            </w:pPr>
            <w:r>
              <w:rPr>
                <w:sz w:val="24"/>
              </w:rPr>
              <w:t xml:space="preserve">442.</w:t>
            </w:r>
          </w:p>
        </w:tc>
        <w:tc>
          <w:tcPr>
            <w:tcW w:w="5309" w:type="dxa"/>
            <w:tcBorders>
              <w:top w:val="nil"/>
              <w:left w:val="nil"/>
              <w:bottom w:val="nil"/>
              <w:right w:val="nil"/>
            </w:tcBorders>
          </w:tcPr>
          <w:p>
            <w:pPr>
              <w:pStyle w:val="0"/>
            </w:pPr>
            <w:r>
              <w:rPr>
                <w:sz w:val="24"/>
              </w:rPr>
              <w:t xml:space="preserve">Телятина парная, остывшая или охлажденная</w:t>
            </w:r>
          </w:p>
        </w:tc>
        <w:tc>
          <w:tcPr>
            <w:tcW w:w="3043" w:type="dxa"/>
            <w:tcBorders>
              <w:top w:val="nil"/>
              <w:left w:val="nil"/>
              <w:bottom w:val="nil"/>
              <w:right w:val="nil"/>
            </w:tcBorders>
          </w:tcPr>
          <w:p>
            <w:pPr>
              <w:pStyle w:val="0"/>
              <w:jc w:val="center"/>
            </w:pPr>
            <w:hyperlink w:history="0" r:id="rId8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10.11.11.120</w:t>
              </w:r>
            </w:hyperlink>
          </w:p>
        </w:tc>
      </w:tr>
      <w:tr>
        <w:tc>
          <w:tcPr>
            <w:tcW w:w="691" w:type="dxa"/>
            <w:tcBorders>
              <w:top w:val="nil"/>
              <w:left w:val="nil"/>
              <w:bottom w:val="nil"/>
              <w:right w:val="nil"/>
            </w:tcBorders>
          </w:tcPr>
          <w:p>
            <w:pPr>
              <w:pStyle w:val="0"/>
              <w:jc w:val="center"/>
            </w:pPr>
            <w:r>
              <w:rPr>
                <w:sz w:val="24"/>
              </w:rPr>
              <w:t xml:space="preserve">443.</w:t>
            </w:r>
          </w:p>
        </w:tc>
        <w:tc>
          <w:tcPr>
            <w:tcW w:w="5309" w:type="dxa"/>
            <w:tcBorders>
              <w:top w:val="nil"/>
              <w:left w:val="nil"/>
              <w:bottom w:val="nil"/>
              <w:right w:val="nil"/>
            </w:tcBorders>
          </w:tcPr>
          <w:p>
            <w:pPr>
              <w:pStyle w:val="0"/>
            </w:pPr>
            <w:r>
              <w:rPr>
                <w:sz w:val="24"/>
              </w:rPr>
              <w:t xml:space="preserve">Свинина парная, остывшая или охлажденная, в том числе для детского питания</w:t>
            </w:r>
          </w:p>
        </w:tc>
        <w:tc>
          <w:tcPr>
            <w:tcW w:w="3043" w:type="dxa"/>
            <w:tcBorders>
              <w:top w:val="nil"/>
              <w:left w:val="nil"/>
              <w:bottom w:val="nil"/>
              <w:right w:val="nil"/>
            </w:tcBorders>
          </w:tcPr>
          <w:p>
            <w:pPr>
              <w:pStyle w:val="0"/>
              <w:jc w:val="center"/>
            </w:pPr>
            <w:r>
              <w:rPr>
                <w:sz w:val="24"/>
              </w:rPr>
              <w:t xml:space="preserve">10.11.12</w:t>
            </w:r>
          </w:p>
        </w:tc>
      </w:tr>
      <w:tr>
        <w:tc>
          <w:tcPr>
            <w:tcW w:w="691" w:type="dxa"/>
            <w:tcBorders>
              <w:top w:val="nil"/>
              <w:left w:val="nil"/>
              <w:bottom w:val="nil"/>
              <w:right w:val="nil"/>
            </w:tcBorders>
          </w:tcPr>
          <w:p>
            <w:pPr>
              <w:pStyle w:val="0"/>
              <w:jc w:val="center"/>
            </w:pPr>
            <w:r>
              <w:rPr>
                <w:sz w:val="24"/>
              </w:rPr>
              <w:t xml:space="preserve">444.</w:t>
            </w:r>
          </w:p>
        </w:tc>
        <w:tc>
          <w:tcPr>
            <w:tcW w:w="5309" w:type="dxa"/>
            <w:tcBorders>
              <w:top w:val="nil"/>
              <w:left w:val="nil"/>
              <w:bottom w:val="nil"/>
              <w:right w:val="nil"/>
            </w:tcBorders>
          </w:tcPr>
          <w:p>
            <w:pPr>
              <w:pStyle w:val="0"/>
            </w:pPr>
            <w:r>
              <w:rPr>
                <w:sz w:val="24"/>
              </w:rPr>
              <w:t xml:space="preserve">Субпродукты пищевые крупного рогатого скота парные, остывшие или охлажденные</w:t>
            </w:r>
          </w:p>
        </w:tc>
        <w:tc>
          <w:tcPr>
            <w:tcW w:w="3043" w:type="dxa"/>
            <w:tcBorders>
              <w:top w:val="nil"/>
              <w:left w:val="nil"/>
              <w:bottom w:val="nil"/>
              <w:right w:val="nil"/>
            </w:tcBorders>
          </w:tcPr>
          <w:p>
            <w:pPr>
              <w:pStyle w:val="0"/>
              <w:jc w:val="center"/>
            </w:pPr>
            <w:hyperlink w:history="0" r:id="rId81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10.11.20.110</w:t>
              </w:r>
            </w:hyperlink>
          </w:p>
        </w:tc>
      </w:tr>
      <w:tr>
        <w:tc>
          <w:tcPr>
            <w:tcW w:w="691" w:type="dxa"/>
            <w:tcBorders>
              <w:top w:val="nil"/>
              <w:left w:val="nil"/>
              <w:bottom w:val="nil"/>
              <w:right w:val="nil"/>
            </w:tcBorders>
          </w:tcPr>
          <w:p>
            <w:pPr>
              <w:pStyle w:val="0"/>
              <w:jc w:val="center"/>
            </w:pPr>
            <w:r>
              <w:rPr>
                <w:sz w:val="24"/>
              </w:rPr>
              <w:t xml:space="preserve">445.</w:t>
            </w:r>
          </w:p>
        </w:tc>
        <w:tc>
          <w:tcPr>
            <w:tcW w:w="5309" w:type="dxa"/>
            <w:tcBorders>
              <w:top w:val="nil"/>
              <w:left w:val="nil"/>
              <w:bottom w:val="nil"/>
              <w:right w:val="nil"/>
            </w:tcBorders>
          </w:tcPr>
          <w:p>
            <w:pPr>
              <w:pStyle w:val="0"/>
            </w:pPr>
            <w:r>
              <w:rPr>
                <w:sz w:val="24"/>
              </w:rPr>
              <w:t xml:space="preserve">Мясо крупного рогатого скота (говядина и телятина) замороженное, в том числе для детского питания</w:t>
            </w:r>
          </w:p>
        </w:tc>
        <w:tc>
          <w:tcPr>
            <w:tcW w:w="3043" w:type="dxa"/>
            <w:tcBorders>
              <w:top w:val="nil"/>
              <w:left w:val="nil"/>
              <w:bottom w:val="nil"/>
              <w:right w:val="nil"/>
            </w:tcBorders>
          </w:tcPr>
          <w:p>
            <w:pPr>
              <w:pStyle w:val="0"/>
              <w:jc w:val="center"/>
            </w:pPr>
            <w:r>
              <w:rPr>
                <w:sz w:val="24"/>
              </w:rPr>
              <w:t xml:space="preserve">10.11.31</w:t>
            </w:r>
          </w:p>
        </w:tc>
      </w:tr>
      <w:tr>
        <w:tc>
          <w:tcPr>
            <w:tcW w:w="691" w:type="dxa"/>
            <w:tcBorders>
              <w:top w:val="nil"/>
              <w:left w:val="nil"/>
              <w:bottom w:val="nil"/>
              <w:right w:val="nil"/>
            </w:tcBorders>
          </w:tcPr>
          <w:p>
            <w:pPr>
              <w:pStyle w:val="0"/>
              <w:jc w:val="center"/>
            </w:pPr>
            <w:r>
              <w:rPr>
                <w:sz w:val="24"/>
              </w:rPr>
              <w:t xml:space="preserve">446.</w:t>
            </w:r>
          </w:p>
        </w:tc>
        <w:tc>
          <w:tcPr>
            <w:tcW w:w="5309" w:type="dxa"/>
            <w:tcBorders>
              <w:top w:val="nil"/>
              <w:left w:val="nil"/>
              <w:bottom w:val="nil"/>
              <w:right w:val="nil"/>
            </w:tcBorders>
          </w:tcPr>
          <w:p>
            <w:pPr>
              <w:pStyle w:val="0"/>
            </w:pPr>
            <w:r>
              <w:rPr>
                <w:sz w:val="24"/>
              </w:rPr>
              <w:t xml:space="preserve">Свинина замороженная, в том числе для детского питания</w:t>
            </w:r>
          </w:p>
        </w:tc>
        <w:tc>
          <w:tcPr>
            <w:tcW w:w="3043" w:type="dxa"/>
            <w:tcBorders>
              <w:top w:val="nil"/>
              <w:left w:val="nil"/>
              <w:bottom w:val="nil"/>
              <w:right w:val="nil"/>
            </w:tcBorders>
          </w:tcPr>
          <w:p>
            <w:pPr>
              <w:pStyle w:val="0"/>
              <w:jc w:val="center"/>
            </w:pPr>
            <w:r>
              <w:rPr>
                <w:sz w:val="24"/>
              </w:rPr>
              <w:t xml:space="preserve">10.11.32</w:t>
            </w:r>
          </w:p>
        </w:tc>
      </w:tr>
      <w:tr>
        <w:tc>
          <w:tcPr>
            <w:tcW w:w="691" w:type="dxa"/>
            <w:tcBorders>
              <w:top w:val="nil"/>
              <w:left w:val="nil"/>
              <w:bottom w:val="nil"/>
              <w:right w:val="nil"/>
            </w:tcBorders>
          </w:tcPr>
          <w:p>
            <w:pPr>
              <w:pStyle w:val="0"/>
              <w:jc w:val="center"/>
            </w:pPr>
            <w:r>
              <w:rPr>
                <w:sz w:val="24"/>
              </w:rPr>
              <w:t xml:space="preserve">447.</w:t>
            </w:r>
          </w:p>
        </w:tc>
        <w:tc>
          <w:tcPr>
            <w:tcW w:w="5309" w:type="dxa"/>
            <w:tcBorders>
              <w:top w:val="nil"/>
              <w:left w:val="nil"/>
              <w:bottom w:val="nil"/>
              <w:right w:val="nil"/>
            </w:tcBorders>
          </w:tcPr>
          <w:p>
            <w:pPr>
              <w:pStyle w:val="0"/>
            </w:pPr>
            <w:r>
              <w:rPr>
                <w:sz w:val="24"/>
              </w:rPr>
              <w:t xml:space="preserve">Мясо птицы охлажденное, в том числе для детского питания</w:t>
            </w:r>
          </w:p>
        </w:tc>
        <w:tc>
          <w:tcPr>
            <w:tcW w:w="3043" w:type="dxa"/>
            <w:tcBorders>
              <w:top w:val="nil"/>
              <w:left w:val="nil"/>
              <w:bottom w:val="nil"/>
              <w:right w:val="nil"/>
            </w:tcBorders>
          </w:tcPr>
          <w:p>
            <w:pPr>
              <w:pStyle w:val="0"/>
              <w:jc w:val="center"/>
            </w:pPr>
            <w:r>
              <w:rPr>
                <w:sz w:val="24"/>
              </w:rPr>
              <w:t xml:space="preserve">10.12.1</w:t>
            </w:r>
          </w:p>
        </w:tc>
      </w:tr>
      <w:tr>
        <w:tc>
          <w:tcPr>
            <w:tcW w:w="691" w:type="dxa"/>
            <w:tcBorders>
              <w:top w:val="nil"/>
              <w:left w:val="nil"/>
              <w:bottom w:val="nil"/>
              <w:right w:val="nil"/>
            </w:tcBorders>
          </w:tcPr>
          <w:p>
            <w:pPr>
              <w:pStyle w:val="0"/>
              <w:jc w:val="center"/>
            </w:pPr>
            <w:r>
              <w:rPr>
                <w:sz w:val="24"/>
              </w:rPr>
              <w:t xml:space="preserve">448.</w:t>
            </w:r>
          </w:p>
        </w:tc>
        <w:tc>
          <w:tcPr>
            <w:tcW w:w="5309" w:type="dxa"/>
            <w:tcBorders>
              <w:top w:val="nil"/>
              <w:left w:val="nil"/>
              <w:bottom w:val="nil"/>
              <w:right w:val="nil"/>
            </w:tcBorders>
          </w:tcPr>
          <w:p>
            <w:pPr>
              <w:pStyle w:val="0"/>
            </w:pPr>
            <w:r>
              <w:rPr>
                <w:sz w:val="24"/>
              </w:rPr>
              <w:t xml:space="preserve">Субпродукты домашней птицы пищевые замороженные</w:t>
            </w:r>
          </w:p>
        </w:tc>
        <w:tc>
          <w:tcPr>
            <w:tcW w:w="3043" w:type="dxa"/>
            <w:tcBorders>
              <w:top w:val="nil"/>
              <w:left w:val="nil"/>
              <w:bottom w:val="nil"/>
              <w:right w:val="nil"/>
            </w:tcBorders>
          </w:tcPr>
          <w:p>
            <w:pPr>
              <w:pStyle w:val="0"/>
              <w:jc w:val="center"/>
            </w:pPr>
            <w:r>
              <w:rPr>
                <w:sz w:val="24"/>
              </w:rPr>
              <w:t xml:space="preserve">10.12.40.120</w:t>
            </w:r>
          </w:p>
        </w:tc>
      </w:tr>
      <w:tr>
        <w:tc>
          <w:tcPr>
            <w:tcW w:w="691" w:type="dxa"/>
            <w:tcBorders>
              <w:top w:val="nil"/>
              <w:left w:val="nil"/>
              <w:bottom w:val="nil"/>
              <w:right w:val="nil"/>
            </w:tcBorders>
          </w:tcPr>
          <w:p>
            <w:pPr>
              <w:pStyle w:val="0"/>
              <w:jc w:val="center"/>
            </w:pPr>
            <w:r>
              <w:rPr>
                <w:sz w:val="24"/>
              </w:rPr>
              <w:t xml:space="preserve">449.</w:t>
            </w:r>
          </w:p>
        </w:tc>
        <w:tc>
          <w:tcPr>
            <w:tcW w:w="5309" w:type="dxa"/>
            <w:tcBorders>
              <w:top w:val="nil"/>
              <w:left w:val="nil"/>
              <w:bottom w:val="nil"/>
              <w:right w:val="nil"/>
            </w:tcBorders>
          </w:tcPr>
          <w:p>
            <w:pPr>
              <w:pStyle w:val="0"/>
            </w:pPr>
            <w:r>
              <w:rPr>
                <w:sz w:val="24"/>
              </w:rPr>
              <w:t xml:space="preserve">Молоко и сливки сухие, сублимированные</w:t>
            </w:r>
          </w:p>
        </w:tc>
        <w:tc>
          <w:tcPr>
            <w:tcW w:w="3043" w:type="dxa"/>
            <w:tcBorders>
              <w:top w:val="nil"/>
              <w:left w:val="nil"/>
              <w:bottom w:val="nil"/>
              <w:right w:val="nil"/>
            </w:tcBorders>
          </w:tcPr>
          <w:p>
            <w:pPr>
              <w:pStyle w:val="0"/>
              <w:jc w:val="center"/>
            </w:pPr>
            <w:r>
              <w:rPr>
                <w:sz w:val="24"/>
              </w:rPr>
              <w:t xml:space="preserve">10.51.2</w:t>
            </w:r>
          </w:p>
        </w:tc>
      </w:tr>
      <w:tr>
        <w:tc>
          <w:tcPr>
            <w:tcW w:w="691" w:type="dxa"/>
            <w:tcBorders>
              <w:top w:val="nil"/>
              <w:left w:val="nil"/>
              <w:bottom w:val="nil"/>
              <w:right w:val="nil"/>
            </w:tcBorders>
          </w:tcPr>
          <w:p>
            <w:pPr>
              <w:pStyle w:val="0"/>
              <w:jc w:val="center"/>
            </w:pPr>
            <w:r>
              <w:rPr>
                <w:sz w:val="24"/>
              </w:rPr>
              <w:t xml:space="preserve">450.</w:t>
            </w:r>
          </w:p>
        </w:tc>
        <w:tc>
          <w:tcPr>
            <w:tcW w:w="5309" w:type="dxa"/>
            <w:tcBorders>
              <w:top w:val="nil"/>
              <w:left w:val="nil"/>
              <w:bottom w:val="nil"/>
              <w:right w:val="nil"/>
            </w:tcBorders>
          </w:tcPr>
          <w:p>
            <w:pPr>
              <w:pStyle w:val="0"/>
            </w:pPr>
            <w:r>
              <w:rPr>
                <w:sz w:val="24"/>
              </w:rPr>
              <w:t xml:space="preserve">Масло сливочное</w:t>
            </w:r>
          </w:p>
        </w:tc>
        <w:tc>
          <w:tcPr>
            <w:tcW w:w="3043" w:type="dxa"/>
            <w:tcBorders>
              <w:top w:val="nil"/>
              <w:left w:val="nil"/>
              <w:bottom w:val="nil"/>
              <w:right w:val="nil"/>
            </w:tcBorders>
          </w:tcPr>
          <w:p>
            <w:pPr>
              <w:pStyle w:val="0"/>
              <w:jc w:val="center"/>
            </w:pPr>
            <w:hyperlink w:history="0" r:id="rId8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10.51.30.100</w:t>
              </w:r>
            </w:hyperlink>
          </w:p>
        </w:tc>
      </w:tr>
      <w:tr>
        <w:tc>
          <w:tcPr>
            <w:tcW w:w="691" w:type="dxa"/>
            <w:tcBorders>
              <w:top w:val="nil"/>
              <w:left w:val="nil"/>
              <w:bottom w:val="nil"/>
              <w:right w:val="nil"/>
            </w:tcBorders>
          </w:tcPr>
          <w:p>
            <w:pPr>
              <w:pStyle w:val="0"/>
              <w:jc w:val="center"/>
            </w:pPr>
            <w:r>
              <w:rPr>
                <w:sz w:val="24"/>
              </w:rPr>
              <w:t xml:space="preserve">451.</w:t>
            </w:r>
          </w:p>
        </w:tc>
        <w:tc>
          <w:tcPr>
            <w:tcW w:w="5309" w:type="dxa"/>
            <w:tcBorders>
              <w:top w:val="nil"/>
              <w:left w:val="nil"/>
              <w:bottom w:val="nil"/>
              <w:right w:val="nil"/>
            </w:tcBorders>
          </w:tcPr>
          <w:p>
            <w:pPr>
              <w:pStyle w:val="0"/>
            </w:pPr>
            <w:r>
              <w:rPr>
                <w:sz w:val="24"/>
              </w:rPr>
              <w:t xml:space="preserve">Масло сливочное</w:t>
            </w:r>
          </w:p>
        </w:tc>
        <w:tc>
          <w:tcPr>
            <w:tcW w:w="3043" w:type="dxa"/>
            <w:tcBorders>
              <w:top w:val="nil"/>
              <w:left w:val="nil"/>
              <w:bottom w:val="nil"/>
              <w:right w:val="nil"/>
            </w:tcBorders>
          </w:tcPr>
          <w:p>
            <w:pPr>
              <w:pStyle w:val="0"/>
              <w:jc w:val="center"/>
            </w:pPr>
            <w:r>
              <w:rPr>
                <w:sz w:val="24"/>
              </w:rPr>
              <w:t xml:space="preserve">10.51.30.110</w:t>
            </w:r>
          </w:p>
        </w:tc>
      </w:tr>
      <w:tr>
        <w:tc>
          <w:tcPr>
            <w:tcW w:w="691" w:type="dxa"/>
            <w:tcBorders>
              <w:top w:val="nil"/>
              <w:left w:val="nil"/>
              <w:bottom w:val="nil"/>
              <w:right w:val="nil"/>
            </w:tcBorders>
          </w:tcPr>
          <w:p>
            <w:pPr>
              <w:pStyle w:val="0"/>
              <w:jc w:val="center"/>
            </w:pPr>
            <w:r>
              <w:rPr>
                <w:sz w:val="24"/>
              </w:rPr>
              <w:t xml:space="preserve">452.</w:t>
            </w:r>
          </w:p>
        </w:tc>
        <w:tc>
          <w:tcPr>
            <w:tcW w:w="5309" w:type="dxa"/>
            <w:tcBorders>
              <w:top w:val="nil"/>
              <w:left w:val="nil"/>
              <w:bottom w:val="nil"/>
              <w:right w:val="nil"/>
            </w:tcBorders>
          </w:tcPr>
          <w:p>
            <w:pPr>
              <w:pStyle w:val="0"/>
            </w:pPr>
            <w:r>
              <w:rPr>
                <w:sz w:val="24"/>
              </w:rPr>
              <w:t xml:space="preserve">Пасты масляные</w:t>
            </w:r>
          </w:p>
        </w:tc>
        <w:tc>
          <w:tcPr>
            <w:tcW w:w="3043" w:type="dxa"/>
            <w:tcBorders>
              <w:top w:val="nil"/>
              <w:left w:val="nil"/>
              <w:bottom w:val="nil"/>
              <w:right w:val="nil"/>
            </w:tcBorders>
          </w:tcPr>
          <w:p>
            <w:pPr>
              <w:pStyle w:val="0"/>
              <w:jc w:val="center"/>
            </w:pPr>
            <w:hyperlink w:history="0" r:id="rId81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10.51.30.200</w:t>
              </w:r>
            </w:hyperlink>
          </w:p>
        </w:tc>
      </w:tr>
      <w:tr>
        <w:tc>
          <w:tcPr>
            <w:tcW w:w="691" w:type="dxa"/>
            <w:tcBorders>
              <w:top w:val="nil"/>
              <w:left w:val="nil"/>
              <w:bottom w:val="nil"/>
              <w:right w:val="nil"/>
            </w:tcBorders>
          </w:tcPr>
          <w:p>
            <w:pPr>
              <w:pStyle w:val="0"/>
              <w:jc w:val="center"/>
            </w:pPr>
            <w:r>
              <w:rPr>
                <w:sz w:val="24"/>
              </w:rPr>
              <w:t xml:space="preserve">453.</w:t>
            </w:r>
          </w:p>
        </w:tc>
        <w:tc>
          <w:tcPr>
            <w:tcW w:w="5309" w:type="dxa"/>
            <w:tcBorders>
              <w:top w:val="nil"/>
              <w:left w:val="nil"/>
              <w:bottom w:val="nil"/>
              <w:right w:val="nil"/>
            </w:tcBorders>
          </w:tcPr>
          <w:p>
            <w:pPr>
              <w:pStyle w:val="0"/>
            </w:pPr>
            <w:r>
              <w:rPr>
                <w:sz w:val="24"/>
              </w:rPr>
              <w:t xml:space="preserve">Пасты масляные</w:t>
            </w:r>
          </w:p>
        </w:tc>
        <w:tc>
          <w:tcPr>
            <w:tcW w:w="3043" w:type="dxa"/>
            <w:tcBorders>
              <w:top w:val="nil"/>
              <w:left w:val="nil"/>
              <w:bottom w:val="nil"/>
              <w:right w:val="nil"/>
            </w:tcBorders>
          </w:tcPr>
          <w:p>
            <w:pPr>
              <w:pStyle w:val="0"/>
              <w:jc w:val="center"/>
            </w:pPr>
            <w:r>
              <w:rPr>
                <w:sz w:val="24"/>
              </w:rPr>
              <w:t xml:space="preserve">10.51.30.210</w:t>
            </w:r>
          </w:p>
        </w:tc>
      </w:tr>
      <w:tr>
        <w:tc>
          <w:tcPr>
            <w:tcW w:w="691" w:type="dxa"/>
            <w:tcBorders>
              <w:top w:val="nil"/>
              <w:left w:val="nil"/>
              <w:bottom w:val="nil"/>
              <w:right w:val="nil"/>
            </w:tcBorders>
          </w:tcPr>
          <w:p>
            <w:pPr>
              <w:pStyle w:val="0"/>
              <w:jc w:val="center"/>
            </w:pPr>
            <w:r>
              <w:rPr>
                <w:sz w:val="24"/>
              </w:rPr>
              <w:t xml:space="preserve">454.</w:t>
            </w:r>
          </w:p>
        </w:tc>
        <w:tc>
          <w:tcPr>
            <w:tcW w:w="5309" w:type="dxa"/>
            <w:tcBorders>
              <w:top w:val="nil"/>
              <w:left w:val="nil"/>
              <w:bottom w:val="nil"/>
              <w:right w:val="nil"/>
            </w:tcBorders>
          </w:tcPr>
          <w:p>
            <w:pPr>
              <w:pStyle w:val="0"/>
            </w:pPr>
            <w:r>
              <w:rPr>
                <w:sz w:val="24"/>
              </w:rPr>
              <w:t xml:space="preserve">Сыры, продукты сырные и творог</w:t>
            </w:r>
          </w:p>
        </w:tc>
        <w:tc>
          <w:tcPr>
            <w:tcW w:w="3043" w:type="dxa"/>
            <w:tcBorders>
              <w:top w:val="nil"/>
              <w:left w:val="nil"/>
              <w:bottom w:val="nil"/>
              <w:right w:val="nil"/>
            </w:tcBorders>
          </w:tcPr>
          <w:p>
            <w:pPr>
              <w:pStyle w:val="0"/>
              <w:jc w:val="center"/>
            </w:pPr>
            <w:r>
              <w:rPr>
                <w:sz w:val="24"/>
              </w:rPr>
              <w:t xml:space="preserve">10.51.4</w:t>
            </w:r>
            <w:r>
              <w:rPr>
                <w:sz w:val="24"/>
              </w:rPr>
              <w:t xml:space="preserve">, за исключением </w:t>
            </w:r>
            <w:r>
              <w:rPr>
                <w:sz w:val="24"/>
              </w:rPr>
              <w:t xml:space="preserve">10.51.40.120</w:t>
            </w:r>
          </w:p>
        </w:tc>
      </w:tr>
      <w:tr>
        <w:tc>
          <w:tcPr>
            <w:tcW w:w="691" w:type="dxa"/>
            <w:tcBorders>
              <w:top w:val="nil"/>
              <w:left w:val="nil"/>
              <w:bottom w:val="nil"/>
              <w:right w:val="nil"/>
            </w:tcBorders>
          </w:tcPr>
          <w:p>
            <w:pPr>
              <w:pStyle w:val="0"/>
              <w:jc w:val="center"/>
            </w:pPr>
            <w:r>
              <w:rPr>
                <w:sz w:val="24"/>
              </w:rPr>
              <w:t xml:space="preserve">455.</w:t>
            </w:r>
          </w:p>
        </w:tc>
        <w:tc>
          <w:tcPr>
            <w:tcW w:w="5309" w:type="dxa"/>
            <w:tcBorders>
              <w:top w:val="nil"/>
              <w:left w:val="nil"/>
              <w:bottom w:val="nil"/>
              <w:right w:val="nil"/>
            </w:tcBorders>
          </w:tcPr>
          <w:p>
            <w:pPr>
              <w:pStyle w:val="0"/>
            </w:pPr>
            <w:r>
              <w:rPr>
                <w:sz w:val="24"/>
              </w:rPr>
              <w:t xml:space="preserve">Молоко и сливки, сгущенные или с добавками сахара или других подслащивающих веществ, не сухие</w:t>
            </w:r>
          </w:p>
        </w:tc>
        <w:tc>
          <w:tcPr>
            <w:tcW w:w="3043" w:type="dxa"/>
            <w:tcBorders>
              <w:top w:val="nil"/>
              <w:left w:val="nil"/>
              <w:bottom w:val="nil"/>
              <w:right w:val="nil"/>
            </w:tcBorders>
          </w:tcPr>
          <w:p>
            <w:pPr>
              <w:pStyle w:val="0"/>
              <w:jc w:val="center"/>
            </w:pPr>
            <w:r>
              <w:rPr>
                <w:sz w:val="24"/>
              </w:rPr>
              <w:t xml:space="preserve">10.51.51</w:t>
            </w:r>
          </w:p>
        </w:tc>
      </w:tr>
      <w:tr>
        <w:tc>
          <w:tcPr>
            <w:tcW w:w="691" w:type="dxa"/>
            <w:tcBorders>
              <w:top w:val="nil"/>
              <w:left w:val="nil"/>
              <w:bottom w:val="nil"/>
              <w:right w:val="nil"/>
            </w:tcBorders>
          </w:tcPr>
          <w:p>
            <w:pPr>
              <w:pStyle w:val="0"/>
              <w:jc w:val="center"/>
            </w:pPr>
            <w:r>
              <w:rPr>
                <w:sz w:val="24"/>
              </w:rPr>
              <w:t xml:space="preserve">456.</w:t>
            </w:r>
          </w:p>
        </w:tc>
        <w:tc>
          <w:tcPr>
            <w:tcW w:w="5309" w:type="dxa"/>
            <w:tcBorders>
              <w:top w:val="nil"/>
              <w:left w:val="nil"/>
              <w:bottom w:val="nil"/>
              <w:right w:val="nil"/>
            </w:tcBorders>
          </w:tcPr>
          <w:p>
            <w:pPr>
              <w:pStyle w:val="0"/>
            </w:pPr>
            <w:r>
              <w:rPr>
                <w:sz w:val="24"/>
              </w:rPr>
              <w:t xml:space="preserve">Рис шелушеный</w:t>
            </w:r>
          </w:p>
        </w:tc>
        <w:tc>
          <w:tcPr>
            <w:tcW w:w="3043" w:type="dxa"/>
            <w:tcBorders>
              <w:top w:val="nil"/>
              <w:left w:val="nil"/>
              <w:bottom w:val="nil"/>
              <w:right w:val="nil"/>
            </w:tcBorders>
          </w:tcPr>
          <w:p>
            <w:pPr>
              <w:pStyle w:val="0"/>
              <w:jc w:val="center"/>
            </w:pPr>
            <w:hyperlink w:history="0" r:id="rId8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10.61.11.000</w:t>
              </w:r>
            </w:hyperlink>
          </w:p>
        </w:tc>
      </w:tr>
      <w:tr>
        <w:tc>
          <w:tcPr>
            <w:tcW w:w="691" w:type="dxa"/>
            <w:tcBorders>
              <w:top w:val="nil"/>
              <w:left w:val="nil"/>
              <w:bottom w:val="nil"/>
              <w:right w:val="nil"/>
            </w:tcBorders>
          </w:tcPr>
          <w:p>
            <w:pPr>
              <w:pStyle w:val="0"/>
              <w:jc w:val="center"/>
            </w:pPr>
            <w:r>
              <w:rPr>
                <w:sz w:val="24"/>
              </w:rPr>
              <w:t xml:space="preserve">457.</w:t>
            </w:r>
          </w:p>
        </w:tc>
        <w:tc>
          <w:tcPr>
            <w:tcW w:w="5309" w:type="dxa"/>
            <w:tcBorders>
              <w:top w:val="nil"/>
              <w:left w:val="nil"/>
              <w:bottom w:val="nil"/>
              <w:right w:val="nil"/>
            </w:tcBorders>
          </w:tcPr>
          <w:p>
            <w:pPr>
              <w:pStyle w:val="0"/>
            </w:pPr>
            <w:r>
              <w:rPr>
                <w:sz w:val="24"/>
              </w:rPr>
              <w:t xml:space="preserve">Сахар белый свекловичный или тростниковый и химически чистая сахароза в твердом состоянии без вкусоароматических или красящих добавок</w:t>
            </w:r>
          </w:p>
        </w:tc>
        <w:tc>
          <w:tcPr>
            <w:tcW w:w="3043" w:type="dxa"/>
            <w:tcBorders>
              <w:top w:val="nil"/>
              <w:left w:val="nil"/>
              <w:bottom w:val="nil"/>
              <w:right w:val="nil"/>
            </w:tcBorders>
          </w:tcPr>
          <w:p>
            <w:pPr>
              <w:pStyle w:val="0"/>
              <w:jc w:val="center"/>
            </w:pPr>
            <w:r>
              <w:rPr>
                <w:sz w:val="24"/>
              </w:rPr>
              <w:t xml:space="preserve">10.81.12</w:t>
            </w:r>
          </w:p>
        </w:tc>
      </w:tr>
      <w:tr>
        <w:tc>
          <w:tcPr>
            <w:tcW w:w="691" w:type="dxa"/>
            <w:tcBorders>
              <w:top w:val="nil"/>
              <w:left w:val="nil"/>
              <w:bottom w:val="nil"/>
              <w:right w:val="nil"/>
            </w:tcBorders>
          </w:tcPr>
          <w:p>
            <w:pPr>
              <w:pStyle w:val="0"/>
              <w:jc w:val="center"/>
            </w:pPr>
            <w:r>
              <w:rPr>
                <w:sz w:val="24"/>
              </w:rPr>
              <w:t xml:space="preserve">458.</w:t>
            </w:r>
          </w:p>
        </w:tc>
        <w:tc>
          <w:tcPr>
            <w:tcW w:w="5309" w:type="dxa"/>
            <w:tcBorders>
              <w:top w:val="nil"/>
              <w:left w:val="nil"/>
              <w:bottom w:val="nil"/>
              <w:right w:val="nil"/>
            </w:tcBorders>
          </w:tcPr>
          <w:p>
            <w:pPr>
              <w:pStyle w:val="0"/>
            </w:pPr>
            <w:r>
              <w:rPr>
                <w:sz w:val="24"/>
              </w:rPr>
              <w:t xml:space="preserve">Сахар рафинированный свекловичный или тростниковый со вкусоароматическими или красящими добавками; кленовый сахар и кленовый сироп</w:t>
            </w:r>
          </w:p>
        </w:tc>
        <w:tc>
          <w:tcPr>
            <w:tcW w:w="3043" w:type="dxa"/>
            <w:tcBorders>
              <w:top w:val="nil"/>
              <w:left w:val="nil"/>
              <w:bottom w:val="nil"/>
              <w:right w:val="nil"/>
            </w:tcBorders>
          </w:tcPr>
          <w:p>
            <w:pPr>
              <w:pStyle w:val="0"/>
              <w:jc w:val="center"/>
            </w:pPr>
            <w:r>
              <w:rPr>
                <w:sz w:val="24"/>
              </w:rPr>
              <w:t xml:space="preserve">10.81.13</w:t>
            </w:r>
          </w:p>
        </w:tc>
      </w:tr>
      <w:tr>
        <w:tc>
          <w:tcPr>
            <w:tcW w:w="691" w:type="dxa"/>
            <w:tcBorders>
              <w:top w:val="nil"/>
              <w:left w:val="nil"/>
              <w:bottom w:val="nil"/>
              <w:right w:val="nil"/>
            </w:tcBorders>
          </w:tcPr>
          <w:p>
            <w:pPr>
              <w:pStyle w:val="0"/>
              <w:jc w:val="center"/>
            </w:pPr>
            <w:r>
              <w:rPr>
                <w:sz w:val="24"/>
              </w:rPr>
              <w:t xml:space="preserve">459.</w:t>
            </w:r>
          </w:p>
        </w:tc>
        <w:tc>
          <w:tcPr>
            <w:tcW w:w="5309" w:type="dxa"/>
            <w:tcBorders>
              <w:top w:val="nil"/>
              <w:left w:val="nil"/>
              <w:bottom w:val="nil"/>
              <w:right w:val="nil"/>
            </w:tcBorders>
          </w:tcPr>
          <w:p>
            <w:pPr>
              <w:pStyle w:val="0"/>
            </w:pPr>
            <w:r>
              <w:rPr>
                <w:sz w:val="24"/>
              </w:rPr>
              <w:t xml:space="preserve">Коньяки</w:t>
            </w:r>
          </w:p>
        </w:tc>
        <w:tc>
          <w:tcPr>
            <w:tcW w:w="3043" w:type="dxa"/>
            <w:tcBorders>
              <w:top w:val="nil"/>
              <w:left w:val="nil"/>
              <w:bottom w:val="nil"/>
              <w:right w:val="nil"/>
            </w:tcBorders>
          </w:tcPr>
          <w:p>
            <w:pPr>
              <w:pStyle w:val="0"/>
              <w:jc w:val="center"/>
            </w:pPr>
            <w:r>
              <w:rPr>
                <w:sz w:val="24"/>
              </w:rPr>
              <w:t xml:space="preserve">11.01.10.140</w:t>
            </w:r>
          </w:p>
        </w:tc>
      </w:tr>
      <w:tr>
        <w:tc>
          <w:tcPr>
            <w:tcW w:w="691" w:type="dxa"/>
            <w:tcBorders>
              <w:top w:val="nil"/>
              <w:left w:val="nil"/>
              <w:bottom w:val="nil"/>
              <w:right w:val="nil"/>
            </w:tcBorders>
          </w:tcPr>
          <w:p>
            <w:pPr>
              <w:pStyle w:val="0"/>
              <w:jc w:val="center"/>
            </w:pPr>
            <w:r>
              <w:rPr>
                <w:sz w:val="24"/>
              </w:rPr>
              <w:t xml:space="preserve">460.</w:t>
            </w:r>
          </w:p>
        </w:tc>
        <w:tc>
          <w:tcPr>
            <w:tcW w:w="5309" w:type="dxa"/>
            <w:tcBorders>
              <w:top w:val="nil"/>
              <w:left w:val="nil"/>
              <w:bottom w:val="nil"/>
              <w:right w:val="nil"/>
            </w:tcBorders>
          </w:tcPr>
          <w:p>
            <w:pPr>
              <w:pStyle w:val="0"/>
            </w:pPr>
            <w:r>
              <w:rPr>
                <w:sz w:val="24"/>
              </w:rPr>
              <w:t xml:space="preserve">Бренди</w:t>
            </w:r>
          </w:p>
        </w:tc>
        <w:tc>
          <w:tcPr>
            <w:tcW w:w="3043" w:type="dxa"/>
            <w:tcBorders>
              <w:top w:val="nil"/>
              <w:left w:val="nil"/>
              <w:bottom w:val="nil"/>
              <w:right w:val="nil"/>
            </w:tcBorders>
          </w:tcPr>
          <w:p>
            <w:pPr>
              <w:pStyle w:val="0"/>
              <w:jc w:val="center"/>
            </w:pPr>
            <w:r>
              <w:rPr>
                <w:sz w:val="24"/>
              </w:rPr>
              <w:t xml:space="preserve">11.01.10.160</w:t>
            </w:r>
          </w:p>
        </w:tc>
      </w:tr>
      <w:tr>
        <w:tc>
          <w:tcPr>
            <w:tcW w:w="691" w:type="dxa"/>
            <w:tcBorders>
              <w:top w:val="nil"/>
              <w:left w:val="nil"/>
              <w:bottom w:val="nil"/>
              <w:right w:val="nil"/>
            </w:tcBorders>
          </w:tcPr>
          <w:p>
            <w:pPr>
              <w:pStyle w:val="0"/>
              <w:jc w:val="center"/>
            </w:pPr>
            <w:r>
              <w:rPr>
                <w:sz w:val="24"/>
              </w:rPr>
              <w:t xml:space="preserve">461.</w:t>
            </w:r>
          </w:p>
        </w:tc>
        <w:tc>
          <w:tcPr>
            <w:tcW w:w="5309" w:type="dxa"/>
            <w:tcBorders>
              <w:top w:val="nil"/>
              <w:left w:val="nil"/>
              <w:bottom w:val="nil"/>
              <w:right w:val="nil"/>
            </w:tcBorders>
          </w:tcPr>
          <w:p>
            <w:pPr>
              <w:pStyle w:val="0"/>
            </w:pPr>
            <w:r>
              <w:rPr>
                <w:sz w:val="24"/>
              </w:rPr>
              <w:t xml:space="preserve">Вина игристые</w:t>
            </w:r>
          </w:p>
        </w:tc>
        <w:tc>
          <w:tcPr>
            <w:tcW w:w="3043" w:type="dxa"/>
            <w:tcBorders>
              <w:top w:val="nil"/>
              <w:left w:val="nil"/>
              <w:bottom w:val="nil"/>
              <w:right w:val="nil"/>
            </w:tcBorders>
          </w:tcPr>
          <w:p>
            <w:pPr>
              <w:pStyle w:val="0"/>
              <w:jc w:val="center"/>
            </w:pPr>
            <w:r>
              <w:rPr>
                <w:sz w:val="24"/>
              </w:rPr>
              <w:t xml:space="preserve">11.02.11.110</w:t>
            </w:r>
          </w:p>
        </w:tc>
      </w:tr>
      <w:tr>
        <w:tc>
          <w:tcPr>
            <w:tcW w:w="691" w:type="dxa"/>
            <w:tcBorders>
              <w:top w:val="nil"/>
              <w:left w:val="nil"/>
              <w:bottom w:val="nil"/>
              <w:right w:val="nil"/>
            </w:tcBorders>
          </w:tcPr>
          <w:p>
            <w:pPr>
              <w:pStyle w:val="0"/>
              <w:jc w:val="center"/>
            </w:pPr>
            <w:r>
              <w:rPr>
                <w:sz w:val="24"/>
              </w:rPr>
              <w:t xml:space="preserve">462.</w:t>
            </w:r>
          </w:p>
        </w:tc>
        <w:tc>
          <w:tcPr>
            <w:tcW w:w="5309" w:type="dxa"/>
            <w:tcBorders>
              <w:top w:val="nil"/>
              <w:left w:val="nil"/>
              <w:bottom w:val="nil"/>
              <w:right w:val="nil"/>
            </w:tcBorders>
          </w:tcPr>
          <w:p>
            <w:pPr>
              <w:pStyle w:val="0"/>
            </w:pPr>
            <w:r>
              <w:rPr>
                <w:sz w:val="24"/>
              </w:rPr>
              <w:t xml:space="preserve">Вина</w:t>
            </w:r>
          </w:p>
        </w:tc>
        <w:tc>
          <w:tcPr>
            <w:tcW w:w="3043" w:type="dxa"/>
            <w:tcBorders>
              <w:top w:val="nil"/>
              <w:left w:val="nil"/>
              <w:bottom w:val="nil"/>
              <w:right w:val="nil"/>
            </w:tcBorders>
          </w:tcPr>
          <w:p>
            <w:pPr>
              <w:pStyle w:val="0"/>
              <w:jc w:val="center"/>
            </w:pPr>
            <w:r>
              <w:rPr>
                <w:sz w:val="24"/>
              </w:rPr>
              <w:t xml:space="preserve">11.02.12.110</w:t>
            </w:r>
          </w:p>
        </w:tc>
      </w:tr>
      <w:tr>
        <w:tc>
          <w:tcPr>
            <w:tcW w:w="691" w:type="dxa"/>
            <w:tcBorders>
              <w:top w:val="nil"/>
              <w:left w:val="nil"/>
              <w:bottom w:val="nil"/>
              <w:right w:val="nil"/>
            </w:tcBorders>
          </w:tcPr>
          <w:p>
            <w:pPr>
              <w:pStyle w:val="0"/>
              <w:jc w:val="center"/>
            </w:pPr>
            <w:r>
              <w:rPr>
                <w:sz w:val="24"/>
              </w:rPr>
              <w:t xml:space="preserve">463.</w:t>
            </w:r>
          </w:p>
        </w:tc>
        <w:tc>
          <w:tcPr>
            <w:tcW w:w="5309" w:type="dxa"/>
            <w:tcBorders>
              <w:top w:val="nil"/>
              <w:left w:val="nil"/>
              <w:bottom w:val="nil"/>
              <w:right w:val="nil"/>
            </w:tcBorders>
          </w:tcPr>
          <w:p>
            <w:pPr>
              <w:pStyle w:val="0"/>
            </w:pPr>
            <w:r>
              <w:rPr>
                <w:sz w:val="24"/>
              </w:rPr>
              <w:t xml:space="preserve">Вина ликерные</w:t>
            </w:r>
          </w:p>
        </w:tc>
        <w:tc>
          <w:tcPr>
            <w:tcW w:w="3043" w:type="dxa"/>
            <w:tcBorders>
              <w:top w:val="nil"/>
              <w:left w:val="nil"/>
              <w:bottom w:val="nil"/>
              <w:right w:val="nil"/>
            </w:tcBorders>
          </w:tcPr>
          <w:p>
            <w:pPr>
              <w:pStyle w:val="0"/>
              <w:jc w:val="center"/>
            </w:pPr>
            <w:r>
              <w:rPr>
                <w:sz w:val="24"/>
              </w:rPr>
              <w:t xml:space="preserve">11.02.12.120</w:t>
            </w:r>
          </w:p>
        </w:tc>
      </w:tr>
      <w:tr>
        <w:tc>
          <w:tcPr>
            <w:tcW w:w="691" w:type="dxa"/>
            <w:tcBorders>
              <w:top w:val="nil"/>
              <w:left w:val="nil"/>
              <w:bottom w:val="nil"/>
              <w:right w:val="nil"/>
            </w:tcBorders>
          </w:tcPr>
          <w:p>
            <w:pPr>
              <w:pStyle w:val="0"/>
              <w:jc w:val="center"/>
            </w:pPr>
            <w:r>
              <w:rPr>
                <w:sz w:val="24"/>
              </w:rPr>
              <w:t xml:space="preserve">464.</w:t>
            </w:r>
          </w:p>
        </w:tc>
        <w:tc>
          <w:tcPr>
            <w:tcW w:w="5309" w:type="dxa"/>
            <w:tcBorders>
              <w:top w:val="nil"/>
              <w:left w:val="nil"/>
              <w:bottom w:val="nil"/>
              <w:right w:val="nil"/>
            </w:tcBorders>
          </w:tcPr>
          <w:p>
            <w:pPr>
              <w:pStyle w:val="0"/>
            </w:pPr>
            <w:r>
              <w:rPr>
                <w:sz w:val="24"/>
              </w:rPr>
              <w:t xml:space="preserve">Вина крепленые</w:t>
            </w:r>
          </w:p>
        </w:tc>
        <w:tc>
          <w:tcPr>
            <w:tcW w:w="3043" w:type="dxa"/>
            <w:tcBorders>
              <w:top w:val="nil"/>
              <w:left w:val="nil"/>
              <w:bottom w:val="nil"/>
              <w:right w:val="nil"/>
            </w:tcBorders>
          </w:tcPr>
          <w:p>
            <w:pPr>
              <w:pStyle w:val="0"/>
              <w:jc w:val="center"/>
            </w:pPr>
            <w:r>
              <w:rPr>
                <w:sz w:val="24"/>
              </w:rPr>
              <w:t xml:space="preserve">11.02.12.160</w:t>
            </w:r>
          </w:p>
        </w:tc>
      </w:tr>
      <w:tr>
        <w:tc>
          <w:tcPr>
            <w:tcW w:w="691" w:type="dxa"/>
            <w:tcBorders>
              <w:top w:val="nil"/>
              <w:left w:val="nil"/>
              <w:bottom w:val="single" w:sz="4"/>
              <w:right w:val="nil"/>
            </w:tcBorders>
          </w:tcPr>
          <w:bookmarkStart w:id="2582" w:name="P2582"/>
          <w:bookmarkEnd w:id="2582"/>
          <w:p>
            <w:pPr>
              <w:pStyle w:val="0"/>
              <w:jc w:val="center"/>
            </w:pPr>
            <w:r>
              <w:rPr>
                <w:sz w:val="24"/>
              </w:rPr>
              <w:t xml:space="preserve">465.</w:t>
            </w:r>
          </w:p>
        </w:tc>
        <w:tc>
          <w:tcPr>
            <w:tcW w:w="5309" w:type="dxa"/>
            <w:tcBorders>
              <w:top w:val="nil"/>
              <w:left w:val="nil"/>
              <w:bottom w:val="single" w:sz="4"/>
              <w:right w:val="nil"/>
            </w:tcBorders>
          </w:tcPr>
          <w:p>
            <w:pPr>
              <w:pStyle w:val="0"/>
            </w:pPr>
            <w:r>
              <w:rPr>
                <w:sz w:val="24"/>
              </w:rPr>
              <w:t xml:space="preserve">Вина фруктовые (плодовые)</w:t>
            </w:r>
          </w:p>
        </w:tc>
        <w:tc>
          <w:tcPr>
            <w:tcW w:w="3043" w:type="dxa"/>
            <w:tcBorders>
              <w:top w:val="nil"/>
              <w:left w:val="nil"/>
              <w:bottom w:val="single" w:sz="4"/>
              <w:right w:val="nil"/>
            </w:tcBorders>
          </w:tcPr>
          <w:p>
            <w:pPr>
              <w:pStyle w:val="0"/>
              <w:jc w:val="center"/>
            </w:pPr>
            <w:r>
              <w:rPr>
                <w:sz w:val="24"/>
              </w:rPr>
              <w:t xml:space="preserve">11.03.10.110</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3</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23 декабря 2024 г. N 1875</w:t>
      </w:r>
    </w:p>
    <w:p>
      <w:pPr>
        <w:pStyle w:val="0"/>
      </w:pPr>
      <w:r>
        <w:rPr>
          <w:sz w:val="24"/>
        </w:rPr>
      </w:r>
    </w:p>
    <w:bookmarkStart w:id="2595" w:name="P2595"/>
    <w:bookmarkEnd w:id="2595"/>
    <w:p>
      <w:pPr>
        <w:pStyle w:val="2"/>
        <w:jc w:val="center"/>
      </w:pPr>
      <w:r>
        <w:rPr>
          <w:sz w:val="24"/>
        </w:rPr>
        <w:t xml:space="preserve">МИНИМАЛЬНАЯ ОБЯЗАТЕЛЬНАЯ ДОЛЯ</w:t>
      </w:r>
    </w:p>
    <w:p>
      <w:pPr>
        <w:pStyle w:val="2"/>
        <w:jc w:val="center"/>
      </w:pPr>
      <w:r>
        <w:rPr>
          <w:sz w:val="24"/>
        </w:rPr>
        <w:t xml:space="preserve">ЗАКУПОК ТОВАРОВ РОССИЙСКОГО ПРОИСХОЖДЕНИЯ ПРИ ОСУЩЕСТВЛЕНИИ</w:t>
      </w:r>
    </w:p>
    <w:p>
      <w:pPr>
        <w:pStyle w:val="2"/>
        <w:jc w:val="center"/>
      </w:pPr>
      <w:r>
        <w:rPr>
          <w:sz w:val="24"/>
        </w:rPr>
        <w:t xml:space="preserve">ЗАКУПОК В СООТВЕТСТВИИ С ФЕДЕРАЛЬНЫМ ЗАКОНОМ "О ЗАКУПКАХ</w:t>
      </w:r>
    </w:p>
    <w:p>
      <w:pPr>
        <w:pStyle w:val="2"/>
        <w:jc w:val="center"/>
      </w:pPr>
      <w:r>
        <w:rPr>
          <w:sz w:val="24"/>
        </w:rPr>
        <w:t xml:space="preserve">ТОВАРОВ, РАБОТ, УСЛУГ ОТДЕЛЬНЫМИ ВИДАМИ ЮРИДИЧЕСКИХ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10.06.2025 </w:t>
            </w:r>
            <w:hyperlink w:history="0" r:id="rId81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color w:val="392c69"/>
              </w:rPr>
              <w:t xml:space="preserve">,</w:t>
            </w:r>
          </w:p>
          <w:p>
            <w:pPr>
              <w:pStyle w:val="0"/>
              <w:jc w:val="center"/>
            </w:pPr>
            <w:r>
              <w:rPr>
                <w:sz w:val="24"/>
                <w:color w:val="392c69"/>
              </w:rPr>
              <w:t xml:space="preserve">от 29.08.2025 </w:t>
            </w:r>
            <w:hyperlink w:history="0" r:id="rId820"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N 1326</w:t>
              </w:r>
            </w:hyperlink>
            <w:r>
              <w:rPr>
                <w:sz w:val="24"/>
                <w:color w:val="392c69"/>
              </w:rPr>
              <w:t xml:space="preserve">, от 11.02.2026 </w:t>
            </w:r>
            <w:hyperlink w:history="0" r:id="rId821"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N 119</w:t>
              </w:r>
            </w:hyperlink>
            <w:r>
              <w:rPr>
                <w:sz w:val="24"/>
                <w:color w:val="392c69"/>
              </w:rPr>
              <w:t xml:space="preserve">, от 13.07.2026 </w:t>
            </w:r>
            <w:hyperlink w:history="0" r:id="rId822"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N 881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810"/>
        <w:gridCol w:w="4095"/>
        <w:gridCol w:w="2275"/>
        <w:gridCol w:w="1867"/>
      </w:tblGrid>
      <w:tr>
        <w:tblPrEx>
          <w:tblBorders>
            <w:insideV w:val="single" w:sz="4"/>
            <w:insideH w:val="single" w:sz="4"/>
          </w:tblBorders>
        </w:tblPrEx>
        <w:tc>
          <w:tcPr>
            <w:gridSpan w:val="2"/>
            <w:tcW w:w="4905" w:type="dxa"/>
            <w:tcBorders>
              <w:top w:val="single" w:sz="4"/>
              <w:left w:val="nil"/>
              <w:bottom w:val="single" w:sz="4"/>
            </w:tcBorders>
          </w:tcPr>
          <w:p>
            <w:pPr>
              <w:pStyle w:val="0"/>
              <w:jc w:val="center"/>
            </w:pPr>
            <w:r>
              <w:rPr>
                <w:sz w:val="24"/>
              </w:rPr>
              <w:t xml:space="preserve">Наименование товара</w:t>
            </w:r>
          </w:p>
        </w:tc>
        <w:tc>
          <w:tcPr>
            <w:tcW w:w="2275" w:type="dxa"/>
            <w:tcBorders>
              <w:top w:val="single" w:sz="4"/>
              <w:bottom w:val="single" w:sz="4"/>
            </w:tcBorders>
          </w:tcPr>
          <w:p>
            <w:pPr>
              <w:pStyle w:val="0"/>
              <w:jc w:val="center"/>
            </w:pPr>
            <w:r>
              <w:rPr>
                <w:sz w:val="24"/>
              </w:rPr>
              <w:t xml:space="preserve">Код товара по Общероссийскому </w:t>
            </w:r>
            <w:hyperlink w:history="0" r:id="rId82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tcW w:w="1867" w:type="dxa"/>
            <w:tcBorders>
              <w:top w:val="single" w:sz="4"/>
              <w:bottom w:val="single" w:sz="4"/>
              <w:right w:val="nil"/>
            </w:tcBorders>
          </w:tcPr>
          <w:p>
            <w:pPr>
              <w:pStyle w:val="0"/>
              <w:jc w:val="center"/>
            </w:pPr>
            <w:r>
              <w:rPr>
                <w:sz w:val="24"/>
              </w:rPr>
              <w:t xml:space="preserve">Размер минимальной обязательной доли закупок товаров российского происхождения, процентов</w:t>
            </w:r>
          </w:p>
        </w:tc>
      </w:tr>
      <w:tr>
        <w:tc>
          <w:tcPr>
            <w:tcW w:w="810" w:type="dxa"/>
            <w:tcBorders>
              <w:top w:val="single" w:sz="4"/>
              <w:left w:val="nil"/>
              <w:bottom w:val="nil"/>
              <w:right w:val="nil"/>
            </w:tcBorders>
          </w:tcPr>
          <w:p>
            <w:pPr>
              <w:pStyle w:val="0"/>
              <w:jc w:val="center"/>
            </w:pPr>
            <w:r>
              <w:rPr>
                <w:sz w:val="24"/>
              </w:rPr>
              <w:t xml:space="preserve">1.</w:t>
            </w:r>
          </w:p>
        </w:tc>
        <w:tc>
          <w:tcPr>
            <w:tcW w:w="4095" w:type="dxa"/>
            <w:tcBorders>
              <w:top w:val="single" w:sz="4"/>
              <w:left w:val="nil"/>
              <w:bottom w:val="nil"/>
              <w:right w:val="nil"/>
            </w:tcBorders>
          </w:tcPr>
          <w:p>
            <w:pPr>
              <w:pStyle w:val="0"/>
            </w:pPr>
            <w:r>
              <w:rPr>
                <w:sz w:val="24"/>
              </w:rPr>
              <w:t xml:space="preserve">Щебень</w:t>
            </w:r>
          </w:p>
        </w:tc>
        <w:tc>
          <w:tcPr>
            <w:tcW w:w="2275" w:type="dxa"/>
            <w:tcBorders>
              <w:top w:val="single" w:sz="4"/>
              <w:left w:val="nil"/>
              <w:bottom w:val="nil"/>
              <w:right w:val="nil"/>
            </w:tcBorders>
          </w:tcPr>
          <w:p>
            <w:pPr>
              <w:pStyle w:val="0"/>
              <w:jc w:val="center"/>
            </w:pPr>
            <w:hyperlink w:history="0" r:id="rId82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08.12.12.140</w:t>
              </w:r>
            </w:hyperlink>
          </w:p>
        </w:tc>
        <w:tc>
          <w:tcPr>
            <w:tcW w:w="1867" w:type="dxa"/>
            <w:tcBorders>
              <w:top w:val="single" w:sz="4"/>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bookmarkStart w:id="2610" w:name="P2610"/>
          <w:bookmarkEnd w:id="2610"/>
          <w:p>
            <w:pPr>
              <w:pStyle w:val="0"/>
              <w:jc w:val="center"/>
            </w:pPr>
            <w:r>
              <w:rPr>
                <w:sz w:val="24"/>
              </w:rPr>
              <w:t xml:space="preserve">2.</w:t>
            </w:r>
          </w:p>
        </w:tc>
        <w:tc>
          <w:tcPr>
            <w:tcW w:w="4095" w:type="dxa"/>
            <w:tcBorders>
              <w:top w:val="nil"/>
              <w:left w:val="nil"/>
              <w:bottom w:val="nil"/>
              <w:right w:val="nil"/>
            </w:tcBorders>
          </w:tcPr>
          <w:p>
            <w:pPr>
              <w:pStyle w:val="0"/>
            </w:pPr>
            <w:r>
              <w:rPr>
                <w:sz w:val="24"/>
              </w:rPr>
              <w:t xml:space="preserve">Марля медицинская</w:t>
            </w:r>
          </w:p>
        </w:tc>
        <w:tc>
          <w:tcPr>
            <w:tcW w:w="2275" w:type="dxa"/>
            <w:tcBorders>
              <w:top w:val="nil"/>
              <w:left w:val="nil"/>
              <w:bottom w:val="nil"/>
              <w:right w:val="nil"/>
            </w:tcBorders>
          </w:tcPr>
          <w:p>
            <w:pPr>
              <w:pStyle w:val="0"/>
              <w:jc w:val="center"/>
            </w:pPr>
            <w:hyperlink w:history="0" r:id="rId82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13.20.44.120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3.</w:t>
            </w:r>
          </w:p>
        </w:tc>
        <w:tc>
          <w:tcPr>
            <w:tcW w:w="4095" w:type="dxa"/>
            <w:tcBorders>
              <w:top w:val="nil"/>
              <w:left w:val="nil"/>
              <w:bottom w:val="nil"/>
              <w:right w:val="nil"/>
            </w:tcBorders>
          </w:tcPr>
          <w:p>
            <w:pPr>
              <w:pStyle w:val="0"/>
            </w:pPr>
            <w:r>
              <w:rPr>
                <w:sz w:val="24"/>
              </w:rPr>
              <w:t xml:space="preserve">Ткани из стекловолокна (включая узкие ткани)</w:t>
            </w:r>
          </w:p>
        </w:tc>
        <w:tc>
          <w:tcPr>
            <w:tcW w:w="2275" w:type="dxa"/>
            <w:tcBorders>
              <w:top w:val="nil"/>
              <w:left w:val="nil"/>
              <w:bottom w:val="nil"/>
              <w:right w:val="nil"/>
            </w:tcBorders>
          </w:tcPr>
          <w:p>
            <w:pPr>
              <w:pStyle w:val="0"/>
              <w:jc w:val="center"/>
            </w:pPr>
            <w:r>
              <w:rPr>
                <w:sz w:val="24"/>
              </w:rPr>
              <w:t xml:space="preserve">13.20.46</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4.</w:t>
            </w:r>
          </w:p>
        </w:tc>
        <w:tc>
          <w:tcPr>
            <w:tcW w:w="4095" w:type="dxa"/>
            <w:tcBorders>
              <w:top w:val="nil"/>
              <w:left w:val="nil"/>
              <w:bottom w:val="nil"/>
              <w:right w:val="nil"/>
            </w:tcBorders>
          </w:tcPr>
          <w:p>
            <w:pPr>
              <w:pStyle w:val="0"/>
            </w:pPr>
            <w:r>
              <w:rPr>
                <w:sz w:val="24"/>
              </w:rPr>
              <w:t xml:space="preserve">Канаты, веревки, шпагат и сети, кроме отходов</w:t>
            </w:r>
          </w:p>
        </w:tc>
        <w:tc>
          <w:tcPr>
            <w:tcW w:w="2275" w:type="dxa"/>
            <w:tcBorders>
              <w:top w:val="nil"/>
              <w:left w:val="nil"/>
              <w:bottom w:val="nil"/>
              <w:right w:val="nil"/>
            </w:tcBorders>
          </w:tcPr>
          <w:p>
            <w:pPr>
              <w:pStyle w:val="0"/>
              <w:jc w:val="center"/>
            </w:pPr>
            <w:r>
              <w:rPr>
                <w:sz w:val="24"/>
              </w:rPr>
              <w:t xml:space="preserve">13.94.1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bookmarkStart w:id="2622" w:name="P2622"/>
          <w:bookmarkEnd w:id="2622"/>
          <w:p>
            <w:pPr>
              <w:pStyle w:val="0"/>
              <w:jc w:val="center"/>
            </w:pPr>
            <w:r>
              <w:rPr>
                <w:sz w:val="24"/>
              </w:rPr>
              <w:t xml:space="preserve">5.</w:t>
            </w:r>
          </w:p>
        </w:tc>
        <w:tc>
          <w:tcPr>
            <w:tcW w:w="4095" w:type="dxa"/>
            <w:tcBorders>
              <w:top w:val="nil"/>
              <w:left w:val="nil"/>
              <w:bottom w:val="nil"/>
              <w:right w:val="nil"/>
            </w:tcBorders>
          </w:tcPr>
          <w:p>
            <w:pPr>
              <w:pStyle w:val="0"/>
            </w:pPr>
            <w:r>
              <w:rPr>
                <w:sz w:val="24"/>
              </w:rPr>
              <w:t xml:space="preserve">Материалы нетканые из текстильных волокон</w:t>
            </w:r>
          </w:p>
        </w:tc>
        <w:tc>
          <w:tcPr>
            <w:tcW w:w="2275" w:type="dxa"/>
            <w:tcBorders>
              <w:top w:val="nil"/>
              <w:left w:val="nil"/>
              <w:bottom w:val="nil"/>
              <w:right w:val="nil"/>
            </w:tcBorders>
          </w:tcPr>
          <w:p>
            <w:pPr>
              <w:pStyle w:val="0"/>
              <w:jc w:val="center"/>
            </w:pPr>
            <w:hyperlink w:history="0" r:id="rId8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13.95.10.111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bookmarkStart w:id="2626" w:name="P2626"/>
          <w:bookmarkEnd w:id="2626"/>
          <w:p>
            <w:pPr>
              <w:pStyle w:val="0"/>
              <w:jc w:val="center"/>
            </w:pPr>
            <w:r>
              <w:rPr>
                <w:sz w:val="24"/>
              </w:rPr>
              <w:t xml:space="preserve">6.</w:t>
            </w:r>
          </w:p>
        </w:tc>
        <w:tc>
          <w:tcPr>
            <w:tcW w:w="4095" w:type="dxa"/>
            <w:tcBorders>
              <w:top w:val="nil"/>
              <w:left w:val="nil"/>
              <w:bottom w:val="nil"/>
              <w:right w:val="nil"/>
            </w:tcBorders>
          </w:tcPr>
          <w:p>
            <w:pPr>
              <w:pStyle w:val="0"/>
            </w:pPr>
            <w:r>
              <w:rPr>
                <w:sz w:val="24"/>
              </w:rPr>
              <w:t xml:space="preserve">Материалы нетканые из химических нитей</w:t>
            </w:r>
          </w:p>
        </w:tc>
        <w:tc>
          <w:tcPr>
            <w:tcW w:w="2275" w:type="dxa"/>
            <w:tcBorders>
              <w:top w:val="nil"/>
              <w:left w:val="nil"/>
              <w:bottom w:val="nil"/>
              <w:right w:val="nil"/>
            </w:tcBorders>
          </w:tcPr>
          <w:p>
            <w:pPr>
              <w:pStyle w:val="0"/>
              <w:jc w:val="center"/>
            </w:pPr>
            <w:hyperlink w:history="0" r:id="rId82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13.95.10.112</w:t>
              </w:r>
            </w:hyperlink>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7 </w:t>
                  </w:r>
                  <w:hyperlink w:history="0" r:id="rId82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829"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7.</w:t>
            </w:r>
          </w:p>
        </w:tc>
        <w:tc>
          <w:tcPr>
            <w:tcW w:w="4095" w:type="dxa"/>
            <w:tcBorders>
              <w:top w:val="nil"/>
              <w:left w:val="nil"/>
              <w:bottom w:val="nil"/>
              <w:right w:val="nil"/>
            </w:tcBorders>
          </w:tcPr>
          <w:p>
            <w:pPr>
              <w:pStyle w:val="0"/>
            </w:pPr>
            <w:r>
              <w:rPr>
                <w:sz w:val="24"/>
              </w:rPr>
              <w:t xml:space="preserve">Ткани узкие; ткани узкие с основой без утка с клеевым соединением (клеящие ленты); материалы для отделки и аналогичные изделия, за исключением товара, предусмотренного </w:t>
            </w:r>
            <w:hyperlink w:history="0" w:anchor="P2637" w:tooltip="8.">
              <w:r>
                <w:rPr>
                  <w:sz w:val="24"/>
                  <w:color w:val="0000ff"/>
                </w:rPr>
                <w:t xml:space="preserve">позицией 8</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13.96.17</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30"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2637" w:name="P2637"/>
          <w:bookmarkEnd w:id="2637"/>
          <w:p>
            <w:pPr>
              <w:pStyle w:val="0"/>
              <w:jc w:val="center"/>
            </w:pPr>
            <w:r>
              <w:rPr>
                <w:sz w:val="24"/>
              </w:rPr>
              <w:t xml:space="preserve">8.</w:t>
            </w:r>
          </w:p>
        </w:tc>
        <w:tc>
          <w:tcPr>
            <w:tcW w:w="4095" w:type="dxa"/>
            <w:tcBorders>
              <w:top w:val="nil"/>
              <w:left w:val="nil"/>
              <w:bottom w:val="nil"/>
              <w:right w:val="nil"/>
            </w:tcBorders>
          </w:tcPr>
          <w:p>
            <w:pPr>
              <w:pStyle w:val="0"/>
            </w:pPr>
            <w:r>
              <w:rPr>
                <w:sz w:val="24"/>
              </w:rPr>
              <w:t xml:space="preserve">Тесьма плетеная и шнуры</w:t>
            </w:r>
          </w:p>
        </w:tc>
        <w:tc>
          <w:tcPr>
            <w:tcW w:w="2275" w:type="dxa"/>
            <w:tcBorders>
              <w:top w:val="nil"/>
              <w:left w:val="nil"/>
              <w:bottom w:val="nil"/>
              <w:right w:val="nil"/>
            </w:tcBorders>
          </w:tcPr>
          <w:p>
            <w:pPr>
              <w:pStyle w:val="0"/>
              <w:jc w:val="center"/>
            </w:pPr>
            <w:hyperlink w:history="0" r:id="rId83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13.96.17.131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9.</w:t>
            </w:r>
          </w:p>
        </w:tc>
        <w:tc>
          <w:tcPr>
            <w:tcW w:w="4095" w:type="dxa"/>
            <w:tcBorders>
              <w:top w:val="nil"/>
              <w:left w:val="nil"/>
              <w:bottom w:val="nil"/>
              <w:right w:val="nil"/>
            </w:tcBorders>
          </w:tcPr>
          <w:p>
            <w:pPr>
              <w:pStyle w:val="0"/>
            </w:pPr>
            <w:r>
              <w:rPr>
                <w:sz w:val="24"/>
              </w:rPr>
              <w:t xml:space="preserve">Одежда из текстильных материалов с пропиткой или покрытием</w:t>
            </w:r>
          </w:p>
        </w:tc>
        <w:tc>
          <w:tcPr>
            <w:tcW w:w="2275" w:type="dxa"/>
            <w:tcBorders>
              <w:top w:val="nil"/>
              <w:left w:val="nil"/>
              <w:bottom w:val="nil"/>
              <w:right w:val="nil"/>
            </w:tcBorders>
          </w:tcPr>
          <w:p>
            <w:pPr>
              <w:pStyle w:val="0"/>
              <w:jc w:val="center"/>
            </w:pPr>
            <w:hyperlink w:history="0" r:id="rId83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14.19.32.130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10.</w:t>
            </w:r>
          </w:p>
        </w:tc>
        <w:tc>
          <w:tcPr>
            <w:tcW w:w="4095" w:type="dxa"/>
            <w:tcBorders>
              <w:top w:val="nil"/>
              <w:left w:val="nil"/>
              <w:bottom w:val="nil"/>
              <w:right w:val="nil"/>
            </w:tcBorders>
          </w:tcPr>
          <w:p>
            <w:pPr>
              <w:pStyle w:val="0"/>
            </w:pPr>
            <w:r>
              <w:rPr>
                <w:sz w:val="24"/>
              </w:rPr>
              <w:t xml:space="preserve">Кожа дубленая и выделанная; меха выделанные и окрашенные</w:t>
            </w:r>
          </w:p>
        </w:tc>
        <w:tc>
          <w:tcPr>
            <w:tcW w:w="2275" w:type="dxa"/>
            <w:tcBorders>
              <w:top w:val="nil"/>
              <w:left w:val="nil"/>
              <w:bottom w:val="nil"/>
              <w:right w:val="nil"/>
            </w:tcBorders>
          </w:tcPr>
          <w:p>
            <w:pPr>
              <w:pStyle w:val="0"/>
              <w:jc w:val="center"/>
            </w:pPr>
            <w:r>
              <w:rPr>
                <w:sz w:val="24"/>
              </w:rPr>
              <w:t xml:space="preserve">15.11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11.</w:t>
            </w:r>
          </w:p>
        </w:tc>
        <w:tc>
          <w:tcPr>
            <w:tcW w:w="4095" w:type="dxa"/>
            <w:tcBorders>
              <w:top w:val="nil"/>
              <w:left w:val="nil"/>
              <w:bottom w:val="nil"/>
              <w:right w:val="nil"/>
            </w:tcBorders>
          </w:tcPr>
          <w:p>
            <w:pPr>
              <w:pStyle w:val="0"/>
            </w:pPr>
            <w:r>
              <w:rPr>
                <w:sz w:val="24"/>
              </w:rPr>
              <w:t xml:space="preserve">Обувь водонепроницаемая на подошве и с верхом из резины или пластмассы, кроме обуви с защитным металлическим подноском</w:t>
            </w:r>
          </w:p>
        </w:tc>
        <w:tc>
          <w:tcPr>
            <w:tcW w:w="2275" w:type="dxa"/>
            <w:tcBorders>
              <w:top w:val="nil"/>
              <w:left w:val="nil"/>
              <w:bottom w:val="nil"/>
              <w:right w:val="nil"/>
            </w:tcBorders>
          </w:tcPr>
          <w:p>
            <w:pPr>
              <w:pStyle w:val="0"/>
              <w:jc w:val="center"/>
            </w:pPr>
            <w:r>
              <w:rPr>
                <w:sz w:val="24"/>
              </w:rPr>
              <w:t xml:space="preserve">15.20.11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12.</w:t>
            </w:r>
          </w:p>
        </w:tc>
        <w:tc>
          <w:tcPr>
            <w:tcW w:w="4095" w:type="dxa"/>
            <w:tcBorders>
              <w:top w:val="nil"/>
              <w:left w:val="nil"/>
              <w:bottom w:val="nil"/>
              <w:right w:val="nil"/>
            </w:tcBorders>
          </w:tcPr>
          <w:p>
            <w:pPr>
              <w:pStyle w:val="0"/>
            </w:pPr>
            <w:r>
              <w:rPr>
                <w:sz w:val="24"/>
              </w:rPr>
              <w:t xml:space="preserve">Обувь с верхом из кожи, кроме спортивной обуви, обуви с защитным металлическим подноском и различной специальной обуви</w:t>
            </w:r>
          </w:p>
        </w:tc>
        <w:tc>
          <w:tcPr>
            <w:tcW w:w="2275" w:type="dxa"/>
            <w:tcBorders>
              <w:top w:val="nil"/>
              <w:left w:val="nil"/>
              <w:bottom w:val="nil"/>
              <w:right w:val="nil"/>
            </w:tcBorders>
          </w:tcPr>
          <w:p>
            <w:pPr>
              <w:pStyle w:val="0"/>
              <w:jc w:val="center"/>
            </w:pPr>
            <w:r>
              <w:rPr>
                <w:sz w:val="24"/>
              </w:rPr>
              <w:t xml:space="preserve">15.20.13</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bookmarkStart w:id="2657" w:name="P2657"/>
          <w:bookmarkEnd w:id="2657"/>
          <w:p>
            <w:pPr>
              <w:pStyle w:val="0"/>
              <w:jc w:val="center"/>
            </w:pPr>
            <w:r>
              <w:rPr>
                <w:sz w:val="24"/>
              </w:rPr>
              <w:t xml:space="preserve">13.</w:t>
            </w:r>
          </w:p>
        </w:tc>
        <w:tc>
          <w:tcPr>
            <w:tcW w:w="4095" w:type="dxa"/>
            <w:tcBorders>
              <w:top w:val="nil"/>
              <w:left w:val="nil"/>
              <w:bottom w:val="nil"/>
              <w:right w:val="nil"/>
            </w:tcBorders>
          </w:tcPr>
          <w:p>
            <w:pPr>
              <w:pStyle w:val="0"/>
            </w:pPr>
            <w:r>
              <w:rPr>
                <w:sz w:val="24"/>
              </w:rPr>
              <w:t xml:space="preserve">Бумага и картон</w:t>
            </w:r>
          </w:p>
        </w:tc>
        <w:tc>
          <w:tcPr>
            <w:tcW w:w="2275" w:type="dxa"/>
            <w:tcBorders>
              <w:top w:val="nil"/>
              <w:left w:val="nil"/>
              <w:bottom w:val="nil"/>
              <w:right w:val="nil"/>
            </w:tcBorders>
          </w:tcPr>
          <w:p>
            <w:pPr>
              <w:pStyle w:val="0"/>
              <w:jc w:val="center"/>
            </w:pPr>
            <w:r>
              <w:rPr>
                <w:sz w:val="24"/>
              </w:rPr>
              <w:t xml:space="preserve">17.12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bookmarkStart w:id="2661" w:name="P2661"/>
          <w:bookmarkEnd w:id="2661"/>
          <w:p>
            <w:pPr>
              <w:pStyle w:val="0"/>
              <w:jc w:val="center"/>
            </w:pPr>
            <w:r>
              <w:rPr>
                <w:sz w:val="24"/>
              </w:rPr>
              <w:t xml:space="preserve">14.</w:t>
            </w:r>
          </w:p>
        </w:tc>
        <w:tc>
          <w:tcPr>
            <w:tcW w:w="4095" w:type="dxa"/>
            <w:tcBorders>
              <w:top w:val="nil"/>
              <w:left w:val="nil"/>
              <w:bottom w:val="nil"/>
              <w:right w:val="nil"/>
            </w:tcBorders>
          </w:tcPr>
          <w:p>
            <w:pPr>
              <w:pStyle w:val="0"/>
            </w:pPr>
            <w:r>
              <w:rPr>
                <w:sz w:val="24"/>
              </w:rPr>
              <w:t xml:space="preserve">Фотопластинки и фотопленки светочувствительные, неэкспонированные</w:t>
            </w:r>
          </w:p>
        </w:tc>
        <w:tc>
          <w:tcPr>
            <w:tcW w:w="2275" w:type="dxa"/>
            <w:tcBorders>
              <w:top w:val="nil"/>
              <w:left w:val="nil"/>
              <w:bottom w:val="nil"/>
              <w:right w:val="nil"/>
            </w:tcBorders>
          </w:tcPr>
          <w:p>
            <w:pPr>
              <w:pStyle w:val="0"/>
              <w:jc w:val="center"/>
            </w:pPr>
            <w:hyperlink w:history="0" r:id="rId83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20.59.11.110</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15.</w:t>
            </w:r>
          </w:p>
        </w:tc>
        <w:tc>
          <w:tcPr>
            <w:tcW w:w="4095" w:type="dxa"/>
            <w:tcBorders>
              <w:top w:val="nil"/>
              <w:left w:val="nil"/>
              <w:bottom w:val="nil"/>
              <w:right w:val="nil"/>
            </w:tcBorders>
          </w:tcPr>
          <w:p>
            <w:pPr>
              <w:pStyle w:val="0"/>
            </w:pPr>
            <w:r>
              <w:rPr>
                <w:sz w:val="24"/>
              </w:rPr>
              <w:t xml:space="preserve">Катализаторы, не включенные в другие группировки</w:t>
            </w:r>
          </w:p>
        </w:tc>
        <w:tc>
          <w:tcPr>
            <w:tcW w:w="2275" w:type="dxa"/>
            <w:tcBorders>
              <w:top w:val="nil"/>
              <w:left w:val="nil"/>
              <w:bottom w:val="nil"/>
              <w:right w:val="nil"/>
            </w:tcBorders>
          </w:tcPr>
          <w:p>
            <w:pPr>
              <w:pStyle w:val="0"/>
              <w:jc w:val="center"/>
            </w:pPr>
            <w:r>
              <w:rPr>
                <w:sz w:val="24"/>
              </w:rPr>
              <w:t xml:space="preserve">20.59.56.150</w:t>
            </w:r>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bookmarkStart w:id="2669" w:name="P2669"/>
          <w:bookmarkEnd w:id="2669"/>
          <w:p>
            <w:pPr>
              <w:pStyle w:val="0"/>
              <w:jc w:val="center"/>
            </w:pPr>
            <w:r>
              <w:rPr>
                <w:sz w:val="24"/>
              </w:rPr>
              <w:t xml:space="preserve">16.</w:t>
            </w:r>
          </w:p>
        </w:tc>
        <w:tc>
          <w:tcPr>
            <w:tcW w:w="4095" w:type="dxa"/>
            <w:tcBorders>
              <w:top w:val="nil"/>
              <w:left w:val="nil"/>
              <w:bottom w:val="nil"/>
              <w:right w:val="nil"/>
            </w:tcBorders>
          </w:tcPr>
          <w:p>
            <w:pPr>
              <w:pStyle w:val="0"/>
            </w:pPr>
            <w:r>
              <w:rPr>
                <w:sz w:val="24"/>
              </w:rPr>
              <w:t xml:space="preserve">Перчатки хирургические резиновые</w:t>
            </w:r>
          </w:p>
        </w:tc>
        <w:tc>
          <w:tcPr>
            <w:tcW w:w="2275" w:type="dxa"/>
            <w:tcBorders>
              <w:top w:val="nil"/>
              <w:left w:val="nil"/>
              <w:bottom w:val="nil"/>
              <w:right w:val="nil"/>
            </w:tcBorders>
          </w:tcPr>
          <w:p>
            <w:pPr>
              <w:pStyle w:val="0"/>
              <w:jc w:val="center"/>
            </w:pPr>
            <w:hyperlink w:history="0" r:id="rId83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22.19.60.111</w:t>
              </w:r>
            </w:hyperlink>
          </w:p>
        </w:tc>
        <w:tc>
          <w:tcPr>
            <w:tcW w:w="1867" w:type="dxa"/>
            <w:tcBorders>
              <w:top w:val="nil"/>
              <w:left w:val="nil"/>
              <w:bottom w:val="nil"/>
              <w:right w:val="nil"/>
            </w:tcBorders>
          </w:tcPr>
          <w:p>
            <w:pPr>
              <w:pStyle w:val="0"/>
              <w:jc w:val="center"/>
            </w:pPr>
            <w:r>
              <w:rPr>
                <w:sz w:val="24"/>
              </w:rPr>
              <w:t xml:space="preserve">20</w:t>
            </w:r>
          </w:p>
        </w:tc>
      </w:tr>
      <w:tr>
        <w:tc>
          <w:tcPr>
            <w:tcW w:w="810" w:type="dxa"/>
            <w:tcBorders>
              <w:top w:val="nil"/>
              <w:left w:val="nil"/>
              <w:bottom w:val="nil"/>
              <w:right w:val="nil"/>
            </w:tcBorders>
          </w:tcPr>
          <w:p>
            <w:pPr>
              <w:pStyle w:val="0"/>
              <w:jc w:val="center"/>
            </w:pPr>
            <w:r>
              <w:rPr>
                <w:sz w:val="24"/>
              </w:rPr>
              <w:t xml:space="preserve">17.</w:t>
            </w:r>
          </w:p>
        </w:tc>
        <w:tc>
          <w:tcPr>
            <w:tcW w:w="4095" w:type="dxa"/>
            <w:tcBorders>
              <w:top w:val="nil"/>
              <w:left w:val="nil"/>
              <w:bottom w:val="nil"/>
              <w:right w:val="nil"/>
            </w:tcBorders>
          </w:tcPr>
          <w:p>
            <w:pPr>
              <w:pStyle w:val="0"/>
            </w:pPr>
            <w:r>
              <w:rPr>
                <w:sz w:val="24"/>
              </w:rPr>
              <w:t xml:space="preserve">Перчатки резиновые технические</w:t>
            </w:r>
          </w:p>
        </w:tc>
        <w:tc>
          <w:tcPr>
            <w:tcW w:w="2275" w:type="dxa"/>
            <w:tcBorders>
              <w:top w:val="nil"/>
              <w:left w:val="nil"/>
              <w:bottom w:val="nil"/>
              <w:right w:val="nil"/>
            </w:tcBorders>
          </w:tcPr>
          <w:p>
            <w:pPr>
              <w:pStyle w:val="0"/>
              <w:jc w:val="center"/>
            </w:pPr>
            <w:hyperlink w:history="0" r:id="rId83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22.19.60.112</w:t>
              </w:r>
            </w:hyperlink>
          </w:p>
        </w:tc>
        <w:tc>
          <w:tcPr>
            <w:tcW w:w="1867" w:type="dxa"/>
            <w:tcBorders>
              <w:top w:val="nil"/>
              <w:left w:val="nil"/>
              <w:bottom w:val="nil"/>
              <w:right w:val="nil"/>
            </w:tcBorders>
          </w:tcPr>
          <w:p>
            <w:pPr>
              <w:pStyle w:val="0"/>
              <w:jc w:val="center"/>
            </w:pPr>
            <w:r>
              <w:rPr>
                <w:sz w:val="24"/>
              </w:rPr>
              <w:t xml:space="preserve">20</w:t>
            </w:r>
          </w:p>
        </w:tc>
      </w:tr>
      <w:tr>
        <w:tc>
          <w:tcPr>
            <w:tcW w:w="810" w:type="dxa"/>
            <w:tcBorders>
              <w:top w:val="nil"/>
              <w:left w:val="nil"/>
              <w:bottom w:val="nil"/>
              <w:right w:val="nil"/>
            </w:tcBorders>
          </w:tcPr>
          <w:bookmarkStart w:id="2677" w:name="P2677"/>
          <w:bookmarkEnd w:id="2677"/>
          <w:p>
            <w:pPr>
              <w:pStyle w:val="0"/>
              <w:jc w:val="center"/>
            </w:pPr>
            <w:r>
              <w:rPr>
                <w:sz w:val="24"/>
              </w:rPr>
              <w:t xml:space="preserve">18.</w:t>
            </w:r>
          </w:p>
        </w:tc>
        <w:tc>
          <w:tcPr>
            <w:tcW w:w="4095" w:type="dxa"/>
            <w:tcBorders>
              <w:top w:val="nil"/>
              <w:left w:val="nil"/>
              <w:bottom w:val="nil"/>
              <w:right w:val="nil"/>
            </w:tcBorders>
          </w:tcPr>
          <w:p>
            <w:pPr>
              <w:pStyle w:val="0"/>
            </w:pPr>
            <w:r>
              <w:rPr>
                <w:sz w:val="24"/>
              </w:rPr>
              <w:t xml:space="preserve">Перчатки хирургические из каучукового латекса стерильные одноразовые</w:t>
            </w:r>
          </w:p>
        </w:tc>
        <w:tc>
          <w:tcPr>
            <w:tcW w:w="2275" w:type="dxa"/>
            <w:tcBorders>
              <w:top w:val="nil"/>
              <w:left w:val="nil"/>
              <w:bottom w:val="nil"/>
              <w:right w:val="nil"/>
            </w:tcBorders>
          </w:tcPr>
          <w:p>
            <w:pPr>
              <w:pStyle w:val="0"/>
              <w:jc w:val="center"/>
            </w:pPr>
            <w:hyperlink w:history="0" r:id="rId8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22.19.60.113</w:t>
              </w:r>
            </w:hyperlink>
          </w:p>
        </w:tc>
        <w:tc>
          <w:tcPr>
            <w:tcW w:w="1867" w:type="dxa"/>
            <w:tcBorders>
              <w:top w:val="nil"/>
              <w:left w:val="nil"/>
              <w:bottom w:val="nil"/>
              <w:right w:val="nil"/>
            </w:tcBorders>
          </w:tcPr>
          <w:p>
            <w:pPr>
              <w:pStyle w:val="0"/>
              <w:jc w:val="center"/>
            </w:pPr>
            <w:r>
              <w:rPr>
                <w:sz w:val="24"/>
              </w:rPr>
              <w:t xml:space="preserve">20</w:t>
            </w:r>
          </w:p>
        </w:tc>
      </w:tr>
      <w:tr>
        <w:tc>
          <w:tcPr>
            <w:tcW w:w="810" w:type="dxa"/>
            <w:tcBorders>
              <w:top w:val="nil"/>
              <w:left w:val="nil"/>
              <w:bottom w:val="nil"/>
              <w:right w:val="nil"/>
            </w:tcBorders>
          </w:tcPr>
          <w:bookmarkStart w:id="2681" w:name="P2681"/>
          <w:bookmarkEnd w:id="2681"/>
          <w:p>
            <w:pPr>
              <w:pStyle w:val="0"/>
              <w:jc w:val="center"/>
            </w:pPr>
            <w:r>
              <w:rPr>
                <w:sz w:val="24"/>
              </w:rPr>
              <w:t xml:space="preserve">19.</w:t>
            </w:r>
          </w:p>
        </w:tc>
        <w:tc>
          <w:tcPr>
            <w:tcW w:w="4095" w:type="dxa"/>
            <w:tcBorders>
              <w:top w:val="nil"/>
              <w:left w:val="nil"/>
              <w:bottom w:val="nil"/>
              <w:right w:val="nil"/>
            </w:tcBorders>
          </w:tcPr>
          <w:p>
            <w:pPr>
              <w:pStyle w:val="0"/>
            </w:pPr>
            <w:r>
              <w:rPr>
                <w:sz w:val="24"/>
              </w:rPr>
              <w:t xml:space="preserve">Перчатки резиновые прочие</w:t>
            </w:r>
          </w:p>
        </w:tc>
        <w:tc>
          <w:tcPr>
            <w:tcW w:w="2275" w:type="dxa"/>
            <w:tcBorders>
              <w:top w:val="nil"/>
              <w:left w:val="nil"/>
              <w:bottom w:val="nil"/>
              <w:right w:val="nil"/>
            </w:tcBorders>
          </w:tcPr>
          <w:p>
            <w:pPr>
              <w:pStyle w:val="0"/>
              <w:jc w:val="center"/>
            </w:pPr>
            <w:hyperlink w:history="0" r:id="rId83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22.19.60.119</w:t>
              </w:r>
            </w:hyperlink>
          </w:p>
        </w:tc>
        <w:tc>
          <w:tcPr>
            <w:tcW w:w="1867" w:type="dxa"/>
            <w:tcBorders>
              <w:top w:val="nil"/>
              <w:left w:val="nil"/>
              <w:bottom w:val="nil"/>
              <w:right w:val="nil"/>
            </w:tcBorders>
          </w:tcPr>
          <w:p>
            <w:pPr>
              <w:pStyle w:val="0"/>
              <w:jc w:val="center"/>
            </w:pPr>
            <w:r>
              <w:rPr>
                <w:sz w:val="24"/>
              </w:rPr>
              <w:t xml:space="preserve">20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19(1), внесенное </w:t>
                  </w:r>
                  <w:hyperlink w:history="0" r:id="rId838"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19(1).</w:t>
            </w:r>
          </w:p>
        </w:tc>
        <w:tc>
          <w:tcPr>
            <w:tcW w:w="4095" w:type="dxa"/>
            <w:tcBorders>
              <w:top w:val="nil"/>
              <w:left w:val="nil"/>
              <w:bottom w:val="nil"/>
              <w:right w:val="nil"/>
            </w:tcBorders>
          </w:tcPr>
          <w:p>
            <w:pPr>
              <w:pStyle w:val="0"/>
            </w:pPr>
            <w:r>
              <w:rPr>
                <w:sz w:val="24"/>
              </w:rPr>
              <w:t xml:space="preserve">Изоляторы электрические и арматура изолирующая из керамики</w:t>
            </w:r>
          </w:p>
        </w:tc>
        <w:tc>
          <w:tcPr>
            <w:tcW w:w="2275" w:type="dxa"/>
            <w:tcBorders>
              <w:top w:val="nil"/>
              <w:left w:val="nil"/>
              <w:bottom w:val="nil"/>
              <w:right w:val="nil"/>
            </w:tcBorders>
          </w:tcPr>
          <w:p>
            <w:pPr>
              <w:pStyle w:val="0"/>
              <w:jc w:val="center"/>
            </w:pPr>
            <w:r>
              <w:rPr>
                <w:sz w:val="24"/>
              </w:rPr>
              <w:t xml:space="preserve">23.43</w:t>
            </w:r>
          </w:p>
        </w:tc>
        <w:tc>
          <w:tcPr>
            <w:tcW w:w="1867" w:type="dxa"/>
            <w:tcBorders>
              <w:top w:val="nil"/>
              <w:left w:val="nil"/>
              <w:bottom w:val="nil"/>
              <w:right w:val="nil"/>
            </w:tcBorders>
          </w:tcPr>
          <w:p>
            <w:pPr>
              <w:pStyle w:val="0"/>
              <w:jc w:val="center"/>
            </w:pPr>
            <w:r>
              <w:rPr>
                <w:sz w:val="24"/>
              </w:rPr>
              <w:t xml:space="preserve">80</w:t>
            </w:r>
          </w:p>
        </w:tc>
      </w:tr>
      <w:tr>
        <w:tc>
          <w:tcPr>
            <w:gridSpan w:val="4"/>
            <w:tcW w:w="9047" w:type="dxa"/>
            <w:tcBorders>
              <w:top w:val="nil"/>
              <w:left w:val="nil"/>
              <w:bottom w:val="nil"/>
              <w:right w:val="nil"/>
            </w:tcBorders>
          </w:tcPr>
          <w:p>
            <w:pPr>
              <w:pStyle w:val="0"/>
              <w:jc w:val="both"/>
            </w:pPr>
            <w:r>
              <w:rPr>
                <w:sz w:val="24"/>
              </w:rPr>
              <w:t xml:space="preserve">(п. 19(1) введен </w:t>
            </w:r>
            <w:hyperlink w:history="0" r:id="rId839"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810" w:type="dxa"/>
            <w:tcBorders>
              <w:top w:val="nil"/>
              <w:left w:val="nil"/>
              <w:bottom w:val="nil"/>
              <w:right w:val="nil"/>
            </w:tcBorders>
          </w:tcPr>
          <w:p>
            <w:pPr>
              <w:pStyle w:val="0"/>
              <w:jc w:val="center"/>
            </w:pPr>
            <w:r>
              <w:rPr>
                <w:sz w:val="24"/>
              </w:rPr>
              <w:t xml:space="preserve">20.</w:t>
            </w:r>
          </w:p>
        </w:tc>
        <w:tc>
          <w:tcPr>
            <w:tcW w:w="4095" w:type="dxa"/>
            <w:tcBorders>
              <w:top w:val="nil"/>
              <w:left w:val="nil"/>
              <w:bottom w:val="nil"/>
              <w:right w:val="nil"/>
            </w:tcBorders>
          </w:tcPr>
          <w:p>
            <w:pPr>
              <w:pStyle w:val="0"/>
            </w:pPr>
            <w:r>
              <w:rPr>
                <w:sz w:val="24"/>
              </w:rPr>
              <w:t xml:space="preserve">Жернова, точильные камни, шлифовальные круги и аналогичные изделия без каркаса, для обработки камней, и их части, из природного камня, агломерированных природных или искусственных абразивов или керамики</w:t>
            </w:r>
          </w:p>
        </w:tc>
        <w:tc>
          <w:tcPr>
            <w:tcW w:w="2275" w:type="dxa"/>
            <w:tcBorders>
              <w:top w:val="nil"/>
              <w:left w:val="nil"/>
              <w:bottom w:val="nil"/>
              <w:right w:val="nil"/>
            </w:tcBorders>
          </w:tcPr>
          <w:p>
            <w:pPr>
              <w:pStyle w:val="0"/>
              <w:jc w:val="center"/>
            </w:pPr>
            <w:r>
              <w:rPr>
                <w:sz w:val="24"/>
              </w:rPr>
              <w:t xml:space="preserve">23.91.11</w:t>
            </w:r>
          </w:p>
        </w:tc>
        <w:tc>
          <w:tcPr>
            <w:tcW w:w="1867" w:type="dxa"/>
            <w:tcBorders>
              <w:top w:val="nil"/>
              <w:left w:val="nil"/>
              <w:bottom w:val="nil"/>
              <w:right w:val="nil"/>
            </w:tcBorders>
          </w:tcPr>
          <w:p>
            <w:pPr>
              <w:pStyle w:val="0"/>
              <w:jc w:val="center"/>
            </w:pPr>
            <w:r>
              <w:rPr>
                <w:sz w:val="24"/>
              </w:rPr>
              <w:t xml:space="preserve">80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20(1) </w:t>
                  </w:r>
                  <w:hyperlink w:history="0" r:id="rId840"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применяется</w:t>
                    </w:r>
                  </w:hyperlink>
                  <w:r>
                    <w:rPr>
                      <w:sz w:val="24"/>
                      <w:color w:val="392c69"/>
                    </w:rPr>
                    <w:t xml:space="preserve"> с 16.03.2026 (Постановление Правительства РФ от 11.02.2026 N 119).</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20(1).</w:t>
            </w:r>
          </w:p>
        </w:tc>
        <w:tc>
          <w:tcPr>
            <w:tcW w:w="4095" w:type="dxa"/>
            <w:tcBorders>
              <w:top w:val="nil"/>
              <w:left w:val="nil"/>
              <w:bottom w:val="nil"/>
              <w:right w:val="nil"/>
            </w:tcBorders>
          </w:tcPr>
          <w:p>
            <w:pPr>
              <w:pStyle w:val="0"/>
            </w:pPr>
            <w:r>
              <w:rPr>
                <w:sz w:val="24"/>
              </w:rPr>
              <w:t xml:space="preserve">Башня (опора) из черных металлов, предназначенная для ветроэнергетических установок</w:t>
            </w:r>
          </w:p>
        </w:tc>
        <w:tc>
          <w:tcPr>
            <w:tcW w:w="2275" w:type="dxa"/>
            <w:tcBorders>
              <w:top w:val="nil"/>
              <w:left w:val="nil"/>
              <w:bottom w:val="nil"/>
              <w:right w:val="nil"/>
            </w:tcBorders>
          </w:tcPr>
          <w:p>
            <w:pPr>
              <w:pStyle w:val="0"/>
              <w:jc w:val="center"/>
            </w:pPr>
            <w:r>
              <w:rPr>
                <w:sz w:val="24"/>
              </w:rPr>
              <w:t xml:space="preserve">из </w:t>
            </w:r>
            <w:r>
              <w:rPr>
                <w:sz w:val="24"/>
              </w:rPr>
              <w:t xml:space="preserve">25.11.23.110</w:t>
            </w:r>
          </w:p>
        </w:tc>
        <w:tc>
          <w:tcPr>
            <w:tcW w:w="1867" w:type="dxa"/>
            <w:tcBorders>
              <w:top w:val="nil"/>
              <w:left w:val="nil"/>
              <w:bottom w:val="nil"/>
              <w:right w:val="nil"/>
            </w:tcBorders>
          </w:tcPr>
          <w:p>
            <w:pPr>
              <w:pStyle w:val="0"/>
              <w:jc w:val="center"/>
            </w:pPr>
            <w:r>
              <w:rPr>
                <w:sz w:val="24"/>
              </w:rPr>
              <w:t xml:space="preserve">95</w:t>
            </w:r>
          </w:p>
        </w:tc>
      </w:tr>
      <w:tr>
        <w:tc>
          <w:tcPr>
            <w:gridSpan w:val="4"/>
            <w:tcW w:w="9047" w:type="dxa"/>
            <w:tcBorders>
              <w:top w:val="nil"/>
              <w:left w:val="nil"/>
              <w:bottom w:val="nil"/>
              <w:right w:val="nil"/>
            </w:tcBorders>
          </w:tcPr>
          <w:p>
            <w:pPr>
              <w:pStyle w:val="0"/>
              <w:jc w:val="both"/>
            </w:pPr>
            <w:r>
              <w:rPr>
                <w:sz w:val="24"/>
              </w:rPr>
              <w:t xml:space="preserve">(п. 20(1) введен </w:t>
            </w:r>
            <w:hyperlink w:history="0" r:id="rId841"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11.02.2026 N 119)</w:t>
            </w:r>
          </w:p>
        </w:tc>
      </w:tr>
      <w:tr>
        <w:tc>
          <w:tcPr>
            <w:tcW w:w="810" w:type="dxa"/>
            <w:tcBorders>
              <w:top w:val="nil"/>
              <w:left w:val="nil"/>
              <w:bottom w:val="nil"/>
              <w:right w:val="nil"/>
            </w:tcBorders>
          </w:tcPr>
          <w:p>
            <w:pPr>
              <w:pStyle w:val="0"/>
              <w:jc w:val="center"/>
            </w:pPr>
            <w:r>
              <w:rPr>
                <w:sz w:val="24"/>
              </w:rPr>
              <w:t xml:space="preserve">21.</w:t>
            </w:r>
          </w:p>
        </w:tc>
        <w:tc>
          <w:tcPr>
            <w:tcW w:w="4095" w:type="dxa"/>
            <w:tcBorders>
              <w:top w:val="nil"/>
              <w:left w:val="nil"/>
              <w:bottom w:val="nil"/>
              <w:right w:val="nil"/>
            </w:tcBorders>
          </w:tcPr>
          <w:p>
            <w:pPr>
              <w:pStyle w:val="0"/>
            </w:pPr>
            <w:r>
              <w:rPr>
                <w:sz w:val="24"/>
              </w:rPr>
              <w:t xml:space="preserve">Котлы водогрейные центрального отопления для производства горячей воды или пара низкого давления</w:t>
            </w:r>
          </w:p>
        </w:tc>
        <w:tc>
          <w:tcPr>
            <w:tcW w:w="2275" w:type="dxa"/>
            <w:tcBorders>
              <w:top w:val="nil"/>
              <w:left w:val="nil"/>
              <w:bottom w:val="nil"/>
              <w:right w:val="nil"/>
            </w:tcBorders>
          </w:tcPr>
          <w:p>
            <w:pPr>
              <w:pStyle w:val="0"/>
              <w:jc w:val="center"/>
            </w:pPr>
            <w:r>
              <w:rPr>
                <w:sz w:val="24"/>
              </w:rPr>
              <w:t xml:space="preserve">25.21.12</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22.</w:t>
            </w:r>
          </w:p>
        </w:tc>
        <w:tc>
          <w:tcPr>
            <w:tcW w:w="4095" w:type="dxa"/>
            <w:tcBorders>
              <w:top w:val="nil"/>
              <w:left w:val="nil"/>
              <w:bottom w:val="nil"/>
              <w:right w:val="nil"/>
            </w:tcBorders>
          </w:tcPr>
          <w:p>
            <w:pPr>
              <w:pStyle w:val="0"/>
            </w:pPr>
            <w:r>
              <w:rPr>
                <w:sz w:val="24"/>
              </w:rPr>
              <w:t xml:space="preserve">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w:t>
            </w:r>
          </w:p>
        </w:tc>
        <w:tc>
          <w:tcPr>
            <w:tcW w:w="2275" w:type="dxa"/>
            <w:tcBorders>
              <w:top w:val="nil"/>
              <w:left w:val="nil"/>
              <w:bottom w:val="nil"/>
              <w:right w:val="nil"/>
            </w:tcBorders>
          </w:tcPr>
          <w:p>
            <w:pPr>
              <w:pStyle w:val="0"/>
              <w:jc w:val="center"/>
            </w:pPr>
            <w:r>
              <w:rPr>
                <w:sz w:val="24"/>
              </w:rPr>
              <w:t xml:space="preserve">25.29.11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23.</w:t>
            </w:r>
          </w:p>
        </w:tc>
        <w:tc>
          <w:tcPr>
            <w:tcW w:w="4095" w:type="dxa"/>
            <w:tcBorders>
              <w:top w:val="nil"/>
              <w:left w:val="nil"/>
              <w:bottom w:val="nil"/>
              <w:right w:val="nil"/>
            </w:tcBorders>
          </w:tcPr>
          <w:p>
            <w:pPr>
              <w:pStyle w:val="0"/>
            </w:pPr>
            <w:r>
              <w:rPr>
                <w:sz w:val="24"/>
              </w:rPr>
              <w:t xml:space="preserve">Емкости металлические для сжатых или сжиженных газов</w:t>
            </w:r>
          </w:p>
        </w:tc>
        <w:tc>
          <w:tcPr>
            <w:tcW w:w="2275" w:type="dxa"/>
            <w:tcBorders>
              <w:top w:val="nil"/>
              <w:left w:val="nil"/>
              <w:bottom w:val="nil"/>
              <w:right w:val="nil"/>
            </w:tcBorders>
          </w:tcPr>
          <w:p>
            <w:pPr>
              <w:pStyle w:val="0"/>
              <w:jc w:val="center"/>
            </w:pPr>
            <w:r>
              <w:rPr>
                <w:sz w:val="24"/>
              </w:rPr>
              <w:t xml:space="preserve">25.29.12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24.</w:t>
            </w:r>
          </w:p>
        </w:tc>
        <w:tc>
          <w:tcPr>
            <w:tcW w:w="4095" w:type="dxa"/>
            <w:tcBorders>
              <w:top w:val="nil"/>
              <w:left w:val="nil"/>
              <w:bottom w:val="nil"/>
              <w:right w:val="nil"/>
            </w:tcBorders>
          </w:tcPr>
          <w:p>
            <w:pPr>
              <w:pStyle w:val="0"/>
            </w:pPr>
            <w:r>
              <w:rPr>
                <w:sz w:val="24"/>
              </w:rPr>
              <w:t xml:space="preserve">Оружие спортивное огнестрельное с нарезным стволом</w:t>
            </w:r>
          </w:p>
        </w:tc>
        <w:tc>
          <w:tcPr>
            <w:tcW w:w="2275" w:type="dxa"/>
            <w:tcBorders>
              <w:top w:val="nil"/>
              <w:left w:val="nil"/>
              <w:bottom w:val="nil"/>
              <w:right w:val="nil"/>
            </w:tcBorders>
          </w:tcPr>
          <w:p>
            <w:pPr>
              <w:pStyle w:val="0"/>
              <w:jc w:val="center"/>
            </w:pPr>
            <w:hyperlink w:history="0" r:id="rId84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25.40.12.410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25.</w:t>
            </w:r>
          </w:p>
        </w:tc>
        <w:tc>
          <w:tcPr>
            <w:tcW w:w="4095" w:type="dxa"/>
            <w:tcBorders>
              <w:top w:val="nil"/>
              <w:left w:val="nil"/>
              <w:bottom w:val="nil"/>
              <w:right w:val="nil"/>
            </w:tcBorders>
          </w:tcPr>
          <w:p>
            <w:pPr>
              <w:pStyle w:val="0"/>
            </w:pPr>
            <w:r>
              <w:rPr>
                <w:sz w:val="24"/>
              </w:rPr>
              <w:t xml:space="preserve">Патроны и боеприпасы прочие и их детали</w:t>
            </w:r>
          </w:p>
        </w:tc>
        <w:tc>
          <w:tcPr>
            <w:tcW w:w="2275" w:type="dxa"/>
            <w:tcBorders>
              <w:top w:val="nil"/>
              <w:left w:val="nil"/>
              <w:bottom w:val="nil"/>
              <w:right w:val="nil"/>
            </w:tcBorders>
          </w:tcPr>
          <w:p>
            <w:pPr>
              <w:pStyle w:val="0"/>
              <w:jc w:val="center"/>
            </w:pPr>
            <w:hyperlink w:history="0" r:id="rId8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25.40.13.190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26.</w:t>
            </w:r>
          </w:p>
        </w:tc>
        <w:tc>
          <w:tcPr>
            <w:tcW w:w="4095" w:type="dxa"/>
            <w:tcBorders>
              <w:top w:val="nil"/>
              <w:left w:val="nil"/>
              <w:bottom w:val="nil"/>
              <w:right w:val="nil"/>
            </w:tcBorders>
          </w:tcPr>
          <w:p>
            <w:pPr>
              <w:pStyle w:val="0"/>
            </w:pPr>
            <w:r>
              <w:rPr>
                <w:sz w:val="24"/>
              </w:rPr>
              <w:t xml:space="preserve">Инструмент ручной прочий</w:t>
            </w:r>
          </w:p>
        </w:tc>
        <w:tc>
          <w:tcPr>
            <w:tcW w:w="2275" w:type="dxa"/>
            <w:tcBorders>
              <w:top w:val="nil"/>
              <w:left w:val="nil"/>
              <w:bottom w:val="nil"/>
              <w:right w:val="nil"/>
            </w:tcBorders>
          </w:tcPr>
          <w:p>
            <w:pPr>
              <w:pStyle w:val="0"/>
              <w:jc w:val="center"/>
            </w:pPr>
            <w:r>
              <w:rPr>
                <w:sz w:val="24"/>
              </w:rPr>
              <w:t xml:space="preserve">25.73.30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27.</w:t>
            </w:r>
          </w:p>
        </w:tc>
        <w:tc>
          <w:tcPr>
            <w:tcW w:w="4095" w:type="dxa"/>
            <w:tcBorders>
              <w:top w:val="nil"/>
              <w:left w:val="nil"/>
              <w:bottom w:val="nil"/>
              <w:right w:val="nil"/>
            </w:tcBorders>
          </w:tcPr>
          <w:p>
            <w:pPr>
              <w:pStyle w:val="0"/>
            </w:pPr>
            <w:r>
              <w:rPr>
                <w:sz w:val="24"/>
              </w:rPr>
              <w:t xml:space="preserve">Инструменты рабочие сменные для станков или для ручного инструмента (с механическим приводом или без него)</w:t>
            </w:r>
          </w:p>
        </w:tc>
        <w:tc>
          <w:tcPr>
            <w:tcW w:w="2275" w:type="dxa"/>
            <w:tcBorders>
              <w:top w:val="nil"/>
              <w:left w:val="nil"/>
              <w:bottom w:val="nil"/>
              <w:right w:val="nil"/>
            </w:tcBorders>
          </w:tcPr>
          <w:p>
            <w:pPr>
              <w:pStyle w:val="0"/>
              <w:jc w:val="center"/>
            </w:pPr>
            <w:r>
              <w:rPr>
                <w:sz w:val="24"/>
              </w:rPr>
              <w:t xml:space="preserve">25.73.40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28.</w:t>
            </w:r>
          </w:p>
        </w:tc>
        <w:tc>
          <w:tcPr>
            <w:tcW w:w="4095" w:type="dxa"/>
            <w:tcBorders>
              <w:top w:val="nil"/>
              <w:left w:val="nil"/>
              <w:bottom w:val="nil"/>
              <w:right w:val="nil"/>
            </w:tcBorders>
          </w:tcPr>
          <w:p>
            <w:pPr>
              <w:pStyle w:val="0"/>
            </w:pPr>
            <w:r>
              <w:rPr>
                <w:sz w:val="24"/>
              </w:rPr>
              <w:t xml:space="preserve">Инструмент прочий</w:t>
            </w:r>
          </w:p>
        </w:tc>
        <w:tc>
          <w:tcPr>
            <w:tcW w:w="2275" w:type="dxa"/>
            <w:tcBorders>
              <w:top w:val="nil"/>
              <w:left w:val="nil"/>
              <w:bottom w:val="nil"/>
              <w:right w:val="nil"/>
            </w:tcBorders>
          </w:tcPr>
          <w:p>
            <w:pPr>
              <w:pStyle w:val="0"/>
              <w:jc w:val="center"/>
            </w:pPr>
            <w:r>
              <w:rPr>
                <w:sz w:val="24"/>
              </w:rPr>
              <w:t xml:space="preserve">25.73.60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29.</w:t>
            </w:r>
          </w:p>
        </w:tc>
        <w:tc>
          <w:tcPr>
            <w:tcW w:w="4095" w:type="dxa"/>
            <w:tcBorders>
              <w:top w:val="nil"/>
              <w:left w:val="nil"/>
              <w:bottom w:val="nil"/>
              <w:right w:val="nil"/>
            </w:tcBorders>
          </w:tcPr>
          <w:p>
            <w:pPr>
              <w:pStyle w:val="0"/>
            </w:pPr>
            <w:r>
              <w:rPr>
                <w:sz w:val="24"/>
              </w:rPr>
              <w:t xml:space="preserve">Винты гребные судовые, колеса гребные</w:t>
            </w:r>
          </w:p>
        </w:tc>
        <w:tc>
          <w:tcPr>
            <w:tcW w:w="2275" w:type="dxa"/>
            <w:tcBorders>
              <w:top w:val="nil"/>
              <w:left w:val="nil"/>
              <w:bottom w:val="nil"/>
              <w:right w:val="nil"/>
            </w:tcBorders>
          </w:tcPr>
          <w:p>
            <w:pPr>
              <w:pStyle w:val="0"/>
              <w:jc w:val="center"/>
            </w:pPr>
            <w:hyperlink w:history="0" r:id="rId84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25.99.26.000</w:t>
              </w:r>
            </w:hyperlink>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30 </w:t>
                  </w:r>
                  <w:hyperlink w:history="0" r:id="rId845"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846"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30.</w:t>
            </w:r>
          </w:p>
        </w:tc>
        <w:tc>
          <w:tcPr>
            <w:tcW w:w="4095" w:type="dxa"/>
            <w:tcBorders>
              <w:top w:val="nil"/>
              <w:left w:val="nil"/>
              <w:bottom w:val="nil"/>
              <w:right w:val="nil"/>
            </w:tcBorders>
          </w:tcPr>
          <w:p>
            <w:pPr>
              <w:pStyle w:val="0"/>
            </w:pPr>
            <w:r>
              <w:rPr>
                <w:sz w:val="24"/>
              </w:rPr>
              <w:t xml:space="preserve">Компоненты электронные, за исключением товаров, предусмотренных </w:t>
            </w:r>
            <w:hyperlink w:history="0" w:anchor="P2746" w:tooltip="31.">
              <w:r>
                <w:rPr>
                  <w:sz w:val="24"/>
                  <w:color w:val="0000ff"/>
                </w:rPr>
                <w:t xml:space="preserve">позициями 31</w:t>
              </w:r>
            </w:hyperlink>
            <w:r>
              <w:rPr>
                <w:sz w:val="24"/>
              </w:rPr>
              <w:t xml:space="preserve"> - </w:t>
            </w:r>
            <w:hyperlink w:history="0" w:anchor="P2758" w:tooltip="34.">
              <w:r>
                <w:rPr>
                  <w:sz w:val="24"/>
                  <w:color w:val="0000ff"/>
                </w:rPr>
                <w:t xml:space="preserve">34</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26.11</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4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2746" w:name="P2746"/>
          <w:bookmarkEnd w:id="2746"/>
          <w:p>
            <w:pPr>
              <w:pStyle w:val="0"/>
              <w:jc w:val="center"/>
            </w:pPr>
            <w:r>
              <w:rPr>
                <w:sz w:val="24"/>
              </w:rPr>
              <w:t xml:space="preserve">31.</w:t>
            </w:r>
          </w:p>
        </w:tc>
        <w:tc>
          <w:tcPr>
            <w:tcW w:w="4095" w:type="dxa"/>
            <w:tcBorders>
              <w:top w:val="nil"/>
              <w:left w:val="nil"/>
              <w:bottom w:val="nil"/>
              <w:right w:val="nil"/>
            </w:tcBorders>
          </w:tcPr>
          <w:p>
            <w:pPr>
              <w:pStyle w:val="0"/>
            </w:pPr>
            <w:r>
              <w:rPr>
                <w:sz w:val="24"/>
              </w:rPr>
              <w:t xml:space="preserve">Приборы полупроводниковые и их части</w:t>
            </w:r>
          </w:p>
        </w:tc>
        <w:tc>
          <w:tcPr>
            <w:tcW w:w="2275" w:type="dxa"/>
            <w:tcBorders>
              <w:top w:val="nil"/>
              <w:left w:val="nil"/>
              <w:bottom w:val="nil"/>
              <w:right w:val="nil"/>
            </w:tcBorders>
          </w:tcPr>
          <w:p>
            <w:pPr>
              <w:pStyle w:val="0"/>
              <w:jc w:val="center"/>
            </w:pPr>
            <w:hyperlink w:history="0" r:id="rId84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26.11.22.100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32.</w:t>
            </w:r>
          </w:p>
        </w:tc>
        <w:tc>
          <w:tcPr>
            <w:tcW w:w="4095" w:type="dxa"/>
            <w:tcBorders>
              <w:top w:val="nil"/>
              <w:left w:val="nil"/>
              <w:bottom w:val="nil"/>
              <w:right w:val="nil"/>
            </w:tcBorders>
          </w:tcPr>
          <w:p>
            <w:pPr>
              <w:pStyle w:val="0"/>
            </w:pPr>
            <w:r>
              <w:rPr>
                <w:sz w:val="24"/>
              </w:rPr>
              <w:t xml:space="preserve">Элементы фотогальванические</w:t>
            </w:r>
          </w:p>
        </w:tc>
        <w:tc>
          <w:tcPr>
            <w:tcW w:w="2275" w:type="dxa"/>
            <w:tcBorders>
              <w:top w:val="nil"/>
              <w:left w:val="nil"/>
              <w:bottom w:val="nil"/>
              <w:right w:val="nil"/>
            </w:tcBorders>
          </w:tcPr>
          <w:p>
            <w:pPr>
              <w:pStyle w:val="0"/>
              <w:jc w:val="center"/>
            </w:pPr>
            <w:hyperlink w:history="0" r:id="rId84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26.11.22.120</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33.</w:t>
            </w:r>
          </w:p>
        </w:tc>
        <w:tc>
          <w:tcPr>
            <w:tcW w:w="4095" w:type="dxa"/>
            <w:tcBorders>
              <w:top w:val="nil"/>
              <w:left w:val="nil"/>
              <w:bottom w:val="nil"/>
              <w:right w:val="nil"/>
            </w:tcBorders>
          </w:tcPr>
          <w:p>
            <w:pPr>
              <w:pStyle w:val="0"/>
            </w:pPr>
            <w:r>
              <w:rPr>
                <w:sz w:val="24"/>
              </w:rPr>
              <w:t xml:space="preserve">Светодиоды, светодиодные модули и их части</w:t>
            </w:r>
          </w:p>
        </w:tc>
        <w:tc>
          <w:tcPr>
            <w:tcW w:w="2275" w:type="dxa"/>
            <w:tcBorders>
              <w:top w:val="nil"/>
              <w:left w:val="nil"/>
              <w:bottom w:val="nil"/>
              <w:right w:val="nil"/>
            </w:tcBorders>
          </w:tcPr>
          <w:p>
            <w:pPr>
              <w:pStyle w:val="0"/>
              <w:jc w:val="center"/>
            </w:pPr>
            <w:r>
              <w:rPr>
                <w:sz w:val="24"/>
              </w:rPr>
              <w:t xml:space="preserve">26.11.22.200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bookmarkStart w:id="2758" w:name="P2758"/>
          <w:bookmarkEnd w:id="2758"/>
          <w:p>
            <w:pPr>
              <w:pStyle w:val="0"/>
              <w:jc w:val="center"/>
            </w:pPr>
            <w:r>
              <w:rPr>
                <w:sz w:val="24"/>
              </w:rPr>
              <w:t xml:space="preserve">34.</w:t>
            </w:r>
          </w:p>
        </w:tc>
        <w:tc>
          <w:tcPr>
            <w:tcW w:w="4095" w:type="dxa"/>
            <w:tcBorders>
              <w:top w:val="nil"/>
              <w:left w:val="nil"/>
              <w:bottom w:val="nil"/>
              <w:right w:val="nil"/>
            </w:tcBorders>
          </w:tcPr>
          <w:p>
            <w:pPr>
              <w:pStyle w:val="0"/>
            </w:pPr>
            <w:r>
              <w:rPr>
                <w:sz w:val="24"/>
              </w:rPr>
              <w:t xml:space="preserve">Схемы интегральные электронные</w:t>
            </w:r>
          </w:p>
        </w:tc>
        <w:tc>
          <w:tcPr>
            <w:tcW w:w="2275" w:type="dxa"/>
            <w:tcBorders>
              <w:top w:val="nil"/>
              <w:left w:val="nil"/>
              <w:bottom w:val="nil"/>
              <w:right w:val="nil"/>
            </w:tcBorders>
          </w:tcPr>
          <w:p>
            <w:pPr>
              <w:pStyle w:val="0"/>
              <w:jc w:val="center"/>
            </w:pPr>
            <w:r>
              <w:rPr>
                <w:sz w:val="24"/>
              </w:rPr>
              <w:t xml:space="preserve">26.11.30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35.</w:t>
            </w:r>
          </w:p>
        </w:tc>
        <w:tc>
          <w:tcPr>
            <w:tcW w:w="4095" w:type="dxa"/>
            <w:tcBorders>
              <w:top w:val="nil"/>
              <w:left w:val="nil"/>
              <w:bottom w:val="nil"/>
              <w:right w:val="nil"/>
            </w:tcBorders>
          </w:tcPr>
          <w:p>
            <w:pPr>
              <w:pStyle w:val="0"/>
            </w:pPr>
            <w:r>
              <w:rPr>
                <w:sz w:val="24"/>
              </w:rPr>
              <w:t xml:space="preserve">Платы печатные смонтированные, за исключением плат звуковых, видеоплат, сетевых и аналогичных плат для машин автоматической обработки информации, относящихся к коду </w:t>
            </w:r>
            <w:hyperlink w:history="0" r:id="rId85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26.12.20</w:t>
              </w:r>
            </w:hyperlink>
            <w:r>
              <w:rPr>
                <w:sz w:val="24"/>
              </w:rPr>
              <w:t xml:space="preserve"> по Общероссийскому классификатору продукции по видам экономической деятельности ОК 034-2014 (КПЕС 2008)</w:t>
            </w:r>
          </w:p>
        </w:tc>
        <w:tc>
          <w:tcPr>
            <w:tcW w:w="2275" w:type="dxa"/>
            <w:tcBorders>
              <w:top w:val="nil"/>
              <w:left w:val="nil"/>
              <w:bottom w:val="nil"/>
              <w:right w:val="nil"/>
            </w:tcBorders>
          </w:tcPr>
          <w:p>
            <w:pPr>
              <w:pStyle w:val="0"/>
              <w:jc w:val="center"/>
            </w:pPr>
            <w:r>
              <w:rPr>
                <w:sz w:val="24"/>
              </w:rPr>
              <w:t xml:space="preserve">26.12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36.</w:t>
            </w:r>
          </w:p>
        </w:tc>
        <w:tc>
          <w:tcPr>
            <w:tcW w:w="4095" w:type="dxa"/>
            <w:tcBorders>
              <w:top w:val="nil"/>
              <w:left w:val="nil"/>
              <w:bottom w:val="nil"/>
              <w:right w:val="nil"/>
            </w:tcBorders>
          </w:tcPr>
          <w:p>
            <w:pPr>
              <w:pStyle w:val="0"/>
            </w:pPr>
            <w:r>
              <w:rPr>
                <w:sz w:val="24"/>
              </w:rPr>
              <w:t xml:space="preserve">Платы звуковые, видеоплаты, сетевые и аналогичные платы для машин автоматической обработки информации</w:t>
            </w:r>
          </w:p>
        </w:tc>
        <w:tc>
          <w:tcPr>
            <w:tcW w:w="2275" w:type="dxa"/>
            <w:tcBorders>
              <w:top w:val="nil"/>
              <w:left w:val="nil"/>
              <w:bottom w:val="nil"/>
              <w:right w:val="nil"/>
            </w:tcBorders>
          </w:tcPr>
          <w:p>
            <w:pPr>
              <w:pStyle w:val="0"/>
              <w:jc w:val="center"/>
            </w:pPr>
            <w:r>
              <w:rPr>
                <w:sz w:val="24"/>
              </w:rPr>
              <w:t xml:space="preserve">26.12.20</w:t>
            </w:r>
          </w:p>
        </w:tc>
        <w:tc>
          <w:tcPr>
            <w:tcW w:w="1867" w:type="dxa"/>
            <w:tcBorders>
              <w:top w:val="nil"/>
              <w:left w:val="nil"/>
              <w:bottom w:val="nil"/>
              <w:right w:val="nil"/>
            </w:tcBorders>
          </w:tcPr>
          <w:p>
            <w:pPr>
              <w:pStyle w:val="0"/>
              <w:jc w:val="center"/>
            </w:pPr>
            <w:r>
              <w:rPr>
                <w:sz w:val="24"/>
              </w:rPr>
              <w:t xml:space="preserve">15</w:t>
            </w:r>
          </w:p>
        </w:tc>
      </w:tr>
      <w:tr>
        <w:tc>
          <w:tcPr>
            <w:tcW w:w="810" w:type="dxa"/>
            <w:tcBorders>
              <w:top w:val="nil"/>
              <w:left w:val="nil"/>
              <w:bottom w:val="nil"/>
              <w:right w:val="nil"/>
            </w:tcBorders>
          </w:tcPr>
          <w:p>
            <w:pPr>
              <w:pStyle w:val="0"/>
              <w:jc w:val="center"/>
            </w:pPr>
            <w:r>
              <w:rPr>
                <w:sz w:val="24"/>
              </w:rPr>
              <w:t xml:space="preserve">37.</w:t>
            </w:r>
          </w:p>
        </w:tc>
        <w:tc>
          <w:tcPr>
            <w:tcW w:w="4095" w:type="dxa"/>
            <w:tcBorders>
              <w:top w:val="nil"/>
              <w:left w:val="nil"/>
              <w:bottom w:val="nil"/>
              <w:right w:val="nil"/>
            </w:tcBorders>
          </w:tcPr>
          <w:p>
            <w:pPr>
              <w:pStyle w:val="0"/>
            </w:pPr>
            <w:r>
              <w:rPr>
                <w:sz w:val="24"/>
              </w:rPr>
              <w:t xml:space="preserve">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2275" w:type="dxa"/>
            <w:tcBorders>
              <w:top w:val="nil"/>
              <w:left w:val="nil"/>
              <w:bottom w:val="nil"/>
              <w:right w:val="nil"/>
            </w:tcBorders>
          </w:tcPr>
          <w:p>
            <w:pPr>
              <w:pStyle w:val="0"/>
              <w:jc w:val="center"/>
            </w:pPr>
            <w:r>
              <w:rPr>
                <w:sz w:val="24"/>
              </w:rPr>
              <w:t xml:space="preserve">26.20.11</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38.</w:t>
            </w:r>
          </w:p>
        </w:tc>
        <w:tc>
          <w:tcPr>
            <w:tcW w:w="4095" w:type="dxa"/>
            <w:tcBorders>
              <w:top w:val="nil"/>
              <w:left w:val="nil"/>
              <w:bottom w:val="nil"/>
              <w:right w:val="nil"/>
            </w:tcBorders>
          </w:tcPr>
          <w:p>
            <w:pPr>
              <w:pStyle w:val="0"/>
            </w:pPr>
            <w:r>
              <w:rPr>
                <w:sz w:val="24"/>
              </w:rPr>
              <w:t xml:space="preserve">Терминалы кассовые, подключаемые к компьютеру или сети передачи данных</w:t>
            </w:r>
          </w:p>
        </w:tc>
        <w:tc>
          <w:tcPr>
            <w:tcW w:w="2275" w:type="dxa"/>
            <w:tcBorders>
              <w:top w:val="nil"/>
              <w:left w:val="nil"/>
              <w:bottom w:val="nil"/>
              <w:right w:val="nil"/>
            </w:tcBorders>
          </w:tcPr>
          <w:p>
            <w:pPr>
              <w:pStyle w:val="0"/>
              <w:jc w:val="center"/>
            </w:pPr>
            <w:hyperlink w:history="0" r:id="rId85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26.20.12.110</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39.</w:t>
            </w:r>
          </w:p>
        </w:tc>
        <w:tc>
          <w:tcPr>
            <w:tcW w:w="4095" w:type="dxa"/>
            <w:tcBorders>
              <w:top w:val="nil"/>
              <w:left w:val="nil"/>
              <w:bottom w:val="nil"/>
              <w:right w:val="nil"/>
            </w:tcBorders>
          </w:tcPr>
          <w:p>
            <w:pPr>
              <w:pStyle w:val="0"/>
            </w:pPr>
            <w:r>
              <w:rPr>
                <w:sz w:val="24"/>
              </w:rPr>
              <w:t xml:space="preserve">Банкоматы и аналогичное оборудование, подключаемое к компьютеру или сети передачи данных</w:t>
            </w:r>
          </w:p>
        </w:tc>
        <w:tc>
          <w:tcPr>
            <w:tcW w:w="2275" w:type="dxa"/>
            <w:tcBorders>
              <w:top w:val="nil"/>
              <w:left w:val="nil"/>
              <w:bottom w:val="nil"/>
              <w:right w:val="nil"/>
            </w:tcBorders>
          </w:tcPr>
          <w:p>
            <w:pPr>
              <w:pStyle w:val="0"/>
              <w:jc w:val="center"/>
            </w:pPr>
            <w:hyperlink w:history="0" r:id="rId85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26.20.12.120</w:t>
              </w:r>
            </w:hyperlink>
          </w:p>
        </w:tc>
        <w:tc>
          <w:tcPr>
            <w:tcW w:w="1867" w:type="dxa"/>
            <w:tcBorders>
              <w:top w:val="nil"/>
              <w:left w:val="nil"/>
              <w:bottom w:val="nil"/>
              <w:right w:val="nil"/>
            </w:tcBorders>
          </w:tcPr>
          <w:p>
            <w:pPr>
              <w:pStyle w:val="0"/>
              <w:jc w:val="center"/>
            </w:pPr>
            <w:r>
              <w:rPr>
                <w:sz w:val="24"/>
              </w:rPr>
              <w:t xml:space="preserve">50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53" w:tooltip="Постановление Правительства РФ от 29.08.2025 N 1326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Постановления</w:t>
              </w:r>
            </w:hyperlink>
            <w:r>
              <w:rPr>
                <w:sz w:val="24"/>
              </w:rPr>
              <w:t xml:space="preserve"> Правительства РФ от 29.08.2025 N 1326)</w:t>
            </w:r>
          </w:p>
        </w:tc>
      </w:tr>
      <w:tr>
        <w:tc>
          <w:tcPr>
            <w:tcW w:w="810" w:type="dxa"/>
            <w:tcBorders>
              <w:top w:val="nil"/>
              <w:left w:val="nil"/>
              <w:bottom w:val="nil"/>
              <w:right w:val="nil"/>
            </w:tcBorders>
          </w:tcPr>
          <w:p>
            <w:pPr>
              <w:pStyle w:val="0"/>
              <w:jc w:val="center"/>
            </w:pPr>
            <w:r>
              <w:rPr>
                <w:sz w:val="24"/>
              </w:rPr>
              <w:t xml:space="preserve">40.</w:t>
            </w:r>
          </w:p>
        </w:tc>
        <w:tc>
          <w:tcPr>
            <w:tcW w:w="4095" w:type="dxa"/>
            <w:tcBorders>
              <w:top w:val="nil"/>
              <w:left w:val="nil"/>
              <w:bottom w:val="nil"/>
              <w:right w:val="nil"/>
            </w:tcBorders>
          </w:tcPr>
          <w:p>
            <w:pPr>
              <w:pStyle w:val="0"/>
            </w:pPr>
            <w:r>
              <w:rPr>
                <w:sz w:val="24"/>
              </w:rPr>
              <w:t xml:space="preserve">Машины вычислительные электронные цифровые, содержащие в одном корпусе центральный процессор и устройство ввода и вывода, объединенные или нет для автоматической обработки данных</w:t>
            </w:r>
          </w:p>
        </w:tc>
        <w:tc>
          <w:tcPr>
            <w:tcW w:w="2275" w:type="dxa"/>
            <w:tcBorders>
              <w:top w:val="nil"/>
              <w:left w:val="nil"/>
              <w:bottom w:val="nil"/>
              <w:right w:val="nil"/>
            </w:tcBorders>
          </w:tcPr>
          <w:p>
            <w:pPr>
              <w:pStyle w:val="0"/>
              <w:jc w:val="center"/>
            </w:pPr>
            <w:r>
              <w:rPr>
                <w:sz w:val="24"/>
              </w:rPr>
              <w:t xml:space="preserve">26.20.13</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41.</w:t>
            </w:r>
          </w:p>
        </w:tc>
        <w:tc>
          <w:tcPr>
            <w:tcW w:w="4095" w:type="dxa"/>
            <w:tcBorders>
              <w:top w:val="nil"/>
              <w:left w:val="nil"/>
              <w:bottom w:val="nil"/>
              <w:right w:val="nil"/>
            </w:tcBorders>
          </w:tcPr>
          <w:p>
            <w:pPr>
              <w:pStyle w:val="0"/>
            </w:pPr>
            <w:r>
              <w:rPr>
                <w:sz w:val="24"/>
              </w:rPr>
              <w:t xml:space="preserve">Машины вычислительные электронные цифровые, поставляемые в виде систем для автоматической обработки данных</w:t>
            </w:r>
          </w:p>
        </w:tc>
        <w:tc>
          <w:tcPr>
            <w:tcW w:w="2275" w:type="dxa"/>
            <w:tcBorders>
              <w:top w:val="nil"/>
              <w:left w:val="nil"/>
              <w:bottom w:val="nil"/>
              <w:right w:val="nil"/>
            </w:tcBorders>
          </w:tcPr>
          <w:p>
            <w:pPr>
              <w:pStyle w:val="0"/>
              <w:jc w:val="center"/>
            </w:pPr>
            <w:r>
              <w:rPr>
                <w:sz w:val="24"/>
              </w:rPr>
              <w:t xml:space="preserve">26.20.14</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42.</w:t>
            </w:r>
          </w:p>
        </w:tc>
        <w:tc>
          <w:tcPr>
            <w:tcW w:w="4095" w:type="dxa"/>
            <w:tcBorders>
              <w:top w:val="nil"/>
              <w:left w:val="nil"/>
              <w:bottom w:val="nil"/>
              <w:right w:val="nil"/>
            </w:tcBorders>
          </w:tcPr>
          <w:p>
            <w:pPr>
              <w:pStyle w:val="0"/>
            </w:pPr>
            <w:r>
              <w:rPr>
                <w:sz w:val="24"/>
              </w:rP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tc>
        <w:tc>
          <w:tcPr>
            <w:tcW w:w="2275" w:type="dxa"/>
            <w:tcBorders>
              <w:top w:val="nil"/>
              <w:left w:val="nil"/>
              <w:bottom w:val="nil"/>
              <w:right w:val="nil"/>
            </w:tcBorders>
          </w:tcPr>
          <w:p>
            <w:pPr>
              <w:pStyle w:val="0"/>
              <w:jc w:val="center"/>
            </w:pPr>
            <w:r>
              <w:rPr>
                <w:sz w:val="24"/>
              </w:rPr>
              <w:t xml:space="preserve">26.20.15</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43.</w:t>
            </w:r>
          </w:p>
        </w:tc>
        <w:tc>
          <w:tcPr>
            <w:tcW w:w="4095" w:type="dxa"/>
            <w:tcBorders>
              <w:top w:val="nil"/>
              <w:left w:val="nil"/>
              <w:bottom w:val="nil"/>
              <w:right w:val="nil"/>
            </w:tcBorders>
          </w:tcPr>
          <w:p>
            <w:pPr>
              <w:pStyle w:val="0"/>
            </w:pPr>
            <w:r>
              <w:rPr>
                <w:sz w:val="24"/>
              </w:rPr>
              <w:t xml:space="preserve">Устройства ввода или вывода, содержащие или не содержащие в одном корпусе запоминающие устройства</w:t>
            </w:r>
          </w:p>
        </w:tc>
        <w:tc>
          <w:tcPr>
            <w:tcW w:w="2275" w:type="dxa"/>
            <w:tcBorders>
              <w:top w:val="nil"/>
              <w:left w:val="nil"/>
              <w:bottom w:val="nil"/>
              <w:right w:val="nil"/>
            </w:tcBorders>
          </w:tcPr>
          <w:p>
            <w:pPr>
              <w:pStyle w:val="0"/>
              <w:jc w:val="center"/>
            </w:pPr>
            <w:r>
              <w:rPr>
                <w:sz w:val="24"/>
              </w:rPr>
              <w:t xml:space="preserve">26.20.16</w:t>
            </w:r>
          </w:p>
        </w:tc>
        <w:tc>
          <w:tcPr>
            <w:tcW w:w="1867" w:type="dxa"/>
            <w:tcBorders>
              <w:top w:val="nil"/>
              <w:left w:val="nil"/>
              <w:bottom w:val="nil"/>
              <w:right w:val="nil"/>
            </w:tcBorders>
          </w:tcPr>
          <w:p>
            <w:pPr>
              <w:pStyle w:val="0"/>
              <w:jc w:val="center"/>
            </w:pPr>
            <w:r>
              <w:rPr>
                <w:sz w:val="24"/>
              </w:rPr>
              <w:t xml:space="preserve">30</w:t>
            </w:r>
          </w:p>
        </w:tc>
      </w:tr>
      <w:tr>
        <w:tc>
          <w:tcPr>
            <w:tcW w:w="810" w:type="dxa"/>
            <w:tcBorders>
              <w:top w:val="nil"/>
              <w:left w:val="nil"/>
              <w:bottom w:val="nil"/>
              <w:right w:val="nil"/>
            </w:tcBorders>
          </w:tcPr>
          <w:p>
            <w:pPr>
              <w:pStyle w:val="0"/>
              <w:jc w:val="center"/>
            </w:pPr>
            <w:r>
              <w:rPr>
                <w:sz w:val="24"/>
              </w:rPr>
              <w:t xml:space="preserve">44.</w:t>
            </w:r>
          </w:p>
        </w:tc>
        <w:tc>
          <w:tcPr>
            <w:tcW w:w="4095" w:type="dxa"/>
            <w:tcBorders>
              <w:top w:val="nil"/>
              <w:left w:val="nil"/>
              <w:bottom w:val="nil"/>
              <w:right w:val="nil"/>
            </w:tcBorders>
          </w:tcPr>
          <w:p>
            <w:pPr>
              <w:pStyle w:val="0"/>
            </w:pPr>
            <w:r>
              <w:rPr>
                <w:sz w:val="24"/>
              </w:rPr>
              <w:t xml:space="preserve">Мониторы и проекторы, преимущественно используемые в системах автоматической обработки данных</w:t>
            </w:r>
          </w:p>
        </w:tc>
        <w:tc>
          <w:tcPr>
            <w:tcW w:w="2275" w:type="dxa"/>
            <w:tcBorders>
              <w:top w:val="nil"/>
              <w:left w:val="nil"/>
              <w:bottom w:val="nil"/>
              <w:right w:val="nil"/>
            </w:tcBorders>
          </w:tcPr>
          <w:p>
            <w:pPr>
              <w:pStyle w:val="0"/>
              <w:jc w:val="center"/>
            </w:pPr>
            <w:r>
              <w:rPr>
                <w:sz w:val="24"/>
              </w:rPr>
              <w:t xml:space="preserve">26.20.17</w:t>
            </w:r>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45.</w:t>
            </w:r>
          </w:p>
        </w:tc>
        <w:tc>
          <w:tcPr>
            <w:tcW w:w="4095" w:type="dxa"/>
            <w:tcBorders>
              <w:top w:val="nil"/>
              <w:left w:val="nil"/>
              <w:bottom w:val="nil"/>
              <w:right w:val="nil"/>
            </w:tcBorders>
          </w:tcPr>
          <w:p>
            <w:pPr>
              <w:pStyle w:val="0"/>
            </w:pPr>
            <w:r>
              <w:rPr>
                <w:sz w:val="24"/>
              </w:rPr>
              <w:t xml:space="preserve">Устройства запоминающие и прочие устройства хранения данных</w:t>
            </w:r>
          </w:p>
        </w:tc>
        <w:tc>
          <w:tcPr>
            <w:tcW w:w="2275" w:type="dxa"/>
            <w:tcBorders>
              <w:top w:val="nil"/>
              <w:left w:val="nil"/>
              <w:bottom w:val="nil"/>
              <w:right w:val="nil"/>
            </w:tcBorders>
          </w:tcPr>
          <w:p>
            <w:pPr>
              <w:pStyle w:val="0"/>
              <w:jc w:val="center"/>
            </w:pPr>
            <w:r>
              <w:rPr>
                <w:sz w:val="24"/>
              </w:rPr>
              <w:t xml:space="preserve">26.20.2</w:t>
            </w:r>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46.</w:t>
            </w:r>
          </w:p>
        </w:tc>
        <w:tc>
          <w:tcPr>
            <w:tcW w:w="4095" w:type="dxa"/>
            <w:tcBorders>
              <w:top w:val="nil"/>
              <w:left w:val="nil"/>
              <w:bottom w:val="nil"/>
              <w:right w:val="nil"/>
            </w:tcBorders>
          </w:tcPr>
          <w:p>
            <w:pPr>
              <w:pStyle w:val="0"/>
            </w:pPr>
            <w:r>
              <w:rPr>
                <w:sz w:val="24"/>
              </w:rPr>
              <w:t xml:space="preserve">Устройства автоматической обработки данных прочие</w:t>
            </w:r>
          </w:p>
        </w:tc>
        <w:tc>
          <w:tcPr>
            <w:tcW w:w="2275" w:type="dxa"/>
            <w:tcBorders>
              <w:top w:val="nil"/>
              <w:left w:val="nil"/>
              <w:bottom w:val="nil"/>
              <w:right w:val="nil"/>
            </w:tcBorders>
          </w:tcPr>
          <w:p>
            <w:pPr>
              <w:pStyle w:val="0"/>
              <w:jc w:val="center"/>
            </w:pPr>
            <w:r>
              <w:rPr>
                <w:sz w:val="24"/>
              </w:rPr>
              <w:t xml:space="preserve">26.20.3</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47.</w:t>
            </w:r>
          </w:p>
        </w:tc>
        <w:tc>
          <w:tcPr>
            <w:tcW w:w="4095" w:type="dxa"/>
            <w:tcBorders>
              <w:top w:val="nil"/>
              <w:left w:val="nil"/>
              <w:bottom w:val="nil"/>
              <w:right w:val="nil"/>
            </w:tcBorders>
          </w:tcPr>
          <w:p>
            <w:pPr>
              <w:pStyle w:val="0"/>
            </w:pPr>
            <w:r>
              <w:rPr>
                <w:sz w:val="24"/>
              </w:rPr>
              <w:t xml:space="preserve">Блоки, части и принадлежности вычислительных машин</w:t>
            </w:r>
          </w:p>
        </w:tc>
        <w:tc>
          <w:tcPr>
            <w:tcW w:w="2275" w:type="dxa"/>
            <w:tcBorders>
              <w:top w:val="nil"/>
              <w:left w:val="nil"/>
              <w:bottom w:val="nil"/>
              <w:right w:val="nil"/>
            </w:tcBorders>
          </w:tcPr>
          <w:p>
            <w:pPr>
              <w:pStyle w:val="0"/>
              <w:jc w:val="center"/>
            </w:pPr>
            <w:r>
              <w:rPr>
                <w:sz w:val="24"/>
              </w:rPr>
              <w:t xml:space="preserve">26.20.40</w:t>
            </w:r>
          </w:p>
        </w:tc>
        <w:tc>
          <w:tcPr>
            <w:tcW w:w="1867" w:type="dxa"/>
            <w:tcBorders>
              <w:top w:val="nil"/>
              <w:left w:val="nil"/>
              <w:bottom w:val="nil"/>
              <w:right w:val="nil"/>
            </w:tcBorders>
          </w:tcPr>
          <w:p>
            <w:pPr>
              <w:pStyle w:val="0"/>
              <w:jc w:val="center"/>
            </w:pPr>
            <w:r>
              <w:rPr>
                <w:sz w:val="24"/>
              </w:rPr>
              <w:t xml:space="preserve">55</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48 </w:t>
                  </w:r>
                  <w:hyperlink w:history="0" r:id="rId85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855"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bookmarkStart w:id="2817" w:name="P2817"/>
          <w:bookmarkEnd w:id="2817"/>
          <w:p>
            <w:pPr>
              <w:pStyle w:val="0"/>
              <w:jc w:val="center"/>
            </w:pPr>
            <w:r>
              <w:rPr>
                <w:sz w:val="24"/>
              </w:rPr>
              <w:t xml:space="preserve">48.</w:t>
            </w:r>
          </w:p>
        </w:tc>
        <w:tc>
          <w:tcPr>
            <w:tcW w:w="4095" w:type="dxa"/>
            <w:tcBorders>
              <w:top w:val="nil"/>
              <w:left w:val="nil"/>
              <w:bottom w:val="nil"/>
              <w:right w:val="nil"/>
            </w:tcBorders>
          </w:tcPr>
          <w:p>
            <w:pPr>
              <w:pStyle w:val="0"/>
            </w:pPr>
            <w:r>
              <w:rPr>
                <w:sz w:val="24"/>
              </w:rPr>
              <w:t xml:space="preserve">Аппаратура коммуникационная передающая с приемными устройствами, за исключением товаров, предусмотренных </w:t>
            </w:r>
            <w:hyperlink w:history="0" w:anchor="P2822" w:tooltip="49.">
              <w:r>
                <w:rPr>
                  <w:sz w:val="24"/>
                  <w:color w:val="0000ff"/>
                </w:rPr>
                <w:t xml:space="preserve">позициями 49</w:t>
              </w:r>
            </w:hyperlink>
            <w:r>
              <w:rPr>
                <w:sz w:val="24"/>
              </w:rPr>
              <w:t xml:space="preserve"> - </w:t>
            </w:r>
            <w:hyperlink w:history="0" w:anchor="P2842" w:tooltip="54.">
              <w:r>
                <w:rPr>
                  <w:sz w:val="24"/>
                  <w:color w:val="0000ff"/>
                </w:rPr>
                <w:t xml:space="preserve">54</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26.30.11</w:t>
            </w:r>
          </w:p>
        </w:tc>
        <w:tc>
          <w:tcPr>
            <w:tcW w:w="1867" w:type="dxa"/>
            <w:tcBorders>
              <w:top w:val="nil"/>
              <w:left w:val="nil"/>
              <w:bottom w:val="nil"/>
              <w:right w:val="nil"/>
            </w:tcBorders>
          </w:tcPr>
          <w:p>
            <w:pPr>
              <w:pStyle w:val="0"/>
              <w:jc w:val="center"/>
            </w:pPr>
            <w:r>
              <w:rPr>
                <w:sz w:val="24"/>
              </w:rPr>
              <w:t xml:space="preserve">70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56"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2822" w:name="P2822"/>
          <w:bookmarkEnd w:id="2822"/>
          <w:p>
            <w:pPr>
              <w:pStyle w:val="0"/>
              <w:jc w:val="center"/>
            </w:pPr>
            <w:r>
              <w:rPr>
                <w:sz w:val="24"/>
              </w:rPr>
              <w:t xml:space="preserve">49.</w:t>
            </w:r>
          </w:p>
        </w:tc>
        <w:tc>
          <w:tcPr>
            <w:tcW w:w="4095" w:type="dxa"/>
            <w:tcBorders>
              <w:top w:val="nil"/>
              <w:left w:val="nil"/>
              <w:bottom w:val="nil"/>
              <w:right w:val="nil"/>
            </w:tcBorders>
          </w:tcPr>
          <w:p>
            <w:pPr>
              <w:pStyle w:val="0"/>
            </w:pPr>
            <w:r>
              <w:rPr>
                <w:sz w:val="24"/>
              </w:rPr>
              <w:t xml:space="preserve">Средства связи, выполняющие функцию систем коммутации</w:t>
            </w:r>
          </w:p>
        </w:tc>
        <w:tc>
          <w:tcPr>
            <w:tcW w:w="2275" w:type="dxa"/>
            <w:tcBorders>
              <w:top w:val="nil"/>
              <w:left w:val="nil"/>
              <w:bottom w:val="nil"/>
              <w:right w:val="nil"/>
            </w:tcBorders>
          </w:tcPr>
          <w:p>
            <w:pPr>
              <w:pStyle w:val="0"/>
              <w:jc w:val="center"/>
            </w:pPr>
            <w:r>
              <w:rPr>
                <w:sz w:val="24"/>
              </w:rPr>
              <w:t xml:space="preserve">26.30.11.110</w:t>
            </w:r>
          </w:p>
        </w:tc>
        <w:tc>
          <w:tcPr>
            <w:tcW w:w="1867" w:type="dxa"/>
            <w:tcBorders>
              <w:top w:val="nil"/>
              <w:left w:val="nil"/>
              <w:bottom w:val="nil"/>
              <w:right w:val="nil"/>
            </w:tcBorders>
          </w:tcPr>
          <w:p>
            <w:pPr>
              <w:pStyle w:val="0"/>
              <w:jc w:val="center"/>
            </w:pPr>
            <w:r>
              <w:rPr>
                <w:sz w:val="24"/>
              </w:rPr>
              <w:t xml:space="preserve">49</w:t>
            </w:r>
          </w:p>
        </w:tc>
      </w:tr>
      <w:tr>
        <w:tc>
          <w:tcPr>
            <w:tcW w:w="810" w:type="dxa"/>
            <w:tcBorders>
              <w:top w:val="nil"/>
              <w:left w:val="nil"/>
              <w:bottom w:val="nil"/>
              <w:right w:val="nil"/>
            </w:tcBorders>
          </w:tcPr>
          <w:p>
            <w:pPr>
              <w:pStyle w:val="0"/>
              <w:jc w:val="center"/>
            </w:pPr>
            <w:r>
              <w:rPr>
                <w:sz w:val="24"/>
              </w:rPr>
              <w:t xml:space="preserve">50.</w:t>
            </w:r>
          </w:p>
        </w:tc>
        <w:tc>
          <w:tcPr>
            <w:tcW w:w="4095" w:type="dxa"/>
            <w:tcBorders>
              <w:top w:val="nil"/>
              <w:left w:val="nil"/>
              <w:bottom w:val="nil"/>
              <w:right w:val="nil"/>
            </w:tcBorders>
          </w:tcPr>
          <w:p>
            <w:pPr>
              <w:pStyle w:val="0"/>
            </w:pPr>
            <w:r>
              <w:rPr>
                <w:sz w:val="24"/>
              </w:rPr>
              <w:t xml:space="preserve">Средства связи, выполняющие функцию цифровых транспортных систем</w:t>
            </w:r>
          </w:p>
        </w:tc>
        <w:tc>
          <w:tcPr>
            <w:tcW w:w="2275" w:type="dxa"/>
            <w:tcBorders>
              <w:top w:val="nil"/>
              <w:left w:val="nil"/>
              <w:bottom w:val="nil"/>
              <w:right w:val="nil"/>
            </w:tcBorders>
          </w:tcPr>
          <w:p>
            <w:pPr>
              <w:pStyle w:val="0"/>
              <w:jc w:val="center"/>
            </w:pPr>
            <w:r>
              <w:rPr>
                <w:sz w:val="24"/>
              </w:rPr>
              <w:t xml:space="preserve">26.30.11.120</w:t>
            </w:r>
          </w:p>
        </w:tc>
        <w:tc>
          <w:tcPr>
            <w:tcW w:w="1867" w:type="dxa"/>
            <w:tcBorders>
              <w:top w:val="nil"/>
              <w:left w:val="nil"/>
              <w:bottom w:val="nil"/>
              <w:right w:val="nil"/>
            </w:tcBorders>
          </w:tcPr>
          <w:p>
            <w:pPr>
              <w:pStyle w:val="0"/>
              <w:jc w:val="center"/>
            </w:pPr>
            <w:r>
              <w:rPr>
                <w:sz w:val="24"/>
              </w:rPr>
              <w:t xml:space="preserve">49</w:t>
            </w:r>
          </w:p>
        </w:tc>
      </w:tr>
      <w:tr>
        <w:tc>
          <w:tcPr>
            <w:tcW w:w="810" w:type="dxa"/>
            <w:tcBorders>
              <w:top w:val="nil"/>
              <w:left w:val="nil"/>
              <w:bottom w:val="nil"/>
              <w:right w:val="nil"/>
            </w:tcBorders>
          </w:tcPr>
          <w:p>
            <w:pPr>
              <w:pStyle w:val="0"/>
              <w:jc w:val="center"/>
            </w:pPr>
            <w:r>
              <w:rPr>
                <w:sz w:val="24"/>
              </w:rPr>
              <w:t xml:space="preserve">51.</w:t>
            </w:r>
          </w:p>
        </w:tc>
        <w:tc>
          <w:tcPr>
            <w:tcW w:w="4095" w:type="dxa"/>
            <w:tcBorders>
              <w:top w:val="nil"/>
              <w:left w:val="nil"/>
              <w:bottom w:val="nil"/>
              <w:right w:val="nil"/>
            </w:tcBorders>
          </w:tcPr>
          <w:p>
            <w:pPr>
              <w:pStyle w:val="0"/>
            </w:pPr>
            <w:r>
              <w:rPr>
                <w:sz w:val="24"/>
              </w:rPr>
              <w:t xml:space="preserve">Средства связи, выполняющие функцию систем управления и мониторинга</w:t>
            </w:r>
          </w:p>
        </w:tc>
        <w:tc>
          <w:tcPr>
            <w:tcW w:w="2275" w:type="dxa"/>
            <w:tcBorders>
              <w:top w:val="nil"/>
              <w:left w:val="nil"/>
              <w:bottom w:val="nil"/>
              <w:right w:val="nil"/>
            </w:tcBorders>
          </w:tcPr>
          <w:p>
            <w:pPr>
              <w:pStyle w:val="0"/>
              <w:jc w:val="center"/>
            </w:pPr>
            <w:r>
              <w:rPr>
                <w:sz w:val="24"/>
              </w:rPr>
              <w:t xml:space="preserve">26.30.11.130</w:t>
            </w:r>
          </w:p>
        </w:tc>
        <w:tc>
          <w:tcPr>
            <w:tcW w:w="1867" w:type="dxa"/>
            <w:tcBorders>
              <w:top w:val="nil"/>
              <w:left w:val="nil"/>
              <w:bottom w:val="nil"/>
              <w:right w:val="nil"/>
            </w:tcBorders>
          </w:tcPr>
          <w:p>
            <w:pPr>
              <w:pStyle w:val="0"/>
              <w:jc w:val="center"/>
            </w:pPr>
            <w:r>
              <w:rPr>
                <w:sz w:val="24"/>
              </w:rPr>
              <w:t xml:space="preserve">49</w:t>
            </w:r>
          </w:p>
        </w:tc>
      </w:tr>
      <w:tr>
        <w:tc>
          <w:tcPr>
            <w:tcW w:w="810" w:type="dxa"/>
            <w:tcBorders>
              <w:top w:val="nil"/>
              <w:left w:val="nil"/>
              <w:bottom w:val="nil"/>
              <w:right w:val="nil"/>
            </w:tcBorders>
          </w:tcPr>
          <w:p>
            <w:pPr>
              <w:pStyle w:val="0"/>
              <w:jc w:val="center"/>
            </w:pPr>
            <w:r>
              <w:rPr>
                <w:sz w:val="24"/>
              </w:rPr>
              <w:t xml:space="preserve">52.</w:t>
            </w:r>
          </w:p>
        </w:tc>
        <w:tc>
          <w:tcPr>
            <w:tcW w:w="4095" w:type="dxa"/>
            <w:tcBorders>
              <w:top w:val="nil"/>
              <w:left w:val="nil"/>
              <w:bottom w:val="nil"/>
              <w:right w:val="nil"/>
            </w:tcBorders>
          </w:tcPr>
          <w:p>
            <w:pPr>
              <w:pStyle w:val="0"/>
            </w:pPr>
            <w:r>
              <w:rPr>
                <w:sz w:val="24"/>
              </w:rPr>
              <w:t xml:space="preserve">Средства связи радиоэлектронные</w:t>
            </w:r>
          </w:p>
        </w:tc>
        <w:tc>
          <w:tcPr>
            <w:tcW w:w="2275" w:type="dxa"/>
            <w:tcBorders>
              <w:top w:val="nil"/>
              <w:left w:val="nil"/>
              <w:bottom w:val="nil"/>
              <w:right w:val="nil"/>
            </w:tcBorders>
          </w:tcPr>
          <w:p>
            <w:pPr>
              <w:pStyle w:val="0"/>
              <w:jc w:val="center"/>
            </w:pPr>
            <w:hyperlink w:history="0" r:id="rId8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26.30.11.150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53.</w:t>
            </w:r>
          </w:p>
        </w:tc>
        <w:tc>
          <w:tcPr>
            <w:tcW w:w="4095" w:type="dxa"/>
            <w:tcBorders>
              <w:top w:val="nil"/>
              <w:left w:val="nil"/>
              <w:bottom w:val="nil"/>
              <w:right w:val="nil"/>
            </w:tcBorders>
          </w:tcPr>
          <w:p>
            <w:pPr>
              <w:pStyle w:val="0"/>
            </w:pPr>
            <w:r>
              <w:rPr>
                <w:sz w:val="24"/>
              </w:rPr>
              <w:t xml:space="preserve">Средства связи, в том числе программное обеспечение, обеспечивающее выполнение установленных действий при проведении оперативно-розыскных мероприятий</w:t>
            </w:r>
          </w:p>
        </w:tc>
        <w:tc>
          <w:tcPr>
            <w:tcW w:w="2275" w:type="dxa"/>
            <w:tcBorders>
              <w:top w:val="nil"/>
              <w:left w:val="nil"/>
              <w:bottom w:val="nil"/>
              <w:right w:val="nil"/>
            </w:tcBorders>
          </w:tcPr>
          <w:p>
            <w:pPr>
              <w:pStyle w:val="0"/>
              <w:jc w:val="center"/>
            </w:pPr>
            <w:hyperlink w:history="0" r:id="rId8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26.30.11.160</w:t>
              </w:r>
            </w:hyperlink>
          </w:p>
        </w:tc>
        <w:tc>
          <w:tcPr>
            <w:tcW w:w="1867" w:type="dxa"/>
            <w:tcBorders>
              <w:top w:val="nil"/>
              <w:left w:val="nil"/>
              <w:bottom w:val="nil"/>
              <w:right w:val="nil"/>
            </w:tcBorders>
          </w:tcPr>
          <w:p>
            <w:pPr>
              <w:pStyle w:val="0"/>
              <w:jc w:val="center"/>
            </w:pPr>
            <w:r>
              <w:rPr>
                <w:sz w:val="24"/>
              </w:rPr>
              <w:t xml:space="preserve">62</w:t>
            </w:r>
          </w:p>
        </w:tc>
      </w:tr>
      <w:tr>
        <w:tc>
          <w:tcPr>
            <w:tcW w:w="810" w:type="dxa"/>
            <w:tcBorders>
              <w:top w:val="nil"/>
              <w:left w:val="nil"/>
              <w:bottom w:val="nil"/>
              <w:right w:val="nil"/>
            </w:tcBorders>
          </w:tcPr>
          <w:bookmarkStart w:id="2842" w:name="P2842"/>
          <w:bookmarkEnd w:id="2842"/>
          <w:p>
            <w:pPr>
              <w:pStyle w:val="0"/>
              <w:jc w:val="center"/>
            </w:pPr>
            <w:r>
              <w:rPr>
                <w:sz w:val="24"/>
              </w:rPr>
              <w:t xml:space="preserve">54.</w:t>
            </w:r>
          </w:p>
        </w:tc>
        <w:tc>
          <w:tcPr>
            <w:tcW w:w="4095" w:type="dxa"/>
            <w:tcBorders>
              <w:top w:val="nil"/>
              <w:left w:val="nil"/>
              <w:bottom w:val="nil"/>
              <w:right w:val="nil"/>
            </w:tcBorders>
          </w:tcPr>
          <w:p>
            <w:pPr>
              <w:pStyle w:val="0"/>
            </w:pPr>
            <w:r>
              <w:rPr>
                <w:sz w:val="24"/>
              </w:rPr>
              <w:t xml:space="preserve">Аппаратура коммуникационная передающая с приемными устройствами прочая, не включенная в другие группировки</w:t>
            </w:r>
          </w:p>
        </w:tc>
        <w:tc>
          <w:tcPr>
            <w:tcW w:w="2275" w:type="dxa"/>
            <w:tcBorders>
              <w:top w:val="nil"/>
              <w:left w:val="nil"/>
              <w:bottom w:val="nil"/>
              <w:right w:val="nil"/>
            </w:tcBorders>
          </w:tcPr>
          <w:p>
            <w:pPr>
              <w:pStyle w:val="0"/>
              <w:jc w:val="center"/>
            </w:pPr>
            <w:r>
              <w:rPr>
                <w:sz w:val="24"/>
              </w:rPr>
              <w:t xml:space="preserve">26.30.11.190</w:t>
            </w:r>
          </w:p>
        </w:tc>
        <w:tc>
          <w:tcPr>
            <w:tcW w:w="1867" w:type="dxa"/>
            <w:tcBorders>
              <w:top w:val="nil"/>
              <w:left w:val="nil"/>
              <w:bottom w:val="nil"/>
              <w:right w:val="nil"/>
            </w:tcBorders>
          </w:tcPr>
          <w:p>
            <w:pPr>
              <w:pStyle w:val="0"/>
              <w:jc w:val="center"/>
            </w:pPr>
            <w:r>
              <w:rPr>
                <w:sz w:val="24"/>
              </w:rPr>
              <w:t xml:space="preserve">73</w:t>
            </w:r>
          </w:p>
        </w:tc>
      </w:tr>
      <w:tr>
        <w:tc>
          <w:tcPr>
            <w:tcW w:w="810" w:type="dxa"/>
            <w:tcBorders>
              <w:top w:val="nil"/>
              <w:left w:val="nil"/>
              <w:bottom w:val="nil"/>
              <w:right w:val="nil"/>
            </w:tcBorders>
          </w:tcPr>
          <w:bookmarkStart w:id="2846" w:name="P2846"/>
          <w:bookmarkEnd w:id="2846"/>
          <w:p>
            <w:pPr>
              <w:pStyle w:val="0"/>
              <w:jc w:val="center"/>
            </w:pPr>
            <w:r>
              <w:rPr>
                <w:sz w:val="24"/>
              </w:rPr>
              <w:t xml:space="preserve">55.</w:t>
            </w:r>
          </w:p>
        </w:tc>
        <w:tc>
          <w:tcPr>
            <w:tcW w:w="4095" w:type="dxa"/>
            <w:tcBorders>
              <w:top w:val="nil"/>
              <w:left w:val="nil"/>
              <w:bottom w:val="nil"/>
              <w:right w:val="nil"/>
            </w:tcBorders>
          </w:tcPr>
          <w:p>
            <w:pPr>
              <w:pStyle w:val="0"/>
            </w:pPr>
            <w:r>
              <w:rPr>
                <w:sz w:val="24"/>
              </w:rPr>
              <w:t xml:space="preserve">Аппаратура коммуникационная передающая без приемных устройств</w:t>
            </w:r>
          </w:p>
        </w:tc>
        <w:tc>
          <w:tcPr>
            <w:tcW w:w="2275" w:type="dxa"/>
            <w:tcBorders>
              <w:top w:val="nil"/>
              <w:left w:val="nil"/>
              <w:bottom w:val="nil"/>
              <w:right w:val="nil"/>
            </w:tcBorders>
          </w:tcPr>
          <w:p>
            <w:pPr>
              <w:pStyle w:val="0"/>
              <w:jc w:val="center"/>
            </w:pPr>
            <w:r>
              <w:rPr>
                <w:sz w:val="24"/>
              </w:rPr>
              <w:t xml:space="preserve">26.30.12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56.</w:t>
            </w:r>
          </w:p>
        </w:tc>
        <w:tc>
          <w:tcPr>
            <w:tcW w:w="4095" w:type="dxa"/>
            <w:tcBorders>
              <w:top w:val="nil"/>
              <w:left w:val="nil"/>
              <w:bottom w:val="nil"/>
              <w:right w:val="nil"/>
            </w:tcBorders>
          </w:tcPr>
          <w:p>
            <w:pPr>
              <w:pStyle w:val="0"/>
            </w:pPr>
            <w:r>
              <w:rPr>
                <w:sz w:val="24"/>
              </w:rPr>
              <w:t xml:space="preserve">Камеры телевизионные</w:t>
            </w:r>
          </w:p>
        </w:tc>
        <w:tc>
          <w:tcPr>
            <w:tcW w:w="2275" w:type="dxa"/>
            <w:tcBorders>
              <w:top w:val="nil"/>
              <w:left w:val="nil"/>
              <w:bottom w:val="nil"/>
              <w:right w:val="nil"/>
            </w:tcBorders>
          </w:tcPr>
          <w:p>
            <w:pPr>
              <w:pStyle w:val="0"/>
              <w:jc w:val="center"/>
            </w:pPr>
            <w:r>
              <w:rPr>
                <w:sz w:val="24"/>
              </w:rPr>
              <w:t xml:space="preserve">26.30.13</w:t>
            </w:r>
          </w:p>
        </w:tc>
        <w:tc>
          <w:tcPr>
            <w:tcW w:w="1867" w:type="dxa"/>
            <w:tcBorders>
              <w:top w:val="nil"/>
              <w:left w:val="nil"/>
              <w:bottom w:val="nil"/>
              <w:right w:val="nil"/>
            </w:tcBorders>
          </w:tcPr>
          <w:p>
            <w:pPr>
              <w:pStyle w:val="0"/>
              <w:jc w:val="center"/>
            </w:pPr>
            <w:r>
              <w:rPr>
                <w:sz w:val="24"/>
              </w:rPr>
              <w:t xml:space="preserve">18</w:t>
            </w:r>
          </w:p>
        </w:tc>
      </w:tr>
      <w:tr>
        <w:tc>
          <w:tcPr>
            <w:tcW w:w="810" w:type="dxa"/>
            <w:tcBorders>
              <w:top w:val="nil"/>
              <w:left w:val="nil"/>
              <w:bottom w:val="nil"/>
              <w:right w:val="nil"/>
            </w:tcBorders>
          </w:tcPr>
          <w:bookmarkStart w:id="2854" w:name="P2854"/>
          <w:bookmarkEnd w:id="2854"/>
          <w:p>
            <w:pPr>
              <w:pStyle w:val="0"/>
              <w:jc w:val="center"/>
            </w:pPr>
            <w:r>
              <w:rPr>
                <w:sz w:val="24"/>
              </w:rPr>
              <w:t xml:space="preserve">57.</w:t>
            </w:r>
          </w:p>
        </w:tc>
        <w:tc>
          <w:tcPr>
            <w:tcW w:w="4095" w:type="dxa"/>
            <w:tcBorders>
              <w:top w:val="nil"/>
              <w:left w:val="nil"/>
              <w:bottom w:val="nil"/>
              <w:right w:val="nil"/>
            </w:tcBorders>
          </w:tcPr>
          <w:p>
            <w:pPr>
              <w:pStyle w:val="0"/>
            </w:pPr>
            <w:r>
              <w:rPr>
                <w:sz w:val="24"/>
              </w:rPr>
              <w:t xml:space="preserve">Аппараты телефонные для сотовых сетей связи или для прочих беспроводных сетей</w:t>
            </w:r>
          </w:p>
        </w:tc>
        <w:tc>
          <w:tcPr>
            <w:tcW w:w="2275" w:type="dxa"/>
            <w:tcBorders>
              <w:top w:val="nil"/>
              <w:left w:val="nil"/>
              <w:bottom w:val="nil"/>
              <w:right w:val="nil"/>
            </w:tcBorders>
          </w:tcPr>
          <w:p>
            <w:pPr>
              <w:pStyle w:val="0"/>
              <w:jc w:val="center"/>
            </w:pPr>
            <w:r>
              <w:rPr>
                <w:sz w:val="24"/>
              </w:rPr>
              <w:t xml:space="preserve">26.30.22</w:t>
            </w:r>
          </w:p>
        </w:tc>
        <w:tc>
          <w:tcPr>
            <w:tcW w:w="1867" w:type="dxa"/>
            <w:tcBorders>
              <w:top w:val="nil"/>
              <w:left w:val="nil"/>
              <w:bottom w:val="nil"/>
              <w:right w:val="nil"/>
            </w:tcBorders>
          </w:tcPr>
          <w:p>
            <w:pPr>
              <w:pStyle w:val="0"/>
              <w:jc w:val="center"/>
            </w:pPr>
            <w:r>
              <w:rPr>
                <w:sz w:val="24"/>
              </w:rPr>
              <w:t xml:space="preserve">5</w:t>
            </w:r>
          </w:p>
        </w:tc>
      </w:tr>
      <w:tr>
        <w:tc>
          <w:tcPr>
            <w:tcW w:w="810" w:type="dxa"/>
            <w:tcBorders>
              <w:top w:val="nil"/>
              <w:left w:val="nil"/>
              <w:bottom w:val="nil"/>
              <w:right w:val="nil"/>
            </w:tcBorders>
          </w:tcPr>
          <w:p>
            <w:pPr>
              <w:pStyle w:val="0"/>
              <w:jc w:val="center"/>
            </w:pPr>
            <w:r>
              <w:rPr>
                <w:sz w:val="24"/>
              </w:rPr>
              <w:t xml:space="preserve">58.</w:t>
            </w:r>
          </w:p>
        </w:tc>
        <w:tc>
          <w:tcPr>
            <w:tcW w:w="4095" w:type="dxa"/>
            <w:tcBorders>
              <w:top w:val="nil"/>
              <w:left w:val="nil"/>
              <w:bottom w:val="nil"/>
              <w:right w:val="nil"/>
            </w:tcBorders>
          </w:tcPr>
          <w:p>
            <w:pPr>
              <w:pStyle w:val="0"/>
            </w:pPr>
            <w:r>
              <w:rPr>
                <w:sz w:val="24"/>
              </w:rPr>
              <w:t xml:space="preserve">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p>
        </w:tc>
        <w:tc>
          <w:tcPr>
            <w:tcW w:w="2275" w:type="dxa"/>
            <w:tcBorders>
              <w:top w:val="nil"/>
              <w:left w:val="nil"/>
              <w:bottom w:val="nil"/>
              <w:right w:val="nil"/>
            </w:tcBorders>
          </w:tcPr>
          <w:p>
            <w:pPr>
              <w:pStyle w:val="0"/>
              <w:jc w:val="center"/>
            </w:pPr>
            <w:r>
              <w:rPr>
                <w:sz w:val="24"/>
              </w:rPr>
              <w:t xml:space="preserve">26.30.23</w:t>
            </w:r>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59.</w:t>
            </w:r>
          </w:p>
        </w:tc>
        <w:tc>
          <w:tcPr>
            <w:tcW w:w="4095" w:type="dxa"/>
            <w:tcBorders>
              <w:top w:val="nil"/>
              <w:left w:val="nil"/>
              <w:bottom w:val="nil"/>
              <w:right w:val="nil"/>
            </w:tcBorders>
          </w:tcPr>
          <w:p>
            <w:pPr>
              <w:pStyle w:val="0"/>
            </w:pPr>
            <w:r>
              <w:rPr>
                <w:sz w:val="24"/>
              </w:rPr>
              <w:t xml:space="preserve">Части и комплектующие коммуникационного оборудования</w:t>
            </w:r>
          </w:p>
        </w:tc>
        <w:tc>
          <w:tcPr>
            <w:tcW w:w="2275" w:type="dxa"/>
            <w:tcBorders>
              <w:top w:val="nil"/>
              <w:left w:val="nil"/>
              <w:bottom w:val="nil"/>
              <w:right w:val="nil"/>
            </w:tcBorders>
          </w:tcPr>
          <w:p>
            <w:pPr>
              <w:pStyle w:val="0"/>
              <w:jc w:val="center"/>
            </w:pPr>
            <w:r>
              <w:rPr>
                <w:sz w:val="24"/>
              </w:rPr>
              <w:t xml:space="preserve">26.30.3</w:t>
            </w:r>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60.</w:t>
            </w:r>
          </w:p>
        </w:tc>
        <w:tc>
          <w:tcPr>
            <w:tcW w:w="4095" w:type="dxa"/>
            <w:tcBorders>
              <w:top w:val="nil"/>
              <w:left w:val="nil"/>
              <w:bottom w:val="nil"/>
              <w:right w:val="nil"/>
            </w:tcBorders>
          </w:tcPr>
          <w:p>
            <w:pPr>
              <w:pStyle w:val="0"/>
            </w:pPr>
            <w:r>
              <w:rPr>
                <w:sz w:val="24"/>
              </w:rPr>
              <w:t xml:space="preserve">Антенны и антенные отражатели всех видов и их части; части передающей радио- и телевизионной аппаратуры и телевизионных камер</w:t>
            </w:r>
          </w:p>
        </w:tc>
        <w:tc>
          <w:tcPr>
            <w:tcW w:w="2275" w:type="dxa"/>
            <w:tcBorders>
              <w:top w:val="nil"/>
              <w:left w:val="nil"/>
              <w:bottom w:val="nil"/>
              <w:right w:val="nil"/>
            </w:tcBorders>
          </w:tcPr>
          <w:p>
            <w:pPr>
              <w:pStyle w:val="0"/>
              <w:jc w:val="center"/>
            </w:pPr>
            <w:r>
              <w:rPr>
                <w:sz w:val="24"/>
              </w:rPr>
              <w:t xml:space="preserve">26.30.4</w:t>
            </w:r>
          </w:p>
        </w:tc>
        <w:tc>
          <w:tcPr>
            <w:tcW w:w="1867" w:type="dxa"/>
            <w:tcBorders>
              <w:top w:val="nil"/>
              <w:left w:val="nil"/>
              <w:bottom w:val="nil"/>
              <w:right w:val="nil"/>
            </w:tcBorders>
          </w:tcPr>
          <w:p>
            <w:pPr>
              <w:pStyle w:val="0"/>
              <w:jc w:val="center"/>
            </w:pPr>
            <w:r>
              <w:rPr>
                <w:sz w:val="24"/>
              </w:rPr>
              <w:t xml:space="preserve">21</w:t>
            </w:r>
          </w:p>
        </w:tc>
      </w:tr>
      <w:tr>
        <w:tc>
          <w:tcPr>
            <w:tcW w:w="810" w:type="dxa"/>
            <w:tcBorders>
              <w:top w:val="nil"/>
              <w:left w:val="nil"/>
              <w:bottom w:val="nil"/>
              <w:right w:val="nil"/>
            </w:tcBorders>
          </w:tcPr>
          <w:p>
            <w:pPr>
              <w:pStyle w:val="0"/>
              <w:jc w:val="center"/>
            </w:pPr>
            <w:r>
              <w:rPr>
                <w:sz w:val="24"/>
              </w:rPr>
              <w:t xml:space="preserve">61.</w:t>
            </w:r>
          </w:p>
        </w:tc>
        <w:tc>
          <w:tcPr>
            <w:tcW w:w="4095" w:type="dxa"/>
            <w:tcBorders>
              <w:top w:val="nil"/>
              <w:left w:val="nil"/>
              <w:bottom w:val="nil"/>
              <w:right w:val="nil"/>
            </w:tcBorders>
          </w:tcPr>
          <w:p>
            <w:pPr>
              <w:pStyle w:val="0"/>
            </w:pPr>
            <w:r>
              <w:rPr>
                <w:sz w:val="24"/>
              </w:rPr>
              <w:t xml:space="preserve">Устройства охранной или пожарной сигнализации и аналогичная аппаратура</w:t>
            </w:r>
          </w:p>
        </w:tc>
        <w:tc>
          <w:tcPr>
            <w:tcW w:w="2275" w:type="dxa"/>
            <w:tcBorders>
              <w:top w:val="nil"/>
              <w:left w:val="nil"/>
              <w:bottom w:val="nil"/>
              <w:right w:val="nil"/>
            </w:tcBorders>
          </w:tcPr>
          <w:p>
            <w:pPr>
              <w:pStyle w:val="0"/>
              <w:jc w:val="center"/>
            </w:pPr>
            <w:r>
              <w:rPr>
                <w:sz w:val="24"/>
              </w:rPr>
              <w:t xml:space="preserve">26.30.5</w:t>
            </w:r>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bookmarkStart w:id="2874" w:name="P2874"/>
          <w:bookmarkEnd w:id="2874"/>
          <w:p>
            <w:pPr>
              <w:pStyle w:val="0"/>
              <w:jc w:val="center"/>
            </w:pPr>
            <w:r>
              <w:rPr>
                <w:sz w:val="24"/>
              </w:rPr>
              <w:t xml:space="preserve">62.</w:t>
            </w:r>
          </w:p>
        </w:tc>
        <w:tc>
          <w:tcPr>
            <w:tcW w:w="4095" w:type="dxa"/>
            <w:tcBorders>
              <w:top w:val="nil"/>
              <w:left w:val="nil"/>
              <w:bottom w:val="nil"/>
              <w:right w:val="nil"/>
            </w:tcBorders>
          </w:tcPr>
          <w:p>
            <w:pPr>
              <w:pStyle w:val="0"/>
            </w:pPr>
            <w:r>
              <w:rPr>
                <w:sz w:val="24"/>
              </w:rPr>
              <w:t xml:space="preserve">Части устройств охранной или пожарной сигнализации и аналогичной аппаратуры</w:t>
            </w:r>
          </w:p>
        </w:tc>
        <w:tc>
          <w:tcPr>
            <w:tcW w:w="2275" w:type="dxa"/>
            <w:tcBorders>
              <w:top w:val="nil"/>
              <w:left w:val="nil"/>
              <w:bottom w:val="nil"/>
              <w:right w:val="nil"/>
            </w:tcBorders>
          </w:tcPr>
          <w:p>
            <w:pPr>
              <w:pStyle w:val="0"/>
              <w:jc w:val="center"/>
            </w:pPr>
            <w:r>
              <w:rPr>
                <w:sz w:val="24"/>
              </w:rPr>
              <w:t xml:space="preserve">26.30.6</w:t>
            </w:r>
          </w:p>
        </w:tc>
        <w:tc>
          <w:tcPr>
            <w:tcW w:w="1867" w:type="dxa"/>
            <w:tcBorders>
              <w:top w:val="nil"/>
              <w:left w:val="nil"/>
              <w:bottom w:val="nil"/>
              <w:right w:val="nil"/>
            </w:tcBorders>
          </w:tcPr>
          <w:p>
            <w:pPr>
              <w:pStyle w:val="0"/>
              <w:jc w:val="center"/>
            </w:pPr>
            <w:r>
              <w:rPr>
                <w:sz w:val="24"/>
              </w:rPr>
              <w:t xml:space="preserve">8</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63 </w:t>
                  </w:r>
                  <w:hyperlink w:history="0" r:id="rId85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860"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63.</w:t>
            </w:r>
          </w:p>
        </w:tc>
        <w:tc>
          <w:tcPr>
            <w:tcW w:w="4095" w:type="dxa"/>
            <w:tcBorders>
              <w:top w:val="nil"/>
              <w:left w:val="nil"/>
              <w:bottom w:val="nil"/>
              <w:right w:val="nil"/>
            </w:tcBorders>
          </w:tcPr>
          <w:p>
            <w:pPr>
              <w:pStyle w:val="0"/>
            </w:pPr>
            <w:r>
              <w:rPr>
                <w:sz w:val="24"/>
              </w:rPr>
              <w:t xml:space="preserve">Техника бытовая электронная, за исключением товаров, предусмотренных </w:t>
            </w:r>
            <w:hyperlink w:history="0" w:anchor="P2885" w:tooltip="64.">
              <w:r>
                <w:rPr>
                  <w:sz w:val="24"/>
                  <w:color w:val="0000ff"/>
                </w:rPr>
                <w:t xml:space="preserve">позициями 64</w:t>
              </w:r>
            </w:hyperlink>
            <w:r>
              <w:rPr>
                <w:sz w:val="24"/>
              </w:rPr>
              <w:t xml:space="preserve"> - </w:t>
            </w:r>
            <w:hyperlink w:history="0" w:anchor="P2913" w:tooltip="71.">
              <w:r>
                <w:rPr>
                  <w:sz w:val="24"/>
                  <w:color w:val="0000ff"/>
                </w:rPr>
                <w:t xml:space="preserve">71</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26.40</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61"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2885" w:name="P2885"/>
          <w:bookmarkEnd w:id="2885"/>
          <w:p>
            <w:pPr>
              <w:pStyle w:val="0"/>
              <w:jc w:val="center"/>
            </w:pPr>
            <w:r>
              <w:rPr>
                <w:sz w:val="24"/>
              </w:rPr>
              <w:t xml:space="preserve">64.</w:t>
            </w:r>
          </w:p>
        </w:tc>
        <w:tc>
          <w:tcPr>
            <w:tcW w:w="4095" w:type="dxa"/>
            <w:tcBorders>
              <w:top w:val="nil"/>
              <w:left w:val="nil"/>
              <w:bottom w:val="nil"/>
              <w:right w:val="nil"/>
            </w:tcBorders>
          </w:tcPr>
          <w:p>
            <w:pPr>
              <w:pStyle w:val="0"/>
            </w:pPr>
            <w:r>
              <w:rPr>
                <w:sz w:val="24"/>
              </w:rPr>
              <w:t xml:space="preserve">Приемники телевизионные (телевизоры) цветного изображения с жидкокристаллическим экраном, плазменной панелью</w:t>
            </w:r>
          </w:p>
        </w:tc>
        <w:tc>
          <w:tcPr>
            <w:tcW w:w="2275" w:type="dxa"/>
            <w:tcBorders>
              <w:top w:val="nil"/>
              <w:left w:val="nil"/>
              <w:bottom w:val="nil"/>
              <w:right w:val="nil"/>
            </w:tcBorders>
          </w:tcPr>
          <w:p>
            <w:pPr>
              <w:pStyle w:val="0"/>
              <w:jc w:val="center"/>
            </w:pPr>
            <w:hyperlink w:history="0" r:id="rId86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26.40.20.122</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65.</w:t>
            </w:r>
          </w:p>
        </w:tc>
        <w:tc>
          <w:tcPr>
            <w:tcW w:w="4095" w:type="dxa"/>
            <w:tcBorders>
              <w:top w:val="nil"/>
              <w:left w:val="nil"/>
              <w:bottom w:val="nil"/>
              <w:right w:val="nil"/>
            </w:tcBorders>
          </w:tcPr>
          <w:p>
            <w:pPr>
              <w:pStyle w:val="0"/>
            </w:pPr>
            <w:r>
              <w:rPr>
                <w:sz w:val="24"/>
              </w:rPr>
              <w:t xml:space="preserve">Аппаратура для воспроизведения звука прочая</w:t>
            </w:r>
          </w:p>
        </w:tc>
        <w:tc>
          <w:tcPr>
            <w:tcW w:w="2275" w:type="dxa"/>
            <w:tcBorders>
              <w:top w:val="nil"/>
              <w:left w:val="nil"/>
              <w:bottom w:val="nil"/>
              <w:right w:val="nil"/>
            </w:tcBorders>
          </w:tcPr>
          <w:p>
            <w:pPr>
              <w:pStyle w:val="0"/>
              <w:jc w:val="center"/>
            </w:pPr>
            <w:hyperlink w:history="0" r:id="rId8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26.40.31.190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66.</w:t>
            </w:r>
          </w:p>
        </w:tc>
        <w:tc>
          <w:tcPr>
            <w:tcW w:w="4095" w:type="dxa"/>
            <w:tcBorders>
              <w:top w:val="nil"/>
              <w:left w:val="nil"/>
              <w:bottom w:val="nil"/>
              <w:right w:val="nil"/>
            </w:tcBorders>
          </w:tcPr>
          <w:p>
            <w:pPr>
              <w:pStyle w:val="0"/>
            </w:pPr>
            <w:r>
              <w:rPr>
                <w:sz w:val="24"/>
              </w:rPr>
              <w:t xml:space="preserve">Видеокамеры</w:t>
            </w:r>
          </w:p>
        </w:tc>
        <w:tc>
          <w:tcPr>
            <w:tcW w:w="2275" w:type="dxa"/>
            <w:tcBorders>
              <w:top w:val="nil"/>
              <w:left w:val="nil"/>
              <w:bottom w:val="nil"/>
              <w:right w:val="nil"/>
            </w:tcBorders>
          </w:tcPr>
          <w:p>
            <w:pPr>
              <w:pStyle w:val="0"/>
              <w:jc w:val="center"/>
            </w:pPr>
            <w:r>
              <w:rPr>
                <w:sz w:val="24"/>
              </w:rPr>
              <w:t xml:space="preserve">26.40.33.110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67.</w:t>
            </w:r>
          </w:p>
        </w:tc>
        <w:tc>
          <w:tcPr>
            <w:tcW w:w="4095" w:type="dxa"/>
            <w:tcBorders>
              <w:top w:val="nil"/>
              <w:left w:val="nil"/>
              <w:bottom w:val="nil"/>
              <w:right w:val="nil"/>
            </w:tcBorders>
          </w:tcPr>
          <w:p>
            <w:pPr>
              <w:pStyle w:val="0"/>
            </w:pPr>
            <w:r>
              <w:rPr>
                <w:sz w:val="24"/>
              </w:rPr>
              <w:t xml:space="preserve">Аппаратура записи и воспроизведения изображения прочая</w:t>
            </w:r>
          </w:p>
        </w:tc>
        <w:tc>
          <w:tcPr>
            <w:tcW w:w="2275" w:type="dxa"/>
            <w:tcBorders>
              <w:top w:val="nil"/>
              <w:left w:val="nil"/>
              <w:bottom w:val="nil"/>
              <w:right w:val="nil"/>
            </w:tcBorders>
          </w:tcPr>
          <w:p>
            <w:pPr>
              <w:pStyle w:val="0"/>
              <w:jc w:val="center"/>
            </w:pPr>
            <w:r>
              <w:rPr>
                <w:sz w:val="24"/>
              </w:rPr>
              <w:t xml:space="preserve">26.40.33.190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bookmarkStart w:id="2901" w:name="P2901"/>
          <w:bookmarkEnd w:id="2901"/>
          <w:p>
            <w:pPr>
              <w:pStyle w:val="0"/>
              <w:jc w:val="center"/>
            </w:pPr>
            <w:r>
              <w:rPr>
                <w:sz w:val="24"/>
              </w:rPr>
              <w:t xml:space="preserve">68.</w:t>
            </w:r>
          </w:p>
        </w:tc>
        <w:tc>
          <w:tcPr>
            <w:tcW w:w="4095" w:type="dxa"/>
            <w:tcBorders>
              <w:top w:val="nil"/>
              <w:left w:val="nil"/>
              <w:bottom w:val="nil"/>
              <w:right w:val="nil"/>
            </w:tcBorders>
          </w:tcPr>
          <w:p>
            <w:pPr>
              <w:pStyle w:val="0"/>
            </w:pPr>
            <w:r>
              <w:rPr>
                <w:sz w:val="24"/>
              </w:rPr>
              <w:t xml:space="preserve">Микрофоны и подставки для них</w:t>
            </w:r>
          </w:p>
        </w:tc>
        <w:tc>
          <w:tcPr>
            <w:tcW w:w="2275" w:type="dxa"/>
            <w:tcBorders>
              <w:top w:val="nil"/>
              <w:left w:val="nil"/>
              <w:bottom w:val="nil"/>
              <w:right w:val="nil"/>
            </w:tcBorders>
          </w:tcPr>
          <w:p>
            <w:pPr>
              <w:pStyle w:val="0"/>
              <w:jc w:val="center"/>
            </w:pPr>
            <w:hyperlink w:history="0" r:id="rId86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26.40.41.000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69.</w:t>
            </w:r>
          </w:p>
        </w:tc>
        <w:tc>
          <w:tcPr>
            <w:tcW w:w="4095" w:type="dxa"/>
            <w:tcBorders>
              <w:top w:val="nil"/>
              <w:left w:val="nil"/>
              <w:bottom w:val="nil"/>
              <w:right w:val="nil"/>
            </w:tcBorders>
          </w:tcPr>
          <w:p>
            <w:pPr>
              <w:pStyle w:val="0"/>
            </w:pPr>
            <w:r>
              <w:rPr>
                <w:sz w:val="24"/>
              </w:rPr>
              <w:t xml:space="preserve">Громкоговорители</w:t>
            </w:r>
          </w:p>
        </w:tc>
        <w:tc>
          <w:tcPr>
            <w:tcW w:w="2275" w:type="dxa"/>
            <w:tcBorders>
              <w:top w:val="nil"/>
              <w:left w:val="nil"/>
              <w:bottom w:val="nil"/>
              <w:right w:val="nil"/>
            </w:tcBorders>
          </w:tcPr>
          <w:p>
            <w:pPr>
              <w:pStyle w:val="0"/>
              <w:jc w:val="center"/>
            </w:pPr>
            <w:hyperlink w:history="0" r:id="rId8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26.40.42.110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70.</w:t>
            </w:r>
          </w:p>
        </w:tc>
        <w:tc>
          <w:tcPr>
            <w:tcW w:w="4095" w:type="dxa"/>
            <w:tcBorders>
              <w:top w:val="nil"/>
              <w:left w:val="nil"/>
              <w:bottom w:val="nil"/>
              <w:right w:val="nil"/>
            </w:tcBorders>
          </w:tcPr>
          <w:p>
            <w:pPr>
              <w:pStyle w:val="0"/>
            </w:pPr>
            <w:r>
              <w:rPr>
                <w:sz w:val="24"/>
              </w:rPr>
              <w:t xml:space="preserve">Усилители электрические звуковых частот; установки электрических усилителей звука</w:t>
            </w:r>
          </w:p>
        </w:tc>
        <w:tc>
          <w:tcPr>
            <w:tcW w:w="2275" w:type="dxa"/>
            <w:tcBorders>
              <w:top w:val="nil"/>
              <w:left w:val="nil"/>
              <w:bottom w:val="nil"/>
              <w:right w:val="nil"/>
            </w:tcBorders>
          </w:tcPr>
          <w:p>
            <w:pPr>
              <w:pStyle w:val="0"/>
              <w:jc w:val="center"/>
            </w:pPr>
            <w:r>
              <w:rPr>
                <w:sz w:val="24"/>
              </w:rPr>
              <w:t xml:space="preserve">26.40.43</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bookmarkStart w:id="2913" w:name="P2913"/>
          <w:bookmarkEnd w:id="2913"/>
          <w:p>
            <w:pPr>
              <w:pStyle w:val="0"/>
              <w:jc w:val="center"/>
            </w:pPr>
            <w:r>
              <w:rPr>
                <w:sz w:val="24"/>
              </w:rPr>
              <w:t xml:space="preserve">71.</w:t>
            </w:r>
          </w:p>
        </w:tc>
        <w:tc>
          <w:tcPr>
            <w:tcW w:w="4095" w:type="dxa"/>
            <w:tcBorders>
              <w:top w:val="nil"/>
              <w:left w:val="nil"/>
              <w:bottom w:val="nil"/>
              <w:right w:val="nil"/>
            </w:tcBorders>
          </w:tcPr>
          <w:p>
            <w:pPr>
              <w:pStyle w:val="0"/>
            </w:pPr>
            <w:r>
              <w:rPr>
                <w:sz w:val="24"/>
              </w:rPr>
              <w:t xml:space="preserve">Части и принадлежности звукового и видеооборудования</w:t>
            </w:r>
          </w:p>
        </w:tc>
        <w:tc>
          <w:tcPr>
            <w:tcW w:w="2275" w:type="dxa"/>
            <w:tcBorders>
              <w:top w:val="nil"/>
              <w:left w:val="nil"/>
              <w:bottom w:val="nil"/>
              <w:right w:val="nil"/>
            </w:tcBorders>
          </w:tcPr>
          <w:p>
            <w:pPr>
              <w:pStyle w:val="0"/>
              <w:jc w:val="center"/>
            </w:pPr>
            <w:hyperlink w:history="0" r:id="rId8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26.40.51.000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bookmarkStart w:id="2917" w:name="P2917"/>
          <w:bookmarkEnd w:id="2917"/>
          <w:p>
            <w:pPr>
              <w:pStyle w:val="0"/>
              <w:jc w:val="center"/>
            </w:pPr>
            <w:r>
              <w:rPr>
                <w:sz w:val="24"/>
              </w:rPr>
              <w:t xml:space="preserve">72.</w:t>
            </w:r>
          </w:p>
        </w:tc>
        <w:tc>
          <w:tcPr>
            <w:tcW w:w="4095" w:type="dxa"/>
            <w:tcBorders>
              <w:top w:val="nil"/>
              <w:left w:val="nil"/>
              <w:bottom w:val="nil"/>
              <w:right w:val="nil"/>
            </w:tcBorders>
          </w:tcPr>
          <w:p>
            <w:pPr>
              <w:pStyle w:val="0"/>
            </w:pPr>
            <w:r>
              <w:rPr>
                <w:sz w:val="24"/>
              </w:rPr>
              <w:t xml:space="preserve">Аппаратура радиолокационная, радионавигационная и радиоаппаратура дистанционного управления</w:t>
            </w:r>
          </w:p>
        </w:tc>
        <w:tc>
          <w:tcPr>
            <w:tcW w:w="2275" w:type="dxa"/>
            <w:tcBorders>
              <w:top w:val="nil"/>
              <w:left w:val="nil"/>
              <w:bottom w:val="nil"/>
              <w:right w:val="nil"/>
            </w:tcBorders>
          </w:tcPr>
          <w:p>
            <w:pPr>
              <w:pStyle w:val="0"/>
              <w:jc w:val="center"/>
            </w:pPr>
            <w:r>
              <w:rPr>
                <w:sz w:val="24"/>
              </w:rPr>
              <w:t xml:space="preserve">26.51.2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73.</w:t>
            </w:r>
          </w:p>
        </w:tc>
        <w:tc>
          <w:tcPr>
            <w:tcW w:w="4095" w:type="dxa"/>
            <w:tcBorders>
              <w:top w:val="nil"/>
              <w:left w:val="nil"/>
              <w:bottom w:val="nil"/>
              <w:right w:val="nil"/>
            </w:tcBorders>
          </w:tcPr>
          <w:p>
            <w:pPr>
              <w:pStyle w:val="0"/>
            </w:pPr>
            <w:r>
              <w:rPr>
                <w:sz w:val="24"/>
              </w:rPr>
              <w:t xml:space="preserve">Приборы для измерения электрических величин или ионизирующих излучений</w:t>
            </w:r>
          </w:p>
        </w:tc>
        <w:tc>
          <w:tcPr>
            <w:tcW w:w="2275" w:type="dxa"/>
            <w:tcBorders>
              <w:top w:val="nil"/>
              <w:left w:val="nil"/>
              <w:bottom w:val="nil"/>
              <w:right w:val="nil"/>
            </w:tcBorders>
          </w:tcPr>
          <w:p>
            <w:pPr>
              <w:pStyle w:val="0"/>
              <w:jc w:val="center"/>
            </w:pPr>
            <w:r>
              <w:rPr>
                <w:sz w:val="24"/>
              </w:rPr>
              <w:t xml:space="preserve">26.51.4</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74.</w:t>
            </w:r>
          </w:p>
        </w:tc>
        <w:tc>
          <w:tcPr>
            <w:tcW w:w="4095" w:type="dxa"/>
            <w:tcBorders>
              <w:top w:val="nil"/>
              <w:left w:val="nil"/>
              <w:bottom w:val="nil"/>
              <w:right w:val="nil"/>
            </w:tcBorders>
          </w:tcPr>
          <w:p>
            <w:pPr>
              <w:pStyle w:val="0"/>
            </w:pPr>
            <w:r>
              <w:rPr>
                <w:sz w:val="24"/>
              </w:rPr>
              <w:t xml:space="preserve">Приборы для контроля прочих физических величин</w:t>
            </w:r>
          </w:p>
        </w:tc>
        <w:tc>
          <w:tcPr>
            <w:tcW w:w="2275" w:type="dxa"/>
            <w:tcBorders>
              <w:top w:val="nil"/>
              <w:left w:val="nil"/>
              <w:bottom w:val="nil"/>
              <w:right w:val="nil"/>
            </w:tcBorders>
          </w:tcPr>
          <w:p>
            <w:pPr>
              <w:pStyle w:val="0"/>
              <w:jc w:val="center"/>
            </w:pPr>
            <w:r>
              <w:rPr>
                <w:sz w:val="24"/>
              </w:rPr>
              <w:t xml:space="preserve">26.51.5</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75 </w:t>
                  </w:r>
                  <w:hyperlink w:history="0" r:id="rId867"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868"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75.</w:t>
            </w:r>
          </w:p>
        </w:tc>
        <w:tc>
          <w:tcPr>
            <w:tcW w:w="4095" w:type="dxa"/>
            <w:tcBorders>
              <w:top w:val="nil"/>
              <w:left w:val="nil"/>
              <w:bottom w:val="nil"/>
              <w:right w:val="nil"/>
            </w:tcBorders>
          </w:tcPr>
          <w:p>
            <w:pPr>
              <w:pStyle w:val="0"/>
            </w:pPr>
            <w:r>
              <w:rPr>
                <w:sz w:val="24"/>
              </w:rPr>
              <w:t xml:space="preserve">Инструменты и приборы прочие для измерения, контроля и испытаний, за исключением товаров, предусмотренных </w:t>
            </w:r>
            <w:hyperlink w:history="0" w:anchor="P2936" w:tooltip="76.">
              <w:r>
                <w:rPr>
                  <w:sz w:val="24"/>
                  <w:color w:val="0000ff"/>
                </w:rPr>
                <w:t xml:space="preserve">позицией 76</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26.51.6</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6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2936" w:name="P2936"/>
          <w:bookmarkEnd w:id="2936"/>
          <w:p>
            <w:pPr>
              <w:pStyle w:val="0"/>
              <w:jc w:val="center"/>
            </w:pPr>
            <w:r>
              <w:rPr>
                <w:sz w:val="24"/>
              </w:rPr>
              <w:t xml:space="preserve">76.</w:t>
            </w:r>
          </w:p>
        </w:tc>
        <w:tc>
          <w:tcPr>
            <w:tcW w:w="4095" w:type="dxa"/>
            <w:tcBorders>
              <w:top w:val="nil"/>
              <w:left w:val="nil"/>
              <w:bottom w:val="nil"/>
              <w:right w:val="nil"/>
            </w:tcBorders>
          </w:tcPr>
          <w:p>
            <w:pPr>
              <w:pStyle w:val="0"/>
            </w:pPr>
            <w:r>
              <w:rPr>
                <w:sz w:val="24"/>
              </w:rPr>
              <w:t xml:space="preserve">Счетчики производства или потребления электроэнергии</w:t>
            </w:r>
          </w:p>
        </w:tc>
        <w:tc>
          <w:tcPr>
            <w:tcW w:w="2275" w:type="dxa"/>
            <w:tcBorders>
              <w:top w:val="nil"/>
              <w:left w:val="nil"/>
              <w:bottom w:val="nil"/>
              <w:right w:val="nil"/>
            </w:tcBorders>
          </w:tcPr>
          <w:p>
            <w:pPr>
              <w:pStyle w:val="0"/>
              <w:jc w:val="center"/>
            </w:pPr>
            <w:hyperlink w:history="0" r:id="rId8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26.51.63.130</w:t>
              </w:r>
            </w:hyperlink>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p>
            <w:pPr>
              <w:pStyle w:val="0"/>
              <w:jc w:val="center"/>
            </w:pPr>
            <w:r>
              <w:rPr>
                <w:sz w:val="24"/>
              </w:rPr>
              <w:t xml:space="preserve">77.</w:t>
            </w:r>
          </w:p>
        </w:tc>
        <w:tc>
          <w:tcPr>
            <w:tcW w:w="4095" w:type="dxa"/>
            <w:tcBorders>
              <w:top w:val="nil"/>
              <w:left w:val="nil"/>
              <w:bottom w:val="nil"/>
              <w:right w:val="nil"/>
            </w:tcBorders>
          </w:tcPr>
          <w:p>
            <w:pPr>
              <w:pStyle w:val="0"/>
            </w:pPr>
            <w:r>
              <w:rPr>
                <w:sz w:val="24"/>
              </w:rPr>
              <w:t xml:space="preserve">Приборы автоматические регулирующие и контрольно-измерительные прочие</w:t>
            </w:r>
          </w:p>
        </w:tc>
        <w:tc>
          <w:tcPr>
            <w:tcW w:w="2275" w:type="dxa"/>
            <w:tcBorders>
              <w:top w:val="nil"/>
              <w:left w:val="nil"/>
              <w:bottom w:val="nil"/>
              <w:right w:val="nil"/>
            </w:tcBorders>
          </w:tcPr>
          <w:p>
            <w:pPr>
              <w:pStyle w:val="0"/>
              <w:jc w:val="center"/>
            </w:pPr>
            <w:hyperlink w:history="0" r:id="rId8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26.51.70.190</w:t>
              </w:r>
            </w:hyperlink>
          </w:p>
        </w:tc>
        <w:tc>
          <w:tcPr>
            <w:tcW w:w="1867" w:type="dxa"/>
            <w:tcBorders>
              <w:top w:val="nil"/>
              <w:left w:val="nil"/>
              <w:bottom w:val="nil"/>
              <w:right w:val="nil"/>
            </w:tcBorders>
          </w:tcPr>
          <w:p>
            <w:pPr>
              <w:pStyle w:val="0"/>
              <w:jc w:val="center"/>
            </w:pPr>
            <w:r>
              <w:rPr>
                <w:sz w:val="24"/>
              </w:rPr>
              <w:t xml:space="preserve">70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78 </w:t>
                  </w:r>
                  <w:hyperlink w:history="0" r:id="rId872"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873"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78.</w:t>
            </w:r>
          </w:p>
        </w:tc>
        <w:tc>
          <w:tcPr>
            <w:tcW w:w="4095" w:type="dxa"/>
            <w:tcBorders>
              <w:top w:val="nil"/>
              <w:left w:val="nil"/>
              <w:bottom w:val="nil"/>
              <w:right w:val="nil"/>
            </w:tcBorders>
          </w:tcPr>
          <w:p>
            <w:pPr>
              <w:pStyle w:val="0"/>
            </w:pPr>
            <w:r>
              <w:rPr>
                <w:sz w:val="24"/>
              </w:rPr>
              <w:t xml:space="preserve">Оборудование для облучения, электрическое диагностическое и терапевтическое, применяемые в медицинских целях, за исключением товаров, предусмотренных </w:t>
            </w:r>
            <w:hyperlink w:history="0" w:anchor="P2951" w:tooltip="79.">
              <w:r>
                <w:rPr>
                  <w:sz w:val="24"/>
                  <w:color w:val="0000ff"/>
                </w:rPr>
                <w:t xml:space="preserve">позициями 79</w:t>
              </w:r>
            </w:hyperlink>
            <w:r>
              <w:rPr>
                <w:sz w:val="24"/>
              </w:rPr>
              <w:t xml:space="preserve"> - </w:t>
            </w:r>
            <w:hyperlink w:history="0" w:anchor="P2983" w:tooltip="87.">
              <w:r>
                <w:rPr>
                  <w:sz w:val="24"/>
                  <w:color w:val="0000ff"/>
                </w:rPr>
                <w:t xml:space="preserve">87</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26.60</w:t>
            </w:r>
          </w:p>
        </w:tc>
        <w:tc>
          <w:tcPr>
            <w:tcW w:w="1867" w:type="dxa"/>
            <w:tcBorders>
              <w:top w:val="nil"/>
              <w:left w:val="nil"/>
              <w:bottom w:val="nil"/>
              <w:right w:val="nil"/>
            </w:tcBorders>
          </w:tcPr>
          <w:p>
            <w:pPr>
              <w:pStyle w:val="0"/>
              <w:jc w:val="center"/>
            </w:pPr>
            <w:r>
              <w:rPr>
                <w:sz w:val="24"/>
              </w:rPr>
              <w:t xml:space="preserve">10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7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2951" w:name="P2951"/>
          <w:bookmarkEnd w:id="2951"/>
          <w:p>
            <w:pPr>
              <w:pStyle w:val="0"/>
              <w:jc w:val="center"/>
            </w:pPr>
            <w:r>
              <w:rPr>
                <w:sz w:val="24"/>
              </w:rPr>
              <w:t xml:space="preserve">79.</w:t>
            </w:r>
          </w:p>
        </w:tc>
        <w:tc>
          <w:tcPr>
            <w:tcW w:w="4095" w:type="dxa"/>
            <w:tcBorders>
              <w:top w:val="nil"/>
              <w:left w:val="nil"/>
              <w:bottom w:val="nil"/>
              <w:right w:val="nil"/>
            </w:tcBorders>
          </w:tcPr>
          <w:p>
            <w:pPr>
              <w:pStyle w:val="0"/>
            </w:pPr>
            <w:r>
              <w:rPr>
                <w:sz w:val="24"/>
              </w:rPr>
              <w:t xml:space="preserve">Томографы компьютерные</w:t>
            </w:r>
          </w:p>
        </w:tc>
        <w:tc>
          <w:tcPr>
            <w:tcW w:w="2275" w:type="dxa"/>
            <w:tcBorders>
              <w:top w:val="nil"/>
              <w:left w:val="nil"/>
              <w:bottom w:val="nil"/>
              <w:right w:val="nil"/>
            </w:tcBorders>
          </w:tcPr>
          <w:p>
            <w:pPr>
              <w:pStyle w:val="0"/>
              <w:jc w:val="center"/>
            </w:pPr>
            <w:hyperlink w:history="0" r:id="rId8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26.60.11.111</w:t>
              </w:r>
            </w:hyperlink>
          </w:p>
        </w:tc>
        <w:tc>
          <w:tcPr>
            <w:tcW w:w="1867" w:type="dxa"/>
            <w:tcBorders>
              <w:top w:val="nil"/>
              <w:left w:val="nil"/>
              <w:bottom w:val="nil"/>
              <w:right w:val="nil"/>
            </w:tcBorders>
          </w:tcPr>
          <w:p>
            <w:pPr>
              <w:pStyle w:val="0"/>
              <w:jc w:val="center"/>
            </w:pPr>
            <w:r>
              <w:rPr>
                <w:sz w:val="24"/>
              </w:rPr>
              <w:t xml:space="preserve">30</w:t>
            </w:r>
          </w:p>
        </w:tc>
      </w:tr>
      <w:tr>
        <w:tc>
          <w:tcPr>
            <w:tcW w:w="810" w:type="dxa"/>
            <w:tcBorders>
              <w:top w:val="nil"/>
              <w:left w:val="nil"/>
              <w:bottom w:val="nil"/>
              <w:right w:val="nil"/>
            </w:tcBorders>
          </w:tcPr>
          <w:p>
            <w:pPr>
              <w:pStyle w:val="0"/>
              <w:jc w:val="center"/>
            </w:pPr>
            <w:r>
              <w:rPr>
                <w:sz w:val="24"/>
              </w:rPr>
              <w:t xml:space="preserve">80.</w:t>
            </w:r>
          </w:p>
        </w:tc>
        <w:tc>
          <w:tcPr>
            <w:tcW w:w="4095" w:type="dxa"/>
            <w:tcBorders>
              <w:top w:val="nil"/>
              <w:left w:val="nil"/>
              <w:bottom w:val="nil"/>
              <w:right w:val="nil"/>
            </w:tcBorders>
          </w:tcPr>
          <w:p>
            <w:pPr>
              <w:pStyle w:val="0"/>
            </w:pPr>
            <w:r>
              <w:rPr>
                <w:sz w:val="24"/>
              </w:rPr>
              <w:t xml:space="preserve">Аппараты рентгеноскопические (флуороскопические)</w:t>
            </w:r>
          </w:p>
        </w:tc>
        <w:tc>
          <w:tcPr>
            <w:tcW w:w="2275" w:type="dxa"/>
            <w:tcBorders>
              <w:top w:val="nil"/>
              <w:left w:val="nil"/>
              <w:bottom w:val="nil"/>
              <w:right w:val="nil"/>
            </w:tcBorders>
          </w:tcPr>
          <w:p>
            <w:pPr>
              <w:pStyle w:val="0"/>
              <w:jc w:val="center"/>
            </w:pPr>
            <w:hyperlink w:history="0" r:id="rId8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26.60.11.112</w:t>
              </w:r>
            </w:hyperlink>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bookmarkStart w:id="2959" w:name="P2959"/>
          <w:bookmarkEnd w:id="2959"/>
          <w:p>
            <w:pPr>
              <w:pStyle w:val="0"/>
              <w:jc w:val="center"/>
            </w:pPr>
            <w:r>
              <w:rPr>
                <w:sz w:val="24"/>
              </w:rPr>
              <w:t xml:space="preserve">81.</w:t>
            </w:r>
          </w:p>
        </w:tc>
        <w:tc>
          <w:tcPr>
            <w:tcW w:w="4095" w:type="dxa"/>
            <w:tcBorders>
              <w:top w:val="nil"/>
              <w:left w:val="nil"/>
              <w:bottom w:val="nil"/>
              <w:right w:val="nil"/>
            </w:tcBorders>
          </w:tcPr>
          <w:p>
            <w:pPr>
              <w:pStyle w:val="0"/>
            </w:pPr>
            <w:r>
              <w:rPr>
                <w:sz w:val="24"/>
              </w:rPr>
              <w:t xml:space="preserve">Аппараты рентгенографические</w:t>
            </w:r>
          </w:p>
        </w:tc>
        <w:tc>
          <w:tcPr>
            <w:tcW w:w="2275" w:type="dxa"/>
            <w:tcBorders>
              <w:top w:val="nil"/>
              <w:left w:val="nil"/>
              <w:bottom w:val="nil"/>
              <w:right w:val="nil"/>
            </w:tcBorders>
          </w:tcPr>
          <w:p>
            <w:pPr>
              <w:pStyle w:val="0"/>
              <w:jc w:val="center"/>
            </w:pPr>
            <w:hyperlink w:history="0" r:id="rId8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26.60.11.113</w:t>
              </w:r>
            </w:hyperlink>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82.</w:t>
            </w:r>
          </w:p>
        </w:tc>
        <w:tc>
          <w:tcPr>
            <w:tcW w:w="4095" w:type="dxa"/>
            <w:tcBorders>
              <w:top w:val="nil"/>
              <w:left w:val="nil"/>
              <w:bottom w:val="nil"/>
              <w:right w:val="nil"/>
            </w:tcBorders>
          </w:tcPr>
          <w:p>
            <w:pPr>
              <w:pStyle w:val="0"/>
            </w:pPr>
            <w:r>
              <w:rPr>
                <w:sz w:val="24"/>
              </w:rPr>
              <w:t xml:space="preserve">Аппараты, основанные на использовании альфа-, бета- или гамма-излучений, применяемые в медицинских целях, включая хирургию, стоматологию, ветеринарию, прочие</w:t>
            </w:r>
          </w:p>
        </w:tc>
        <w:tc>
          <w:tcPr>
            <w:tcW w:w="2275" w:type="dxa"/>
            <w:tcBorders>
              <w:top w:val="nil"/>
              <w:left w:val="nil"/>
              <w:bottom w:val="nil"/>
              <w:right w:val="nil"/>
            </w:tcBorders>
          </w:tcPr>
          <w:p>
            <w:pPr>
              <w:pStyle w:val="0"/>
              <w:jc w:val="center"/>
            </w:pPr>
            <w:hyperlink w:history="0" r:id="rId8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26.60.11.129</w:t>
              </w:r>
            </w:hyperlink>
          </w:p>
        </w:tc>
        <w:tc>
          <w:tcPr>
            <w:tcW w:w="1867" w:type="dxa"/>
            <w:tcBorders>
              <w:top w:val="nil"/>
              <w:left w:val="nil"/>
              <w:bottom w:val="nil"/>
              <w:right w:val="nil"/>
            </w:tcBorders>
          </w:tcPr>
          <w:p>
            <w:pPr>
              <w:pStyle w:val="0"/>
              <w:jc w:val="center"/>
            </w:pPr>
            <w:r>
              <w:rPr>
                <w:sz w:val="24"/>
              </w:rPr>
              <w:t xml:space="preserve">45</w:t>
            </w:r>
          </w:p>
        </w:tc>
      </w:tr>
      <w:tr>
        <w:tc>
          <w:tcPr>
            <w:tcW w:w="810" w:type="dxa"/>
            <w:tcBorders>
              <w:top w:val="nil"/>
              <w:left w:val="nil"/>
              <w:bottom w:val="nil"/>
              <w:right w:val="nil"/>
            </w:tcBorders>
          </w:tcPr>
          <w:bookmarkStart w:id="2967" w:name="P2967"/>
          <w:bookmarkEnd w:id="2967"/>
          <w:p>
            <w:pPr>
              <w:pStyle w:val="0"/>
              <w:jc w:val="center"/>
            </w:pPr>
            <w:r>
              <w:rPr>
                <w:sz w:val="24"/>
              </w:rPr>
              <w:t xml:space="preserve">83.</w:t>
            </w:r>
          </w:p>
        </w:tc>
        <w:tc>
          <w:tcPr>
            <w:tcW w:w="4095" w:type="dxa"/>
            <w:tcBorders>
              <w:top w:val="nil"/>
              <w:left w:val="nil"/>
              <w:bottom w:val="nil"/>
              <w:right w:val="nil"/>
            </w:tcBorders>
          </w:tcPr>
          <w:p>
            <w:pPr>
              <w:pStyle w:val="0"/>
            </w:pPr>
            <w:r>
              <w:rPr>
                <w:sz w:val="24"/>
              </w:rPr>
              <w:t xml:space="preserve">Электрокардиографы</w:t>
            </w:r>
          </w:p>
        </w:tc>
        <w:tc>
          <w:tcPr>
            <w:tcW w:w="2275" w:type="dxa"/>
            <w:tcBorders>
              <w:top w:val="nil"/>
              <w:left w:val="nil"/>
              <w:bottom w:val="nil"/>
              <w:right w:val="nil"/>
            </w:tcBorders>
          </w:tcPr>
          <w:p>
            <w:pPr>
              <w:pStyle w:val="0"/>
              <w:jc w:val="center"/>
            </w:pPr>
            <w:hyperlink w:history="0" r:id="rId8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26.60.12.111</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84.</w:t>
            </w:r>
          </w:p>
        </w:tc>
        <w:tc>
          <w:tcPr>
            <w:tcW w:w="4095" w:type="dxa"/>
            <w:tcBorders>
              <w:top w:val="nil"/>
              <w:left w:val="nil"/>
              <w:bottom w:val="nil"/>
              <w:right w:val="nil"/>
            </w:tcBorders>
          </w:tcPr>
          <w:p>
            <w:pPr>
              <w:pStyle w:val="0"/>
            </w:pPr>
            <w:r>
              <w:rPr>
                <w:sz w:val="24"/>
              </w:rPr>
              <w:t xml:space="preserve">Аппараты электродиагностические прочие</w:t>
            </w:r>
          </w:p>
        </w:tc>
        <w:tc>
          <w:tcPr>
            <w:tcW w:w="2275" w:type="dxa"/>
            <w:tcBorders>
              <w:top w:val="nil"/>
              <w:left w:val="nil"/>
              <w:bottom w:val="nil"/>
              <w:right w:val="nil"/>
            </w:tcBorders>
          </w:tcPr>
          <w:p>
            <w:pPr>
              <w:pStyle w:val="0"/>
              <w:jc w:val="center"/>
            </w:pPr>
            <w:hyperlink w:history="0" r:id="rId8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26.60.12.119</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85.</w:t>
            </w:r>
          </w:p>
        </w:tc>
        <w:tc>
          <w:tcPr>
            <w:tcW w:w="4095" w:type="dxa"/>
            <w:tcBorders>
              <w:top w:val="nil"/>
              <w:left w:val="nil"/>
              <w:bottom w:val="nil"/>
              <w:right w:val="nil"/>
            </w:tcBorders>
          </w:tcPr>
          <w:p>
            <w:pPr>
              <w:pStyle w:val="0"/>
            </w:pPr>
            <w:r>
              <w:rPr>
                <w:sz w:val="24"/>
              </w:rPr>
              <w:t xml:space="preserve">Приборы и аппараты для функциональной диагностики прочие, применяемые в медицинских целях, не включенные в другие группировки</w:t>
            </w:r>
          </w:p>
        </w:tc>
        <w:tc>
          <w:tcPr>
            <w:tcW w:w="2275" w:type="dxa"/>
            <w:tcBorders>
              <w:top w:val="nil"/>
              <w:left w:val="nil"/>
              <w:bottom w:val="nil"/>
              <w:right w:val="nil"/>
            </w:tcBorders>
          </w:tcPr>
          <w:p>
            <w:pPr>
              <w:pStyle w:val="0"/>
              <w:jc w:val="center"/>
            </w:pPr>
            <w:hyperlink w:history="0" r:id="rId8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26.60.12.129</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86.</w:t>
            </w:r>
          </w:p>
        </w:tc>
        <w:tc>
          <w:tcPr>
            <w:tcW w:w="4095" w:type="dxa"/>
            <w:tcBorders>
              <w:top w:val="nil"/>
              <w:left w:val="nil"/>
              <w:bottom w:val="nil"/>
              <w:right w:val="nil"/>
            </w:tcBorders>
          </w:tcPr>
          <w:p>
            <w:pPr>
              <w:pStyle w:val="0"/>
            </w:pPr>
            <w:r>
              <w:rPr>
                <w:sz w:val="24"/>
              </w:rPr>
              <w:t xml:space="preserve">Аппараты ультразвукового сканирования</w:t>
            </w:r>
          </w:p>
        </w:tc>
        <w:tc>
          <w:tcPr>
            <w:tcW w:w="2275" w:type="dxa"/>
            <w:tcBorders>
              <w:top w:val="nil"/>
              <w:left w:val="nil"/>
              <w:bottom w:val="nil"/>
              <w:right w:val="nil"/>
            </w:tcBorders>
          </w:tcPr>
          <w:p>
            <w:pPr>
              <w:pStyle w:val="0"/>
              <w:jc w:val="center"/>
            </w:pPr>
            <w:hyperlink w:history="0" r:id="rId8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26.60.12.132</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bookmarkStart w:id="2983" w:name="P2983"/>
          <w:bookmarkEnd w:id="2983"/>
          <w:p>
            <w:pPr>
              <w:pStyle w:val="0"/>
              <w:jc w:val="center"/>
            </w:pPr>
            <w:r>
              <w:rPr>
                <w:sz w:val="24"/>
              </w:rPr>
              <w:t xml:space="preserve">87.</w:t>
            </w:r>
          </w:p>
        </w:tc>
        <w:tc>
          <w:tcPr>
            <w:tcW w:w="4095" w:type="dxa"/>
            <w:tcBorders>
              <w:top w:val="nil"/>
              <w:left w:val="nil"/>
              <w:bottom w:val="nil"/>
              <w:right w:val="nil"/>
            </w:tcBorders>
          </w:tcPr>
          <w:p>
            <w:pPr>
              <w:pStyle w:val="0"/>
            </w:pPr>
            <w:r>
              <w:rPr>
                <w:sz w:val="24"/>
              </w:rPr>
              <w:t xml:space="preserve">Оборудование для электротерапии прочее, не включенное в другие группировки</w:t>
            </w:r>
          </w:p>
        </w:tc>
        <w:tc>
          <w:tcPr>
            <w:tcW w:w="2275" w:type="dxa"/>
            <w:tcBorders>
              <w:top w:val="nil"/>
              <w:left w:val="nil"/>
              <w:bottom w:val="nil"/>
              <w:right w:val="nil"/>
            </w:tcBorders>
          </w:tcPr>
          <w:p>
            <w:pPr>
              <w:pStyle w:val="0"/>
              <w:jc w:val="center"/>
            </w:pPr>
            <w:hyperlink w:history="0" r:id="rId8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26.60.13.190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88.</w:t>
            </w:r>
          </w:p>
        </w:tc>
        <w:tc>
          <w:tcPr>
            <w:tcW w:w="4095" w:type="dxa"/>
            <w:tcBorders>
              <w:top w:val="nil"/>
              <w:left w:val="nil"/>
              <w:bottom w:val="nil"/>
              <w:right w:val="nil"/>
            </w:tcBorders>
          </w:tcPr>
          <w:p>
            <w:pPr>
              <w:pStyle w:val="0"/>
            </w:pPr>
            <w:r>
              <w:rPr>
                <w:sz w:val="24"/>
              </w:rPr>
              <w:t xml:space="preserve">Приборы оптические и фотографическое оборудование</w:t>
            </w:r>
          </w:p>
        </w:tc>
        <w:tc>
          <w:tcPr>
            <w:tcW w:w="2275" w:type="dxa"/>
            <w:tcBorders>
              <w:top w:val="nil"/>
              <w:left w:val="nil"/>
              <w:bottom w:val="nil"/>
              <w:right w:val="nil"/>
            </w:tcBorders>
          </w:tcPr>
          <w:p>
            <w:pPr>
              <w:pStyle w:val="0"/>
              <w:jc w:val="center"/>
            </w:pPr>
            <w:r>
              <w:rPr>
                <w:sz w:val="24"/>
              </w:rPr>
              <w:t xml:space="preserve">26.70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89.</w:t>
            </w:r>
          </w:p>
        </w:tc>
        <w:tc>
          <w:tcPr>
            <w:tcW w:w="4095" w:type="dxa"/>
            <w:tcBorders>
              <w:top w:val="nil"/>
              <w:left w:val="nil"/>
              <w:bottom w:val="nil"/>
              <w:right w:val="nil"/>
            </w:tcBorders>
          </w:tcPr>
          <w:p>
            <w:pPr>
              <w:pStyle w:val="0"/>
            </w:pPr>
            <w:r>
              <w:rPr>
                <w:sz w:val="24"/>
              </w:rPr>
              <w:t xml:space="preserve">Носители данных магнитные и оптические</w:t>
            </w:r>
          </w:p>
        </w:tc>
        <w:tc>
          <w:tcPr>
            <w:tcW w:w="2275" w:type="dxa"/>
            <w:tcBorders>
              <w:top w:val="nil"/>
              <w:left w:val="nil"/>
              <w:bottom w:val="nil"/>
              <w:right w:val="nil"/>
            </w:tcBorders>
          </w:tcPr>
          <w:p>
            <w:pPr>
              <w:pStyle w:val="0"/>
              <w:jc w:val="center"/>
            </w:pPr>
            <w:r>
              <w:rPr>
                <w:sz w:val="24"/>
              </w:rPr>
              <w:t xml:space="preserve">26.80</w:t>
            </w:r>
          </w:p>
        </w:tc>
        <w:tc>
          <w:tcPr>
            <w:tcW w:w="1867" w:type="dxa"/>
            <w:tcBorders>
              <w:top w:val="nil"/>
              <w:left w:val="nil"/>
              <w:bottom w:val="nil"/>
              <w:right w:val="nil"/>
            </w:tcBorders>
          </w:tcPr>
          <w:p>
            <w:pPr>
              <w:pStyle w:val="0"/>
              <w:jc w:val="center"/>
            </w:pPr>
            <w:r>
              <w:rPr>
                <w:sz w:val="24"/>
              </w:rPr>
              <w:t xml:space="preserve">45</w:t>
            </w:r>
          </w:p>
        </w:tc>
      </w:tr>
      <w:tr>
        <w:tc>
          <w:tcPr>
            <w:tcW w:w="810" w:type="dxa"/>
            <w:tcBorders>
              <w:top w:val="nil"/>
              <w:left w:val="nil"/>
              <w:bottom w:val="nil"/>
              <w:right w:val="nil"/>
            </w:tcBorders>
          </w:tcPr>
          <w:p>
            <w:pPr>
              <w:pStyle w:val="0"/>
              <w:jc w:val="center"/>
            </w:pPr>
            <w:r>
              <w:rPr>
                <w:sz w:val="24"/>
              </w:rPr>
              <w:t xml:space="preserve">90.</w:t>
            </w:r>
          </w:p>
        </w:tc>
        <w:tc>
          <w:tcPr>
            <w:tcW w:w="4095" w:type="dxa"/>
            <w:tcBorders>
              <w:top w:val="nil"/>
              <w:left w:val="nil"/>
              <w:bottom w:val="nil"/>
              <w:right w:val="nil"/>
            </w:tcBorders>
          </w:tcPr>
          <w:p>
            <w:pPr>
              <w:pStyle w:val="0"/>
            </w:pPr>
            <w:r>
              <w:rPr>
                <w:sz w:val="24"/>
              </w:rPr>
              <w:t xml:space="preserve">Трансформаторы электрические</w:t>
            </w:r>
          </w:p>
        </w:tc>
        <w:tc>
          <w:tcPr>
            <w:tcW w:w="2275" w:type="dxa"/>
            <w:tcBorders>
              <w:top w:val="nil"/>
              <w:left w:val="nil"/>
              <w:bottom w:val="nil"/>
              <w:right w:val="nil"/>
            </w:tcBorders>
          </w:tcPr>
          <w:p>
            <w:pPr>
              <w:pStyle w:val="0"/>
              <w:jc w:val="center"/>
            </w:pPr>
            <w:r>
              <w:rPr>
                <w:sz w:val="24"/>
              </w:rPr>
              <w:t xml:space="preserve">27.11.4</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91.</w:t>
            </w:r>
          </w:p>
        </w:tc>
        <w:tc>
          <w:tcPr>
            <w:tcW w:w="4095" w:type="dxa"/>
            <w:tcBorders>
              <w:top w:val="nil"/>
              <w:left w:val="nil"/>
              <w:bottom w:val="nil"/>
              <w:right w:val="nil"/>
            </w:tcBorders>
          </w:tcPr>
          <w:p>
            <w:pPr>
              <w:pStyle w:val="0"/>
            </w:pPr>
            <w:r>
              <w:rPr>
                <w:sz w:val="24"/>
              </w:rPr>
              <w:t xml:space="preserve">Электродвигатели мощностью не более 37,5 Вт; электродвигатели постоянного тока прочие; генераторы постоянного тока</w:t>
            </w:r>
          </w:p>
        </w:tc>
        <w:tc>
          <w:tcPr>
            <w:tcW w:w="2275" w:type="dxa"/>
            <w:tcBorders>
              <w:top w:val="nil"/>
              <w:left w:val="nil"/>
              <w:bottom w:val="nil"/>
              <w:right w:val="nil"/>
            </w:tcBorders>
          </w:tcPr>
          <w:p>
            <w:pPr>
              <w:pStyle w:val="0"/>
              <w:jc w:val="center"/>
            </w:pPr>
            <w:r>
              <w:rPr>
                <w:sz w:val="24"/>
              </w:rPr>
              <w:t xml:space="preserve">27.11.1</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92.</w:t>
            </w:r>
          </w:p>
        </w:tc>
        <w:tc>
          <w:tcPr>
            <w:tcW w:w="4095" w:type="dxa"/>
            <w:tcBorders>
              <w:top w:val="nil"/>
              <w:left w:val="nil"/>
              <w:bottom w:val="nil"/>
              <w:right w:val="nil"/>
            </w:tcBorders>
          </w:tcPr>
          <w:p>
            <w:pPr>
              <w:pStyle w:val="0"/>
            </w:pPr>
            <w:r>
              <w:rPr>
                <w:sz w:val="24"/>
              </w:rPr>
              <w:t xml:space="preserve">Электродвигатели переменного и постоянного тока универсальные мощностью более 37,5 Вт;</w:t>
            </w:r>
          </w:p>
          <w:p>
            <w:pPr>
              <w:pStyle w:val="0"/>
            </w:pPr>
            <w:r>
              <w:rPr>
                <w:sz w:val="24"/>
              </w:rPr>
              <w:t xml:space="preserve">электродвигатели переменного тока прочие; генераторы (синхронные генераторы) переменного тока</w:t>
            </w:r>
          </w:p>
        </w:tc>
        <w:tc>
          <w:tcPr>
            <w:tcW w:w="2275" w:type="dxa"/>
            <w:tcBorders>
              <w:top w:val="nil"/>
              <w:left w:val="nil"/>
              <w:bottom w:val="nil"/>
              <w:right w:val="nil"/>
            </w:tcBorders>
          </w:tcPr>
          <w:p>
            <w:pPr>
              <w:pStyle w:val="0"/>
              <w:jc w:val="center"/>
            </w:pPr>
            <w:r>
              <w:rPr>
                <w:sz w:val="24"/>
              </w:rPr>
              <w:t xml:space="preserve">27.11.2</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93.</w:t>
            </w:r>
          </w:p>
        </w:tc>
        <w:tc>
          <w:tcPr>
            <w:tcW w:w="4095" w:type="dxa"/>
            <w:tcBorders>
              <w:top w:val="nil"/>
              <w:left w:val="nil"/>
              <w:bottom w:val="nil"/>
              <w:right w:val="nil"/>
            </w:tcBorders>
          </w:tcPr>
          <w:p>
            <w:pPr>
              <w:pStyle w:val="0"/>
            </w:pPr>
            <w:r>
              <w:rPr>
                <w:sz w:val="24"/>
              </w:rPr>
              <w:t xml:space="preserve">Установки генераторные электрические и вращающиеся преобразователи</w:t>
            </w:r>
          </w:p>
        </w:tc>
        <w:tc>
          <w:tcPr>
            <w:tcW w:w="2275" w:type="dxa"/>
            <w:tcBorders>
              <w:top w:val="nil"/>
              <w:left w:val="nil"/>
              <w:bottom w:val="nil"/>
              <w:right w:val="nil"/>
            </w:tcBorders>
          </w:tcPr>
          <w:p>
            <w:pPr>
              <w:pStyle w:val="0"/>
              <w:jc w:val="center"/>
            </w:pPr>
            <w:r>
              <w:rPr>
                <w:sz w:val="24"/>
              </w:rPr>
              <w:t xml:space="preserve">27.11.3</w:t>
            </w:r>
          </w:p>
        </w:tc>
        <w:tc>
          <w:tcPr>
            <w:tcW w:w="1867" w:type="dxa"/>
            <w:tcBorders>
              <w:top w:val="nil"/>
              <w:left w:val="nil"/>
              <w:bottom w:val="nil"/>
              <w:right w:val="nil"/>
            </w:tcBorders>
          </w:tcPr>
          <w:p>
            <w:pPr>
              <w:pStyle w:val="0"/>
              <w:jc w:val="center"/>
            </w:pPr>
            <w:r>
              <w:rPr>
                <w:sz w:val="24"/>
              </w:rPr>
              <w:t xml:space="preserve">70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93(1), внесенное </w:t>
                  </w:r>
                  <w:hyperlink w:history="0" r:id="rId884"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93(1).</w:t>
            </w:r>
          </w:p>
        </w:tc>
        <w:tc>
          <w:tcPr>
            <w:tcW w:w="4095" w:type="dxa"/>
            <w:tcBorders>
              <w:top w:val="nil"/>
              <w:left w:val="nil"/>
              <w:bottom w:val="nil"/>
              <w:right w:val="nil"/>
            </w:tcBorders>
          </w:tcPr>
          <w:p>
            <w:pPr>
              <w:pStyle w:val="0"/>
            </w:pPr>
            <w:r>
              <w:rPr>
                <w:sz w:val="24"/>
              </w:rPr>
              <w:t xml:space="preserve">Преобразователи электрические статические</w:t>
            </w:r>
          </w:p>
        </w:tc>
        <w:tc>
          <w:tcPr>
            <w:tcW w:w="2275" w:type="dxa"/>
            <w:tcBorders>
              <w:top w:val="nil"/>
              <w:left w:val="nil"/>
              <w:bottom w:val="nil"/>
              <w:right w:val="nil"/>
            </w:tcBorders>
          </w:tcPr>
          <w:p>
            <w:pPr>
              <w:pStyle w:val="0"/>
              <w:jc w:val="center"/>
            </w:pPr>
            <w:hyperlink w:history="0" r:id="rId8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27.11.50.120</w:t>
              </w:r>
            </w:hyperlink>
          </w:p>
        </w:tc>
        <w:tc>
          <w:tcPr>
            <w:tcW w:w="1867" w:type="dxa"/>
            <w:tcBorders>
              <w:top w:val="nil"/>
              <w:left w:val="nil"/>
              <w:bottom w:val="nil"/>
              <w:right w:val="nil"/>
            </w:tcBorders>
          </w:tcPr>
          <w:p>
            <w:pPr>
              <w:pStyle w:val="0"/>
              <w:jc w:val="center"/>
            </w:pPr>
            <w:r>
              <w:rPr>
                <w:sz w:val="24"/>
              </w:rPr>
              <w:t xml:space="preserve">80</w:t>
            </w:r>
          </w:p>
        </w:tc>
      </w:tr>
      <w:tr>
        <w:tc>
          <w:tcPr>
            <w:gridSpan w:val="4"/>
            <w:tcW w:w="9047" w:type="dxa"/>
            <w:tcBorders>
              <w:top w:val="nil"/>
              <w:left w:val="nil"/>
              <w:bottom w:val="nil"/>
              <w:right w:val="nil"/>
            </w:tcBorders>
          </w:tcPr>
          <w:p>
            <w:pPr>
              <w:pStyle w:val="0"/>
              <w:jc w:val="both"/>
            </w:pPr>
            <w:r>
              <w:rPr>
                <w:sz w:val="24"/>
              </w:rPr>
              <w:t xml:space="preserve">(п. 93(1) введен </w:t>
            </w:r>
            <w:hyperlink w:history="0" r:id="rId886"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810" w:type="dxa"/>
            <w:tcBorders>
              <w:top w:val="nil"/>
              <w:left w:val="nil"/>
              <w:bottom w:val="nil"/>
              <w:right w:val="nil"/>
            </w:tcBorders>
          </w:tcPr>
          <w:p>
            <w:pPr>
              <w:pStyle w:val="0"/>
              <w:jc w:val="center"/>
            </w:pPr>
            <w:r>
              <w:rPr>
                <w:sz w:val="24"/>
              </w:rPr>
              <w:t xml:space="preserve">94.</w:t>
            </w:r>
          </w:p>
        </w:tc>
        <w:tc>
          <w:tcPr>
            <w:tcW w:w="4095" w:type="dxa"/>
            <w:tcBorders>
              <w:top w:val="nil"/>
              <w:left w:val="nil"/>
              <w:bottom w:val="nil"/>
              <w:right w:val="nil"/>
            </w:tcBorders>
          </w:tcPr>
          <w:p>
            <w:pPr>
              <w:pStyle w:val="0"/>
            </w:pPr>
            <w:r>
              <w:rPr>
                <w:sz w:val="24"/>
              </w:rPr>
              <w:t xml:space="preserve">Устройства для коммутации или защиты электрических цепей на напряжение более 1 кВ</w:t>
            </w:r>
          </w:p>
        </w:tc>
        <w:tc>
          <w:tcPr>
            <w:tcW w:w="2275" w:type="dxa"/>
            <w:tcBorders>
              <w:top w:val="nil"/>
              <w:left w:val="nil"/>
              <w:bottom w:val="nil"/>
              <w:right w:val="nil"/>
            </w:tcBorders>
          </w:tcPr>
          <w:p>
            <w:pPr>
              <w:pStyle w:val="0"/>
              <w:jc w:val="center"/>
            </w:pPr>
            <w:r>
              <w:rPr>
                <w:sz w:val="24"/>
              </w:rPr>
              <w:t xml:space="preserve">27.12.1</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95.</w:t>
            </w:r>
          </w:p>
        </w:tc>
        <w:tc>
          <w:tcPr>
            <w:tcW w:w="4095" w:type="dxa"/>
            <w:tcBorders>
              <w:top w:val="nil"/>
              <w:left w:val="nil"/>
              <w:bottom w:val="nil"/>
              <w:right w:val="nil"/>
            </w:tcBorders>
          </w:tcPr>
          <w:p>
            <w:pPr>
              <w:pStyle w:val="0"/>
            </w:pPr>
            <w:r>
              <w:rPr>
                <w:sz w:val="24"/>
              </w:rPr>
              <w:t xml:space="preserve">Устройства коммутации или защиты электрических цепей на напряжение не более 1 кВ</w:t>
            </w:r>
          </w:p>
        </w:tc>
        <w:tc>
          <w:tcPr>
            <w:tcW w:w="2275" w:type="dxa"/>
            <w:tcBorders>
              <w:top w:val="nil"/>
              <w:left w:val="nil"/>
              <w:bottom w:val="nil"/>
              <w:right w:val="nil"/>
            </w:tcBorders>
          </w:tcPr>
          <w:p>
            <w:pPr>
              <w:pStyle w:val="0"/>
              <w:jc w:val="center"/>
            </w:pPr>
            <w:r>
              <w:rPr>
                <w:sz w:val="24"/>
              </w:rPr>
              <w:t xml:space="preserve">27.12.2</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96.</w:t>
            </w:r>
          </w:p>
        </w:tc>
        <w:tc>
          <w:tcPr>
            <w:tcW w:w="4095" w:type="dxa"/>
            <w:tcBorders>
              <w:top w:val="nil"/>
              <w:left w:val="nil"/>
              <w:bottom w:val="nil"/>
              <w:right w:val="nil"/>
            </w:tcBorders>
          </w:tcPr>
          <w:p>
            <w:pPr>
              <w:pStyle w:val="0"/>
            </w:pPr>
            <w:r>
              <w:rPr>
                <w:sz w:val="24"/>
              </w:rPr>
              <w:t xml:space="preserve">Панели и прочие комплекты электрической аппаратуры коммутации или защиты на напряжение не более 1 кВ</w:t>
            </w:r>
          </w:p>
        </w:tc>
        <w:tc>
          <w:tcPr>
            <w:tcW w:w="2275" w:type="dxa"/>
            <w:tcBorders>
              <w:top w:val="nil"/>
              <w:left w:val="nil"/>
              <w:bottom w:val="nil"/>
              <w:right w:val="nil"/>
            </w:tcBorders>
          </w:tcPr>
          <w:p>
            <w:pPr>
              <w:pStyle w:val="0"/>
              <w:jc w:val="center"/>
            </w:pPr>
            <w:r>
              <w:rPr>
                <w:sz w:val="24"/>
              </w:rPr>
              <w:t xml:space="preserve">27.12.31</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97.</w:t>
            </w:r>
          </w:p>
        </w:tc>
        <w:tc>
          <w:tcPr>
            <w:tcW w:w="4095" w:type="dxa"/>
            <w:tcBorders>
              <w:top w:val="nil"/>
              <w:left w:val="nil"/>
              <w:bottom w:val="nil"/>
              <w:right w:val="nil"/>
            </w:tcBorders>
          </w:tcPr>
          <w:p>
            <w:pPr>
              <w:pStyle w:val="0"/>
            </w:pPr>
            <w:r>
              <w:rPr>
                <w:sz w:val="24"/>
              </w:rPr>
              <w:t xml:space="preserve">Панели и прочие комплекты электрической аппаратуры коммутации или защиты на напряжение более 1 кВ</w:t>
            </w:r>
          </w:p>
        </w:tc>
        <w:tc>
          <w:tcPr>
            <w:tcW w:w="2275" w:type="dxa"/>
            <w:tcBorders>
              <w:top w:val="nil"/>
              <w:left w:val="nil"/>
              <w:bottom w:val="nil"/>
              <w:right w:val="nil"/>
            </w:tcBorders>
          </w:tcPr>
          <w:p>
            <w:pPr>
              <w:pStyle w:val="0"/>
              <w:jc w:val="center"/>
            </w:pPr>
            <w:r>
              <w:rPr>
                <w:sz w:val="24"/>
              </w:rPr>
              <w:t xml:space="preserve">27.12.32</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98.</w:t>
            </w:r>
          </w:p>
        </w:tc>
        <w:tc>
          <w:tcPr>
            <w:tcW w:w="4095" w:type="dxa"/>
            <w:tcBorders>
              <w:top w:val="nil"/>
              <w:left w:val="nil"/>
              <w:bottom w:val="nil"/>
              <w:right w:val="nil"/>
            </w:tcBorders>
          </w:tcPr>
          <w:p>
            <w:pPr>
              <w:pStyle w:val="0"/>
            </w:pPr>
            <w:r>
              <w:rPr>
                <w:sz w:val="24"/>
              </w:rPr>
              <w:t xml:space="preserve">Аккумуляторы свинцовые для запуска поршневых двигателей</w:t>
            </w:r>
          </w:p>
        </w:tc>
        <w:tc>
          <w:tcPr>
            <w:tcW w:w="2275" w:type="dxa"/>
            <w:tcBorders>
              <w:top w:val="nil"/>
              <w:left w:val="nil"/>
              <w:bottom w:val="nil"/>
              <w:right w:val="nil"/>
            </w:tcBorders>
          </w:tcPr>
          <w:p>
            <w:pPr>
              <w:pStyle w:val="0"/>
              <w:jc w:val="center"/>
            </w:pPr>
            <w:hyperlink w:history="0" r:id="rId8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27.20.21.000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99.</w:t>
            </w:r>
          </w:p>
        </w:tc>
        <w:tc>
          <w:tcPr>
            <w:tcW w:w="4095" w:type="dxa"/>
            <w:tcBorders>
              <w:top w:val="nil"/>
              <w:left w:val="nil"/>
              <w:bottom w:val="nil"/>
              <w:right w:val="nil"/>
            </w:tcBorders>
          </w:tcPr>
          <w:p>
            <w:pPr>
              <w:pStyle w:val="0"/>
            </w:pPr>
            <w:r>
              <w:rPr>
                <w:sz w:val="24"/>
              </w:rPr>
              <w:t xml:space="preserve">Аккумуляторы свинцовые, кроме используемых для запуска поршневых двигателей</w:t>
            </w:r>
          </w:p>
        </w:tc>
        <w:tc>
          <w:tcPr>
            <w:tcW w:w="2275" w:type="dxa"/>
            <w:tcBorders>
              <w:top w:val="nil"/>
              <w:left w:val="nil"/>
              <w:bottom w:val="nil"/>
              <w:right w:val="nil"/>
            </w:tcBorders>
          </w:tcPr>
          <w:p>
            <w:pPr>
              <w:pStyle w:val="0"/>
              <w:jc w:val="center"/>
            </w:pPr>
            <w:hyperlink w:history="0" r:id="rId8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27.20.22.000</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100.</w:t>
            </w:r>
          </w:p>
        </w:tc>
        <w:tc>
          <w:tcPr>
            <w:tcW w:w="4095" w:type="dxa"/>
            <w:tcBorders>
              <w:top w:val="nil"/>
              <w:left w:val="nil"/>
              <w:bottom w:val="nil"/>
              <w:right w:val="nil"/>
            </w:tcBorders>
          </w:tcPr>
          <w:p>
            <w:pPr>
              <w:pStyle w:val="0"/>
            </w:pPr>
            <w:r>
              <w:rPr>
                <w:sz w:val="24"/>
              </w:rPr>
              <w:t xml:space="preserve">Батареи аккумуляторные литий-ионные</w:t>
            </w:r>
          </w:p>
        </w:tc>
        <w:tc>
          <w:tcPr>
            <w:tcW w:w="2275" w:type="dxa"/>
            <w:tcBorders>
              <w:top w:val="nil"/>
              <w:left w:val="nil"/>
              <w:bottom w:val="nil"/>
              <w:right w:val="nil"/>
            </w:tcBorders>
          </w:tcPr>
          <w:p>
            <w:pPr>
              <w:pStyle w:val="0"/>
              <w:jc w:val="center"/>
            </w:pPr>
            <w:hyperlink w:history="0" r:id="rId88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27.20.23.130</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101.</w:t>
            </w:r>
          </w:p>
        </w:tc>
        <w:tc>
          <w:tcPr>
            <w:tcW w:w="4095" w:type="dxa"/>
            <w:tcBorders>
              <w:top w:val="nil"/>
              <w:left w:val="nil"/>
              <w:bottom w:val="nil"/>
              <w:right w:val="nil"/>
            </w:tcBorders>
          </w:tcPr>
          <w:p>
            <w:pPr>
              <w:pStyle w:val="0"/>
            </w:pPr>
            <w:r>
              <w:rPr>
                <w:sz w:val="24"/>
              </w:rPr>
              <w:t xml:space="preserve">Кабели волоконно-оптические, состоящие из волокон с индивидуальными оболочками</w:t>
            </w:r>
          </w:p>
        </w:tc>
        <w:tc>
          <w:tcPr>
            <w:tcW w:w="2275" w:type="dxa"/>
            <w:tcBorders>
              <w:top w:val="nil"/>
              <w:left w:val="nil"/>
              <w:bottom w:val="nil"/>
              <w:right w:val="nil"/>
            </w:tcBorders>
          </w:tcPr>
          <w:p>
            <w:pPr>
              <w:pStyle w:val="0"/>
              <w:jc w:val="center"/>
            </w:pPr>
            <w:r>
              <w:rPr>
                <w:sz w:val="24"/>
              </w:rPr>
              <w:t xml:space="preserve">27.31.11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102.</w:t>
            </w:r>
          </w:p>
        </w:tc>
        <w:tc>
          <w:tcPr>
            <w:tcW w:w="4095" w:type="dxa"/>
            <w:tcBorders>
              <w:top w:val="nil"/>
              <w:left w:val="nil"/>
              <w:bottom w:val="nil"/>
              <w:right w:val="nil"/>
            </w:tcBorders>
          </w:tcPr>
          <w:p>
            <w:pPr>
              <w:pStyle w:val="0"/>
            </w:pPr>
            <w:r>
              <w:rPr>
                <w:sz w:val="24"/>
              </w:rPr>
              <w:t xml:space="preserve">Кабели волоконно-оптические, кроме составленных из волокон с индивидуальными оболочками</w:t>
            </w:r>
          </w:p>
        </w:tc>
        <w:tc>
          <w:tcPr>
            <w:tcW w:w="2275" w:type="dxa"/>
            <w:tcBorders>
              <w:top w:val="nil"/>
              <w:left w:val="nil"/>
              <w:bottom w:val="nil"/>
              <w:right w:val="nil"/>
            </w:tcBorders>
          </w:tcPr>
          <w:p>
            <w:pPr>
              <w:pStyle w:val="0"/>
              <w:jc w:val="center"/>
            </w:pPr>
            <w:hyperlink w:history="0" r:id="rId8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27.31.12.120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103.</w:t>
            </w:r>
          </w:p>
        </w:tc>
        <w:tc>
          <w:tcPr>
            <w:tcW w:w="4095" w:type="dxa"/>
            <w:tcBorders>
              <w:top w:val="nil"/>
              <w:left w:val="nil"/>
              <w:bottom w:val="nil"/>
              <w:right w:val="nil"/>
            </w:tcBorders>
          </w:tcPr>
          <w:p>
            <w:pPr>
              <w:pStyle w:val="0"/>
            </w:pPr>
            <w:r>
              <w:rPr>
                <w:sz w:val="24"/>
              </w:rPr>
              <w:t xml:space="preserve">Провода и кабели электронные и электрические прочие</w:t>
            </w:r>
          </w:p>
        </w:tc>
        <w:tc>
          <w:tcPr>
            <w:tcW w:w="2275" w:type="dxa"/>
            <w:tcBorders>
              <w:top w:val="nil"/>
              <w:left w:val="nil"/>
              <w:bottom w:val="nil"/>
              <w:right w:val="nil"/>
            </w:tcBorders>
          </w:tcPr>
          <w:p>
            <w:pPr>
              <w:pStyle w:val="0"/>
              <w:jc w:val="center"/>
            </w:pPr>
            <w:r>
              <w:rPr>
                <w:sz w:val="24"/>
              </w:rPr>
              <w:t xml:space="preserve">27.32</w:t>
            </w:r>
          </w:p>
        </w:tc>
        <w:tc>
          <w:tcPr>
            <w:tcW w:w="1867" w:type="dxa"/>
            <w:tcBorders>
              <w:top w:val="nil"/>
              <w:left w:val="nil"/>
              <w:bottom w:val="nil"/>
              <w:right w:val="nil"/>
            </w:tcBorders>
          </w:tcPr>
          <w:p>
            <w:pPr>
              <w:pStyle w:val="0"/>
              <w:jc w:val="center"/>
            </w:pPr>
            <w:r>
              <w:rPr>
                <w:sz w:val="24"/>
              </w:rPr>
              <w:t xml:space="preserve">80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Дополнение п. 103(1) и 103(2), внесенное </w:t>
                  </w:r>
                  <w:hyperlink w:history="0" r:id="rId891"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color w:val="392c69"/>
                    </w:rPr>
                    <w:t xml:space="preserve"> Правительства РФ от 13.07.2026 N 881, </w:t>
                  </w:r>
                  <w:r>
                    <w:rPr>
                      <w:sz w:val="24"/>
                      <w:color w:val="392c69"/>
                    </w:rPr>
                    <w:t xml:space="preserve">применяется</w:t>
                  </w:r>
                  <w:r>
                    <w:rPr>
                      <w:sz w:val="24"/>
                      <w:color w:val="392c69"/>
                    </w:rPr>
                    <w:t xml:space="preserve"> с 01.01.2027.</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103(1).</w:t>
            </w:r>
          </w:p>
        </w:tc>
        <w:tc>
          <w:tcPr>
            <w:tcW w:w="4095" w:type="dxa"/>
            <w:tcBorders>
              <w:top w:val="nil"/>
              <w:left w:val="nil"/>
              <w:bottom w:val="nil"/>
              <w:right w:val="nil"/>
            </w:tcBorders>
          </w:tcPr>
          <w:p>
            <w:pPr>
              <w:pStyle w:val="0"/>
            </w:pPr>
            <w:r>
              <w:rPr>
                <w:sz w:val="24"/>
              </w:rPr>
              <w:t xml:space="preserve">Арматура кабельная</w:t>
            </w:r>
          </w:p>
        </w:tc>
        <w:tc>
          <w:tcPr>
            <w:tcW w:w="2275" w:type="dxa"/>
            <w:tcBorders>
              <w:top w:val="nil"/>
              <w:left w:val="nil"/>
              <w:bottom w:val="nil"/>
              <w:right w:val="nil"/>
            </w:tcBorders>
          </w:tcPr>
          <w:p>
            <w:pPr>
              <w:pStyle w:val="0"/>
              <w:jc w:val="center"/>
            </w:pPr>
            <w:hyperlink w:history="0" r:id="rId89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27.33.13.130</w:t>
              </w:r>
            </w:hyperlink>
          </w:p>
        </w:tc>
        <w:tc>
          <w:tcPr>
            <w:tcW w:w="1867" w:type="dxa"/>
            <w:tcBorders>
              <w:top w:val="nil"/>
              <w:left w:val="nil"/>
              <w:bottom w:val="nil"/>
              <w:right w:val="nil"/>
            </w:tcBorders>
          </w:tcPr>
          <w:p>
            <w:pPr>
              <w:pStyle w:val="0"/>
              <w:jc w:val="center"/>
            </w:pPr>
            <w:r>
              <w:rPr>
                <w:sz w:val="24"/>
              </w:rPr>
              <w:t xml:space="preserve">85</w:t>
            </w:r>
          </w:p>
        </w:tc>
      </w:tr>
      <w:tr>
        <w:tc>
          <w:tcPr>
            <w:gridSpan w:val="4"/>
            <w:tcW w:w="9047" w:type="dxa"/>
            <w:tcBorders>
              <w:top w:val="nil"/>
              <w:left w:val="nil"/>
              <w:bottom w:val="nil"/>
              <w:right w:val="nil"/>
            </w:tcBorders>
          </w:tcPr>
          <w:p>
            <w:pPr>
              <w:pStyle w:val="0"/>
              <w:jc w:val="both"/>
            </w:pPr>
            <w:r>
              <w:rPr>
                <w:sz w:val="24"/>
              </w:rPr>
              <w:t xml:space="preserve">(п. 103(1) введен </w:t>
            </w:r>
            <w:hyperlink w:history="0" r:id="rId893"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tcW w:w="810" w:type="dxa"/>
            <w:tcBorders>
              <w:top w:val="nil"/>
              <w:left w:val="nil"/>
              <w:bottom w:val="nil"/>
              <w:right w:val="nil"/>
            </w:tcBorders>
          </w:tcPr>
          <w:p>
            <w:pPr>
              <w:pStyle w:val="0"/>
              <w:jc w:val="center"/>
            </w:pPr>
            <w:r>
              <w:rPr>
                <w:sz w:val="24"/>
              </w:rPr>
              <w:t xml:space="preserve">103(2).</w:t>
            </w:r>
          </w:p>
        </w:tc>
        <w:tc>
          <w:tcPr>
            <w:tcW w:w="4095" w:type="dxa"/>
            <w:tcBorders>
              <w:top w:val="nil"/>
              <w:left w:val="nil"/>
              <w:bottom w:val="nil"/>
              <w:right w:val="nil"/>
            </w:tcBorders>
          </w:tcPr>
          <w:p>
            <w:pPr>
              <w:pStyle w:val="0"/>
            </w:pPr>
            <w:r>
              <w:rPr>
                <w:sz w:val="24"/>
              </w:rPr>
              <w:t xml:space="preserve">Контакторы электромагнитные</w:t>
            </w:r>
          </w:p>
        </w:tc>
        <w:tc>
          <w:tcPr>
            <w:tcW w:w="2275" w:type="dxa"/>
            <w:tcBorders>
              <w:top w:val="nil"/>
              <w:left w:val="nil"/>
              <w:bottom w:val="nil"/>
              <w:right w:val="nil"/>
            </w:tcBorders>
          </w:tcPr>
          <w:p>
            <w:pPr>
              <w:pStyle w:val="0"/>
              <w:jc w:val="center"/>
            </w:pPr>
            <w:hyperlink w:history="0" r:id="rId89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27.33.13.140</w:t>
              </w:r>
            </w:hyperlink>
          </w:p>
        </w:tc>
        <w:tc>
          <w:tcPr>
            <w:tcW w:w="1867" w:type="dxa"/>
            <w:tcBorders>
              <w:top w:val="nil"/>
              <w:left w:val="nil"/>
              <w:bottom w:val="nil"/>
              <w:right w:val="nil"/>
            </w:tcBorders>
          </w:tcPr>
          <w:p>
            <w:pPr>
              <w:pStyle w:val="0"/>
              <w:jc w:val="center"/>
            </w:pPr>
            <w:r>
              <w:rPr>
                <w:sz w:val="24"/>
              </w:rPr>
              <w:t xml:space="preserve">85</w:t>
            </w:r>
          </w:p>
        </w:tc>
      </w:tr>
      <w:tr>
        <w:tc>
          <w:tcPr>
            <w:gridSpan w:val="4"/>
            <w:tcW w:w="9047" w:type="dxa"/>
            <w:tcBorders>
              <w:top w:val="nil"/>
              <w:left w:val="nil"/>
              <w:bottom w:val="nil"/>
              <w:right w:val="nil"/>
            </w:tcBorders>
          </w:tcPr>
          <w:p>
            <w:pPr>
              <w:pStyle w:val="0"/>
              <w:jc w:val="both"/>
            </w:pPr>
            <w:r>
              <w:rPr>
                <w:sz w:val="24"/>
              </w:rPr>
              <w:t xml:space="preserve">(п. 103(2) введен </w:t>
            </w:r>
            <w:hyperlink w:history="0" r:id="rId895" w:tooltip="Постановление Правительства РФ от 13.07.2026 N 881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13.07.2026 N 881)</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104 </w:t>
                  </w:r>
                  <w:hyperlink w:history="0" r:id="rId896"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897"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104.</w:t>
            </w:r>
          </w:p>
        </w:tc>
        <w:tc>
          <w:tcPr>
            <w:tcW w:w="4095" w:type="dxa"/>
            <w:tcBorders>
              <w:top w:val="nil"/>
              <w:left w:val="nil"/>
              <w:bottom w:val="nil"/>
              <w:right w:val="nil"/>
            </w:tcBorders>
          </w:tcPr>
          <w:p>
            <w:pPr>
              <w:pStyle w:val="0"/>
            </w:pPr>
            <w:r>
              <w:rPr>
                <w:sz w:val="24"/>
              </w:rPr>
              <w:t xml:space="preserve">Оборудование электрическое осветительное, за исключением товаров, предусмотренных </w:t>
            </w:r>
            <w:hyperlink w:history="0" w:anchor="P3078" w:tooltip="105.">
              <w:r>
                <w:rPr>
                  <w:sz w:val="24"/>
                  <w:color w:val="0000ff"/>
                </w:rPr>
                <w:t xml:space="preserve">позицией 105</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27.40</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898"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3078" w:name="P3078"/>
          <w:bookmarkEnd w:id="3078"/>
          <w:p>
            <w:pPr>
              <w:pStyle w:val="0"/>
              <w:jc w:val="center"/>
            </w:pPr>
            <w:r>
              <w:rPr>
                <w:sz w:val="24"/>
              </w:rPr>
              <w:t xml:space="preserve">105.</w:t>
            </w:r>
          </w:p>
        </w:tc>
        <w:tc>
          <w:tcPr>
            <w:tcW w:w="4095" w:type="dxa"/>
            <w:tcBorders>
              <w:top w:val="nil"/>
              <w:left w:val="nil"/>
              <w:bottom w:val="nil"/>
              <w:right w:val="nil"/>
            </w:tcBorders>
          </w:tcPr>
          <w:p>
            <w:pPr>
              <w:pStyle w:val="0"/>
            </w:pPr>
            <w:r>
              <w:rPr>
                <w:sz w:val="24"/>
              </w:rPr>
              <w:t xml:space="preserve">Светильники и устройства осветительные прочие, не включенные в другие группировки</w:t>
            </w:r>
          </w:p>
        </w:tc>
        <w:tc>
          <w:tcPr>
            <w:tcW w:w="2275" w:type="dxa"/>
            <w:tcBorders>
              <w:top w:val="nil"/>
              <w:left w:val="nil"/>
              <w:bottom w:val="nil"/>
              <w:right w:val="nil"/>
            </w:tcBorders>
          </w:tcPr>
          <w:p>
            <w:pPr>
              <w:pStyle w:val="0"/>
              <w:jc w:val="center"/>
            </w:pPr>
            <w:r>
              <w:rPr>
                <w:sz w:val="24"/>
              </w:rPr>
              <w:t xml:space="preserve">27.40.39</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106.</w:t>
            </w:r>
          </w:p>
        </w:tc>
        <w:tc>
          <w:tcPr>
            <w:tcW w:w="4095" w:type="dxa"/>
            <w:tcBorders>
              <w:top w:val="nil"/>
              <w:left w:val="nil"/>
              <w:bottom w:val="nil"/>
              <w:right w:val="nil"/>
            </w:tcBorders>
          </w:tcPr>
          <w:p>
            <w:pPr>
              <w:pStyle w:val="0"/>
            </w:pPr>
            <w:r>
              <w:rPr>
                <w:sz w:val="24"/>
              </w:rPr>
              <w:t xml:space="preserve">Машины стиральные бытовые и машины для сушки одежды</w:t>
            </w:r>
          </w:p>
        </w:tc>
        <w:tc>
          <w:tcPr>
            <w:tcW w:w="2275" w:type="dxa"/>
            <w:tcBorders>
              <w:top w:val="nil"/>
              <w:left w:val="nil"/>
              <w:bottom w:val="nil"/>
              <w:right w:val="nil"/>
            </w:tcBorders>
          </w:tcPr>
          <w:p>
            <w:pPr>
              <w:pStyle w:val="0"/>
              <w:jc w:val="center"/>
            </w:pPr>
            <w:r>
              <w:rPr>
                <w:sz w:val="24"/>
              </w:rPr>
              <w:t xml:space="preserve">27.51.13</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107.</w:t>
            </w:r>
          </w:p>
        </w:tc>
        <w:tc>
          <w:tcPr>
            <w:tcW w:w="4095" w:type="dxa"/>
            <w:tcBorders>
              <w:top w:val="nil"/>
              <w:left w:val="nil"/>
              <w:bottom w:val="nil"/>
              <w:right w:val="nil"/>
            </w:tcBorders>
          </w:tcPr>
          <w:p>
            <w:pPr>
              <w:pStyle w:val="0"/>
            </w:pPr>
            <w:r>
              <w:rPr>
                <w:sz w:val="24"/>
              </w:rPr>
              <w:t xml:space="preserve">Печи прочие; варочные котлы, кухонные плиты, варочные панели; грили, жаровни</w:t>
            </w:r>
          </w:p>
        </w:tc>
        <w:tc>
          <w:tcPr>
            <w:tcW w:w="2275" w:type="dxa"/>
            <w:tcBorders>
              <w:top w:val="nil"/>
              <w:left w:val="nil"/>
              <w:bottom w:val="nil"/>
              <w:right w:val="nil"/>
            </w:tcBorders>
          </w:tcPr>
          <w:p>
            <w:pPr>
              <w:pStyle w:val="0"/>
              <w:jc w:val="center"/>
            </w:pPr>
            <w:r>
              <w:rPr>
                <w:sz w:val="24"/>
              </w:rPr>
              <w:t xml:space="preserve">27.51.28</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108 </w:t>
                  </w:r>
                  <w:hyperlink w:history="0" r:id="rId899"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900"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108.</w:t>
            </w:r>
          </w:p>
        </w:tc>
        <w:tc>
          <w:tcPr>
            <w:tcW w:w="4095" w:type="dxa"/>
            <w:tcBorders>
              <w:top w:val="nil"/>
              <w:left w:val="nil"/>
              <w:bottom w:val="nil"/>
              <w:right w:val="nil"/>
            </w:tcBorders>
          </w:tcPr>
          <w:p>
            <w:pPr>
              <w:pStyle w:val="0"/>
            </w:pPr>
            <w:r>
              <w:rPr>
                <w:sz w:val="24"/>
              </w:rPr>
              <w:t xml:space="preserve">Оборудование электрическое прочее, за исключением товаров, предусмотренных </w:t>
            </w:r>
            <w:hyperlink w:history="0" w:anchor="P3097" w:tooltip="109.">
              <w:r>
                <w:rPr>
                  <w:sz w:val="24"/>
                  <w:color w:val="0000ff"/>
                </w:rPr>
                <w:t xml:space="preserve">позициями 109</w:t>
              </w:r>
            </w:hyperlink>
            <w:r>
              <w:rPr>
                <w:sz w:val="24"/>
              </w:rPr>
              <w:t xml:space="preserve"> и </w:t>
            </w:r>
            <w:hyperlink w:history="0" w:anchor="P3101" w:tooltip="110.">
              <w:r>
                <w:rPr>
                  <w:sz w:val="24"/>
                  <w:color w:val="0000ff"/>
                </w:rPr>
                <w:t xml:space="preserve">110</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27.90</w:t>
            </w:r>
          </w:p>
        </w:tc>
        <w:tc>
          <w:tcPr>
            <w:tcW w:w="1867" w:type="dxa"/>
            <w:tcBorders>
              <w:top w:val="nil"/>
              <w:left w:val="nil"/>
              <w:bottom w:val="nil"/>
              <w:right w:val="nil"/>
            </w:tcBorders>
          </w:tcPr>
          <w:p>
            <w:pPr>
              <w:pStyle w:val="0"/>
              <w:jc w:val="center"/>
            </w:pPr>
            <w:r>
              <w:rPr>
                <w:sz w:val="24"/>
              </w:rPr>
              <w:t xml:space="preserve">87</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901"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3097" w:name="P3097"/>
          <w:bookmarkEnd w:id="3097"/>
          <w:p>
            <w:pPr>
              <w:pStyle w:val="0"/>
              <w:jc w:val="center"/>
            </w:pPr>
            <w:r>
              <w:rPr>
                <w:sz w:val="24"/>
              </w:rPr>
              <w:t xml:space="preserve">109.</w:t>
            </w:r>
          </w:p>
        </w:tc>
        <w:tc>
          <w:tcPr>
            <w:tcW w:w="4095" w:type="dxa"/>
            <w:tcBorders>
              <w:top w:val="nil"/>
              <w:left w:val="nil"/>
              <w:bottom w:val="nil"/>
              <w:right w:val="nil"/>
            </w:tcBorders>
          </w:tcPr>
          <w:p>
            <w:pPr>
              <w:pStyle w:val="0"/>
            </w:pPr>
            <w:r>
              <w:rPr>
                <w:sz w:val="24"/>
              </w:rPr>
              <w:t xml:space="preserve">Машины и оборудование электрические для пайки мягким и твердым припоем и сварки</w:t>
            </w:r>
          </w:p>
        </w:tc>
        <w:tc>
          <w:tcPr>
            <w:tcW w:w="2275" w:type="dxa"/>
            <w:tcBorders>
              <w:top w:val="nil"/>
              <w:left w:val="nil"/>
              <w:bottom w:val="nil"/>
              <w:right w:val="nil"/>
            </w:tcBorders>
          </w:tcPr>
          <w:p>
            <w:pPr>
              <w:pStyle w:val="0"/>
              <w:jc w:val="center"/>
            </w:pPr>
            <w:r>
              <w:rPr>
                <w:sz w:val="24"/>
              </w:rPr>
              <w:t xml:space="preserve">27.90.31.110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bookmarkStart w:id="3101" w:name="P3101"/>
          <w:bookmarkEnd w:id="3101"/>
          <w:p>
            <w:pPr>
              <w:pStyle w:val="0"/>
              <w:jc w:val="center"/>
            </w:pPr>
            <w:r>
              <w:rPr>
                <w:sz w:val="24"/>
              </w:rPr>
              <w:t xml:space="preserve">110.</w:t>
            </w:r>
          </w:p>
        </w:tc>
        <w:tc>
          <w:tcPr>
            <w:tcW w:w="4095" w:type="dxa"/>
            <w:tcBorders>
              <w:top w:val="nil"/>
              <w:left w:val="nil"/>
              <w:bottom w:val="nil"/>
              <w:right w:val="nil"/>
            </w:tcBorders>
          </w:tcPr>
          <w:p>
            <w:pPr>
              <w:pStyle w:val="0"/>
            </w:pPr>
            <w:r>
              <w:rPr>
                <w:sz w:val="24"/>
              </w:rPr>
              <w:t xml:space="preserve">Комплектующие (запасные части) электрических машин и оборудования для пайки мягким и твердым припоем и сварки, не имеющие самостоятельных группировок</w:t>
            </w:r>
          </w:p>
        </w:tc>
        <w:tc>
          <w:tcPr>
            <w:tcW w:w="2275" w:type="dxa"/>
            <w:tcBorders>
              <w:top w:val="nil"/>
              <w:left w:val="nil"/>
              <w:bottom w:val="nil"/>
              <w:right w:val="nil"/>
            </w:tcBorders>
          </w:tcPr>
          <w:p>
            <w:pPr>
              <w:pStyle w:val="0"/>
              <w:jc w:val="center"/>
            </w:pPr>
            <w:hyperlink w:history="0" r:id="rId9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27.90.32.110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111.</w:t>
            </w:r>
          </w:p>
        </w:tc>
        <w:tc>
          <w:tcPr>
            <w:tcW w:w="4095" w:type="dxa"/>
            <w:tcBorders>
              <w:top w:val="nil"/>
              <w:left w:val="nil"/>
              <w:bottom w:val="nil"/>
              <w:right w:val="nil"/>
            </w:tcBorders>
          </w:tcPr>
          <w:p>
            <w:pPr>
              <w:pStyle w:val="0"/>
            </w:pPr>
            <w:r>
              <w:rPr>
                <w:sz w:val="24"/>
              </w:rPr>
              <w:t xml:space="preserve">Дизели судовые</w:t>
            </w:r>
          </w:p>
        </w:tc>
        <w:tc>
          <w:tcPr>
            <w:tcW w:w="2275" w:type="dxa"/>
            <w:tcBorders>
              <w:top w:val="nil"/>
              <w:left w:val="nil"/>
              <w:bottom w:val="nil"/>
              <w:right w:val="nil"/>
            </w:tcBorders>
          </w:tcPr>
          <w:p>
            <w:pPr>
              <w:pStyle w:val="0"/>
              <w:jc w:val="center"/>
            </w:pPr>
            <w:hyperlink w:history="0" r:id="rId9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28.11.13.120</w:t>
              </w:r>
            </w:hyperlink>
          </w:p>
        </w:tc>
        <w:tc>
          <w:tcPr>
            <w:tcW w:w="1867" w:type="dxa"/>
            <w:tcBorders>
              <w:top w:val="nil"/>
              <w:left w:val="nil"/>
              <w:bottom w:val="nil"/>
              <w:right w:val="nil"/>
            </w:tcBorders>
          </w:tcPr>
          <w:p>
            <w:pPr>
              <w:pStyle w:val="0"/>
              <w:jc w:val="center"/>
            </w:pPr>
            <w:r>
              <w:rPr>
                <w:sz w:val="24"/>
              </w:rPr>
              <w:t xml:space="preserve">65</w:t>
            </w:r>
          </w:p>
        </w:tc>
      </w:tr>
      <w:tr>
        <w:tc>
          <w:tcPr>
            <w:tcW w:w="810" w:type="dxa"/>
            <w:tcBorders>
              <w:top w:val="nil"/>
              <w:left w:val="nil"/>
              <w:bottom w:val="nil"/>
              <w:right w:val="nil"/>
            </w:tcBorders>
          </w:tcPr>
          <w:p>
            <w:pPr>
              <w:pStyle w:val="0"/>
              <w:jc w:val="center"/>
            </w:pPr>
            <w:r>
              <w:rPr>
                <w:sz w:val="24"/>
              </w:rPr>
              <w:t xml:space="preserve">112.</w:t>
            </w:r>
          </w:p>
        </w:tc>
        <w:tc>
          <w:tcPr>
            <w:tcW w:w="4095" w:type="dxa"/>
            <w:tcBorders>
              <w:top w:val="nil"/>
              <w:left w:val="nil"/>
              <w:bottom w:val="nil"/>
              <w:right w:val="nil"/>
            </w:tcBorders>
          </w:tcPr>
          <w:p>
            <w:pPr>
              <w:pStyle w:val="0"/>
            </w:pPr>
            <w:r>
              <w:rPr>
                <w:sz w:val="24"/>
              </w:rPr>
              <w:t xml:space="preserve">Насосы возвратно-поступательные объемного действия прочие для перекачки жидкостей</w:t>
            </w:r>
          </w:p>
        </w:tc>
        <w:tc>
          <w:tcPr>
            <w:tcW w:w="2275" w:type="dxa"/>
            <w:tcBorders>
              <w:top w:val="nil"/>
              <w:left w:val="nil"/>
              <w:bottom w:val="nil"/>
              <w:right w:val="nil"/>
            </w:tcBorders>
          </w:tcPr>
          <w:p>
            <w:pPr>
              <w:pStyle w:val="0"/>
              <w:jc w:val="center"/>
            </w:pPr>
            <w:r>
              <w:rPr>
                <w:sz w:val="24"/>
              </w:rPr>
              <w:t xml:space="preserve">28.13.12</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113.</w:t>
            </w:r>
          </w:p>
        </w:tc>
        <w:tc>
          <w:tcPr>
            <w:tcW w:w="4095" w:type="dxa"/>
            <w:tcBorders>
              <w:top w:val="nil"/>
              <w:left w:val="nil"/>
              <w:bottom w:val="nil"/>
              <w:right w:val="nil"/>
            </w:tcBorders>
          </w:tcPr>
          <w:p>
            <w:pPr>
              <w:pStyle w:val="0"/>
            </w:pPr>
            <w:r>
              <w:rPr>
                <w:sz w:val="24"/>
              </w:rPr>
              <w:t xml:space="preserve">Насосы роторные объемные прочие для перекачки жидкостей</w:t>
            </w:r>
          </w:p>
        </w:tc>
        <w:tc>
          <w:tcPr>
            <w:tcW w:w="2275" w:type="dxa"/>
            <w:tcBorders>
              <w:top w:val="nil"/>
              <w:left w:val="nil"/>
              <w:bottom w:val="nil"/>
              <w:right w:val="nil"/>
            </w:tcBorders>
          </w:tcPr>
          <w:p>
            <w:pPr>
              <w:pStyle w:val="0"/>
              <w:jc w:val="center"/>
            </w:pPr>
            <w:r>
              <w:rPr>
                <w:sz w:val="24"/>
              </w:rPr>
              <w:t xml:space="preserve">28.13.13</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114.</w:t>
            </w:r>
          </w:p>
        </w:tc>
        <w:tc>
          <w:tcPr>
            <w:tcW w:w="4095" w:type="dxa"/>
            <w:tcBorders>
              <w:top w:val="nil"/>
              <w:left w:val="nil"/>
              <w:bottom w:val="nil"/>
              <w:right w:val="nil"/>
            </w:tcBorders>
          </w:tcPr>
          <w:p>
            <w:pPr>
              <w:pStyle w:val="0"/>
            </w:pPr>
            <w:r>
              <w:rPr>
                <w:sz w:val="24"/>
              </w:rPr>
              <w:t xml:space="preserve">Насосы центробежные подачи жидкостей прочие; насосы прочие</w:t>
            </w:r>
          </w:p>
        </w:tc>
        <w:tc>
          <w:tcPr>
            <w:tcW w:w="2275" w:type="dxa"/>
            <w:tcBorders>
              <w:top w:val="nil"/>
              <w:left w:val="nil"/>
              <w:bottom w:val="nil"/>
              <w:right w:val="nil"/>
            </w:tcBorders>
          </w:tcPr>
          <w:p>
            <w:pPr>
              <w:pStyle w:val="0"/>
              <w:jc w:val="center"/>
            </w:pPr>
            <w:r>
              <w:rPr>
                <w:sz w:val="24"/>
              </w:rPr>
              <w:t xml:space="preserve">28.13.14</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115.</w:t>
            </w:r>
          </w:p>
        </w:tc>
        <w:tc>
          <w:tcPr>
            <w:tcW w:w="4095" w:type="dxa"/>
            <w:tcBorders>
              <w:top w:val="nil"/>
              <w:left w:val="nil"/>
              <w:bottom w:val="nil"/>
              <w:right w:val="nil"/>
            </w:tcBorders>
          </w:tcPr>
          <w:p>
            <w:pPr>
              <w:pStyle w:val="0"/>
            </w:pPr>
            <w:r>
              <w:rPr>
                <w:sz w:val="24"/>
              </w:rPr>
              <w:t xml:space="preserve">Компрессоры воздушные передвижные на колесных шасси</w:t>
            </w:r>
          </w:p>
        </w:tc>
        <w:tc>
          <w:tcPr>
            <w:tcW w:w="2275" w:type="dxa"/>
            <w:tcBorders>
              <w:top w:val="nil"/>
              <w:left w:val="nil"/>
              <w:bottom w:val="nil"/>
              <w:right w:val="nil"/>
            </w:tcBorders>
          </w:tcPr>
          <w:p>
            <w:pPr>
              <w:pStyle w:val="0"/>
              <w:jc w:val="center"/>
            </w:pPr>
            <w:r>
              <w:rPr>
                <w:sz w:val="24"/>
              </w:rPr>
              <w:t xml:space="preserve">28.13.24</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116.</w:t>
            </w:r>
          </w:p>
        </w:tc>
        <w:tc>
          <w:tcPr>
            <w:tcW w:w="4095" w:type="dxa"/>
            <w:tcBorders>
              <w:top w:val="nil"/>
              <w:left w:val="nil"/>
              <w:bottom w:val="nil"/>
              <w:right w:val="nil"/>
            </w:tcBorders>
          </w:tcPr>
          <w:p>
            <w:pPr>
              <w:pStyle w:val="0"/>
            </w:pPr>
            <w:r>
              <w:rPr>
                <w:sz w:val="24"/>
              </w:rPr>
              <w:t xml:space="preserve">Турбокомпрессоры</w:t>
            </w:r>
          </w:p>
        </w:tc>
        <w:tc>
          <w:tcPr>
            <w:tcW w:w="2275" w:type="dxa"/>
            <w:tcBorders>
              <w:top w:val="nil"/>
              <w:left w:val="nil"/>
              <w:bottom w:val="nil"/>
              <w:right w:val="nil"/>
            </w:tcBorders>
          </w:tcPr>
          <w:p>
            <w:pPr>
              <w:pStyle w:val="0"/>
              <w:jc w:val="center"/>
            </w:pPr>
            <w:r>
              <w:rPr>
                <w:sz w:val="24"/>
              </w:rPr>
              <w:t xml:space="preserve">28.13.25</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117.</w:t>
            </w:r>
          </w:p>
        </w:tc>
        <w:tc>
          <w:tcPr>
            <w:tcW w:w="4095" w:type="dxa"/>
            <w:tcBorders>
              <w:top w:val="nil"/>
              <w:left w:val="nil"/>
              <w:bottom w:val="nil"/>
              <w:right w:val="nil"/>
            </w:tcBorders>
          </w:tcPr>
          <w:p>
            <w:pPr>
              <w:pStyle w:val="0"/>
            </w:pPr>
            <w:r>
              <w:rPr>
                <w:sz w:val="24"/>
              </w:rPr>
              <w:t xml:space="preserve">Компрессоры поршневые объемные</w:t>
            </w:r>
          </w:p>
        </w:tc>
        <w:tc>
          <w:tcPr>
            <w:tcW w:w="2275" w:type="dxa"/>
            <w:tcBorders>
              <w:top w:val="nil"/>
              <w:left w:val="nil"/>
              <w:bottom w:val="nil"/>
              <w:right w:val="nil"/>
            </w:tcBorders>
          </w:tcPr>
          <w:p>
            <w:pPr>
              <w:pStyle w:val="0"/>
              <w:jc w:val="center"/>
            </w:pPr>
            <w:r>
              <w:rPr>
                <w:sz w:val="24"/>
              </w:rPr>
              <w:t xml:space="preserve">28.13.26</w:t>
            </w:r>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118.</w:t>
            </w:r>
          </w:p>
        </w:tc>
        <w:tc>
          <w:tcPr>
            <w:tcW w:w="4095" w:type="dxa"/>
            <w:tcBorders>
              <w:top w:val="nil"/>
              <w:left w:val="nil"/>
              <w:bottom w:val="nil"/>
              <w:right w:val="nil"/>
            </w:tcBorders>
          </w:tcPr>
          <w:p>
            <w:pPr>
              <w:pStyle w:val="0"/>
            </w:pPr>
            <w:r>
              <w:rPr>
                <w:sz w:val="24"/>
              </w:rPr>
              <w:t xml:space="preserve">Компрессоры прочие</w:t>
            </w:r>
          </w:p>
        </w:tc>
        <w:tc>
          <w:tcPr>
            <w:tcW w:w="2275" w:type="dxa"/>
            <w:tcBorders>
              <w:top w:val="nil"/>
              <w:left w:val="nil"/>
              <w:bottom w:val="nil"/>
              <w:right w:val="nil"/>
            </w:tcBorders>
          </w:tcPr>
          <w:p>
            <w:pPr>
              <w:pStyle w:val="0"/>
              <w:jc w:val="center"/>
            </w:pPr>
            <w:r>
              <w:rPr>
                <w:sz w:val="24"/>
              </w:rPr>
              <w:t xml:space="preserve">28.13.28</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119.</w:t>
            </w:r>
          </w:p>
        </w:tc>
        <w:tc>
          <w:tcPr>
            <w:tcW w:w="4095" w:type="dxa"/>
            <w:tcBorders>
              <w:top w:val="nil"/>
              <w:left w:val="nil"/>
              <w:bottom w:val="nil"/>
              <w:right w:val="nil"/>
            </w:tcBorders>
          </w:tcPr>
          <w:p>
            <w:pPr>
              <w:pStyle w:val="0"/>
            </w:pPr>
            <w:r>
              <w:rPr>
                <w:sz w:val="24"/>
              </w:rPr>
              <w:t xml:space="preserve">Комплектующие (запасные части) насосов, не имеющие самостоятельных группировок</w:t>
            </w:r>
          </w:p>
        </w:tc>
        <w:tc>
          <w:tcPr>
            <w:tcW w:w="2275" w:type="dxa"/>
            <w:tcBorders>
              <w:top w:val="nil"/>
              <w:left w:val="nil"/>
              <w:bottom w:val="nil"/>
              <w:right w:val="nil"/>
            </w:tcBorders>
          </w:tcPr>
          <w:p>
            <w:pPr>
              <w:pStyle w:val="0"/>
              <w:jc w:val="center"/>
            </w:pPr>
            <w:r>
              <w:rPr>
                <w:sz w:val="24"/>
              </w:rPr>
              <w:t xml:space="preserve">28.13.31.110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120.</w:t>
            </w:r>
          </w:p>
        </w:tc>
        <w:tc>
          <w:tcPr>
            <w:tcW w:w="4095" w:type="dxa"/>
            <w:tcBorders>
              <w:top w:val="nil"/>
              <w:left w:val="nil"/>
              <w:bottom w:val="nil"/>
              <w:right w:val="nil"/>
            </w:tcBorders>
          </w:tcPr>
          <w:p>
            <w:pPr>
              <w:pStyle w:val="0"/>
            </w:pPr>
            <w:r>
              <w:rPr>
                <w:sz w:val="24"/>
              </w:rPr>
              <w:t xml:space="preserve">Клапаны редукционные</w:t>
            </w:r>
          </w:p>
        </w:tc>
        <w:tc>
          <w:tcPr>
            <w:tcW w:w="2275" w:type="dxa"/>
            <w:tcBorders>
              <w:top w:val="nil"/>
              <w:left w:val="nil"/>
              <w:bottom w:val="nil"/>
              <w:right w:val="nil"/>
            </w:tcBorders>
          </w:tcPr>
          <w:p>
            <w:pPr>
              <w:pStyle w:val="0"/>
              <w:jc w:val="center"/>
            </w:pPr>
            <w:hyperlink w:history="0" r:id="rId90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28.14.11.110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121.</w:t>
            </w:r>
          </w:p>
        </w:tc>
        <w:tc>
          <w:tcPr>
            <w:tcW w:w="4095" w:type="dxa"/>
            <w:tcBorders>
              <w:top w:val="nil"/>
              <w:left w:val="nil"/>
              <w:bottom w:val="nil"/>
              <w:right w:val="nil"/>
            </w:tcBorders>
          </w:tcPr>
          <w:p>
            <w:pPr>
              <w:pStyle w:val="0"/>
            </w:pPr>
            <w:r>
              <w:rPr>
                <w:sz w:val="24"/>
              </w:rPr>
              <w:t xml:space="preserve">Арматура регулирующая</w:t>
            </w:r>
          </w:p>
        </w:tc>
        <w:tc>
          <w:tcPr>
            <w:tcW w:w="2275" w:type="dxa"/>
            <w:tcBorders>
              <w:top w:val="nil"/>
              <w:left w:val="nil"/>
              <w:bottom w:val="nil"/>
              <w:right w:val="nil"/>
            </w:tcBorders>
          </w:tcPr>
          <w:p>
            <w:pPr>
              <w:pStyle w:val="0"/>
              <w:jc w:val="center"/>
            </w:pPr>
            <w:r>
              <w:rPr>
                <w:sz w:val="24"/>
              </w:rPr>
              <w:t xml:space="preserve">28.14.11.120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122.</w:t>
            </w:r>
          </w:p>
        </w:tc>
        <w:tc>
          <w:tcPr>
            <w:tcW w:w="4095" w:type="dxa"/>
            <w:tcBorders>
              <w:top w:val="nil"/>
              <w:left w:val="nil"/>
              <w:bottom w:val="nil"/>
              <w:right w:val="nil"/>
            </w:tcBorders>
          </w:tcPr>
          <w:p>
            <w:pPr>
              <w:pStyle w:val="0"/>
            </w:pPr>
            <w:r>
              <w:rPr>
                <w:sz w:val="24"/>
              </w:rPr>
              <w:t xml:space="preserve">Арматура обратная</w:t>
            </w:r>
          </w:p>
        </w:tc>
        <w:tc>
          <w:tcPr>
            <w:tcW w:w="2275" w:type="dxa"/>
            <w:tcBorders>
              <w:top w:val="nil"/>
              <w:left w:val="nil"/>
              <w:bottom w:val="nil"/>
              <w:right w:val="nil"/>
            </w:tcBorders>
          </w:tcPr>
          <w:p>
            <w:pPr>
              <w:pStyle w:val="0"/>
              <w:jc w:val="center"/>
            </w:pPr>
            <w:r>
              <w:rPr>
                <w:sz w:val="24"/>
              </w:rPr>
              <w:t xml:space="preserve">28.14.11.130</w:t>
            </w:r>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p>
            <w:pPr>
              <w:pStyle w:val="0"/>
              <w:jc w:val="center"/>
            </w:pPr>
            <w:r>
              <w:rPr>
                <w:sz w:val="24"/>
              </w:rPr>
              <w:t xml:space="preserve">123.</w:t>
            </w:r>
          </w:p>
        </w:tc>
        <w:tc>
          <w:tcPr>
            <w:tcW w:w="4095" w:type="dxa"/>
            <w:tcBorders>
              <w:top w:val="nil"/>
              <w:left w:val="nil"/>
              <w:bottom w:val="nil"/>
              <w:right w:val="nil"/>
            </w:tcBorders>
          </w:tcPr>
          <w:p>
            <w:pPr>
              <w:pStyle w:val="0"/>
            </w:pPr>
            <w:r>
              <w:rPr>
                <w:sz w:val="24"/>
              </w:rPr>
              <w:t xml:space="preserve">Арматура предохранительная</w:t>
            </w:r>
          </w:p>
        </w:tc>
        <w:tc>
          <w:tcPr>
            <w:tcW w:w="2275" w:type="dxa"/>
            <w:tcBorders>
              <w:top w:val="nil"/>
              <w:left w:val="nil"/>
              <w:bottom w:val="nil"/>
              <w:right w:val="nil"/>
            </w:tcBorders>
          </w:tcPr>
          <w:p>
            <w:pPr>
              <w:pStyle w:val="0"/>
              <w:jc w:val="center"/>
            </w:pPr>
            <w:r>
              <w:rPr>
                <w:sz w:val="24"/>
              </w:rPr>
              <w:t xml:space="preserve">28.14.11.140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124.</w:t>
            </w:r>
          </w:p>
        </w:tc>
        <w:tc>
          <w:tcPr>
            <w:tcW w:w="4095" w:type="dxa"/>
            <w:tcBorders>
              <w:top w:val="nil"/>
              <w:left w:val="nil"/>
              <w:bottom w:val="nil"/>
              <w:right w:val="nil"/>
            </w:tcBorders>
          </w:tcPr>
          <w:p>
            <w:pPr>
              <w:pStyle w:val="0"/>
            </w:pPr>
            <w:r>
              <w:rPr>
                <w:sz w:val="24"/>
              </w:rPr>
              <w:t xml:space="preserve">Арматура распределительно-смесительная</w:t>
            </w:r>
          </w:p>
        </w:tc>
        <w:tc>
          <w:tcPr>
            <w:tcW w:w="2275" w:type="dxa"/>
            <w:tcBorders>
              <w:top w:val="nil"/>
              <w:left w:val="nil"/>
              <w:bottom w:val="nil"/>
              <w:right w:val="nil"/>
            </w:tcBorders>
          </w:tcPr>
          <w:p>
            <w:pPr>
              <w:pStyle w:val="0"/>
              <w:jc w:val="center"/>
            </w:pPr>
            <w:hyperlink w:history="0" r:id="rId90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28.14.11.160</w:t>
              </w:r>
            </w:hyperlink>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p>
            <w:pPr>
              <w:pStyle w:val="0"/>
              <w:jc w:val="center"/>
            </w:pPr>
            <w:r>
              <w:rPr>
                <w:sz w:val="24"/>
              </w:rPr>
              <w:t xml:space="preserve">125.</w:t>
            </w:r>
          </w:p>
        </w:tc>
        <w:tc>
          <w:tcPr>
            <w:tcW w:w="4095" w:type="dxa"/>
            <w:tcBorders>
              <w:top w:val="nil"/>
              <w:left w:val="nil"/>
              <w:bottom w:val="nil"/>
              <w:right w:val="nil"/>
            </w:tcBorders>
          </w:tcPr>
          <w:p>
            <w:pPr>
              <w:pStyle w:val="0"/>
            </w:pPr>
            <w:r>
              <w:rPr>
                <w:sz w:val="24"/>
              </w:rPr>
              <w:t xml:space="preserve">Арматура отключающая</w:t>
            </w:r>
          </w:p>
        </w:tc>
        <w:tc>
          <w:tcPr>
            <w:tcW w:w="2275" w:type="dxa"/>
            <w:tcBorders>
              <w:top w:val="nil"/>
              <w:left w:val="nil"/>
              <w:bottom w:val="nil"/>
              <w:right w:val="nil"/>
            </w:tcBorders>
          </w:tcPr>
          <w:p>
            <w:pPr>
              <w:pStyle w:val="0"/>
              <w:jc w:val="center"/>
            </w:pPr>
            <w:hyperlink w:history="0" r:id="rId9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28.14.11.170</w:t>
              </w:r>
            </w:hyperlink>
          </w:p>
        </w:tc>
        <w:tc>
          <w:tcPr>
            <w:tcW w:w="1867" w:type="dxa"/>
            <w:tcBorders>
              <w:top w:val="nil"/>
              <w:left w:val="nil"/>
              <w:bottom w:val="nil"/>
              <w:right w:val="nil"/>
            </w:tcBorders>
          </w:tcPr>
          <w:p>
            <w:pPr>
              <w:pStyle w:val="0"/>
              <w:jc w:val="center"/>
            </w:pPr>
            <w:r>
              <w:rPr>
                <w:sz w:val="24"/>
              </w:rPr>
              <w:t xml:space="preserve">85</w:t>
            </w:r>
          </w:p>
        </w:tc>
      </w:tr>
      <w:tr>
        <w:tc>
          <w:tcPr>
            <w:tcW w:w="810" w:type="dxa"/>
            <w:tcBorders>
              <w:top w:val="nil"/>
              <w:left w:val="nil"/>
              <w:bottom w:val="nil"/>
              <w:right w:val="nil"/>
            </w:tcBorders>
          </w:tcPr>
          <w:p>
            <w:pPr>
              <w:pStyle w:val="0"/>
              <w:jc w:val="center"/>
            </w:pPr>
            <w:r>
              <w:rPr>
                <w:sz w:val="24"/>
              </w:rPr>
              <w:t xml:space="preserve">126.</w:t>
            </w:r>
          </w:p>
        </w:tc>
        <w:tc>
          <w:tcPr>
            <w:tcW w:w="4095" w:type="dxa"/>
            <w:tcBorders>
              <w:top w:val="nil"/>
              <w:left w:val="nil"/>
              <w:bottom w:val="nil"/>
              <w:right w:val="nil"/>
            </w:tcBorders>
          </w:tcPr>
          <w:p>
            <w:pPr>
              <w:pStyle w:val="0"/>
            </w:pPr>
            <w:r>
              <w:rPr>
                <w:sz w:val="24"/>
              </w:rPr>
              <w:t xml:space="preserve">Клапаны запорные</w:t>
            </w:r>
          </w:p>
        </w:tc>
        <w:tc>
          <w:tcPr>
            <w:tcW w:w="2275" w:type="dxa"/>
            <w:tcBorders>
              <w:top w:val="nil"/>
              <w:left w:val="nil"/>
              <w:bottom w:val="nil"/>
              <w:right w:val="nil"/>
            </w:tcBorders>
          </w:tcPr>
          <w:p>
            <w:pPr>
              <w:pStyle w:val="0"/>
              <w:jc w:val="center"/>
            </w:pPr>
            <w:hyperlink w:history="0" r:id="rId90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28.14.13.110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127.</w:t>
            </w:r>
          </w:p>
        </w:tc>
        <w:tc>
          <w:tcPr>
            <w:tcW w:w="4095" w:type="dxa"/>
            <w:tcBorders>
              <w:top w:val="nil"/>
              <w:left w:val="nil"/>
              <w:bottom w:val="nil"/>
              <w:right w:val="nil"/>
            </w:tcBorders>
          </w:tcPr>
          <w:p>
            <w:pPr>
              <w:pStyle w:val="0"/>
            </w:pPr>
            <w:r>
              <w:rPr>
                <w:sz w:val="24"/>
              </w:rPr>
              <w:t xml:space="preserve">Задвижки</w:t>
            </w:r>
          </w:p>
        </w:tc>
        <w:tc>
          <w:tcPr>
            <w:tcW w:w="2275" w:type="dxa"/>
            <w:tcBorders>
              <w:top w:val="nil"/>
              <w:left w:val="nil"/>
              <w:bottom w:val="nil"/>
              <w:right w:val="nil"/>
            </w:tcBorders>
          </w:tcPr>
          <w:p>
            <w:pPr>
              <w:pStyle w:val="0"/>
              <w:jc w:val="center"/>
            </w:pPr>
            <w:hyperlink w:history="0" r:id="rId9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28.14.13.120</w:t>
              </w:r>
            </w:hyperlink>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p>
            <w:pPr>
              <w:pStyle w:val="0"/>
              <w:jc w:val="center"/>
            </w:pPr>
            <w:r>
              <w:rPr>
                <w:sz w:val="24"/>
              </w:rPr>
              <w:t xml:space="preserve">128.</w:t>
            </w:r>
          </w:p>
        </w:tc>
        <w:tc>
          <w:tcPr>
            <w:tcW w:w="4095" w:type="dxa"/>
            <w:tcBorders>
              <w:top w:val="nil"/>
              <w:left w:val="nil"/>
              <w:bottom w:val="nil"/>
              <w:right w:val="nil"/>
            </w:tcBorders>
          </w:tcPr>
          <w:p>
            <w:pPr>
              <w:pStyle w:val="0"/>
            </w:pPr>
            <w:r>
              <w:rPr>
                <w:sz w:val="24"/>
              </w:rPr>
              <w:t xml:space="preserve">Краны (шаровые, конусные и цилиндрические)</w:t>
            </w:r>
          </w:p>
        </w:tc>
        <w:tc>
          <w:tcPr>
            <w:tcW w:w="2275" w:type="dxa"/>
            <w:tcBorders>
              <w:top w:val="nil"/>
              <w:left w:val="nil"/>
              <w:bottom w:val="nil"/>
              <w:right w:val="nil"/>
            </w:tcBorders>
          </w:tcPr>
          <w:p>
            <w:pPr>
              <w:pStyle w:val="0"/>
              <w:jc w:val="center"/>
            </w:pPr>
            <w:hyperlink w:history="0" r:id="rId90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28.14.13.131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129.</w:t>
            </w:r>
          </w:p>
        </w:tc>
        <w:tc>
          <w:tcPr>
            <w:tcW w:w="4095" w:type="dxa"/>
            <w:tcBorders>
              <w:top w:val="nil"/>
              <w:left w:val="nil"/>
              <w:bottom w:val="nil"/>
              <w:right w:val="nil"/>
            </w:tcBorders>
          </w:tcPr>
          <w:p>
            <w:pPr>
              <w:pStyle w:val="0"/>
            </w:pPr>
            <w:r>
              <w:rPr>
                <w:sz w:val="24"/>
              </w:rPr>
              <w:t xml:space="preserve">Затворы дисковые</w:t>
            </w:r>
          </w:p>
        </w:tc>
        <w:tc>
          <w:tcPr>
            <w:tcW w:w="2275" w:type="dxa"/>
            <w:tcBorders>
              <w:top w:val="nil"/>
              <w:left w:val="nil"/>
              <w:bottom w:val="nil"/>
              <w:right w:val="nil"/>
            </w:tcBorders>
          </w:tcPr>
          <w:p>
            <w:pPr>
              <w:pStyle w:val="0"/>
              <w:jc w:val="center"/>
            </w:pPr>
            <w:hyperlink w:history="0" r:id="rId91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28.14.13.132</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130.</w:t>
            </w:r>
          </w:p>
        </w:tc>
        <w:tc>
          <w:tcPr>
            <w:tcW w:w="4095" w:type="dxa"/>
            <w:tcBorders>
              <w:top w:val="nil"/>
              <w:left w:val="nil"/>
              <w:bottom w:val="nil"/>
              <w:right w:val="nil"/>
            </w:tcBorders>
          </w:tcPr>
          <w:p>
            <w:pPr>
              <w:pStyle w:val="0"/>
            </w:pPr>
            <w:r>
              <w:rPr>
                <w:sz w:val="24"/>
              </w:rPr>
              <w:t xml:space="preserve">Арматура специальная для области использования атомной энергии</w:t>
            </w:r>
          </w:p>
        </w:tc>
        <w:tc>
          <w:tcPr>
            <w:tcW w:w="2275" w:type="dxa"/>
            <w:tcBorders>
              <w:top w:val="nil"/>
              <w:left w:val="nil"/>
              <w:bottom w:val="nil"/>
              <w:right w:val="nil"/>
            </w:tcBorders>
          </w:tcPr>
          <w:p>
            <w:pPr>
              <w:pStyle w:val="0"/>
              <w:jc w:val="center"/>
            </w:pPr>
            <w:hyperlink w:history="0" r:id="rId91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28.14.13.170</w:t>
              </w:r>
            </w:hyperlink>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p>
            <w:pPr>
              <w:pStyle w:val="0"/>
              <w:jc w:val="center"/>
            </w:pPr>
            <w:r>
              <w:rPr>
                <w:sz w:val="24"/>
              </w:rPr>
              <w:t xml:space="preserve">131.</w:t>
            </w:r>
          </w:p>
        </w:tc>
        <w:tc>
          <w:tcPr>
            <w:tcW w:w="4095" w:type="dxa"/>
            <w:tcBorders>
              <w:top w:val="nil"/>
              <w:left w:val="nil"/>
              <w:bottom w:val="nil"/>
              <w:right w:val="nil"/>
            </w:tcBorders>
          </w:tcPr>
          <w:p>
            <w:pPr>
              <w:pStyle w:val="0"/>
            </w:pPr>
            <w:r>
              <w:rPr>
                <w:sz w:val="24"/>
              </w:rPr>
              <w:t xml:space="preserve">Электропечи сопротивления</w:t>
            </w:r>
          </w:p>
        </w:tc>
        <w:tc>
          <w:tcPr>
            <w:tcW w:w="2275" w:type="dxa"/>
            <w:tcBorders>
              <w:top w:val="nil"/>
              <w:left w:val="nil"/>
              <w:bottom w:val="nil"/>
              <w:right w:val="nil"/>
            </w:tcBorders>
          </w:tcPr>
          <w:p>
            <w:pPr>
              <w:pStyle w:val="0"/>
              <w:jc w:val="center"/>
            </w:pPr>
            <w:hyperlink w:history="0" r:id="rId9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28.21.13.111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132.</w:t>
            </w:r>
          </w:p>
        </w:tc>
        <w:tc>
          <w:tcPr>
            <w:tcW w:w="4095" w:type="dxa"/>
            <w:tcBorders>
              <w:top w:val="nil"/>
              <w:left w:val="nil"/>
              <w:bottom w:val="nil"/>
              <w:right w:val="nil"/>
            </w:tcBorders>
          </w:tcPr>
          <w:p>
            <w:pPr>
              <w:pStyle w:val="0"/>
            </w:pPr>
            <w:r>
              <w:rPr>
                <w:sz w:val="24"/>
              </w:rPr>
              <w:t xml:space="preserve">Электропечи и камеры промышленные или лабораторные прочие, не включенные в другие группировки</w:t>
            </w:r>
          </w:p>
        </w:tc>
        <w:tc>
          <w:tcPr>
            <w:tcW w:w="2275" w:type="dxa"/>
            <w:tcBorders>
              <w:top w:val="nil"/>
              <w:left w:val="nil"/>
              <w:bottom w:val="nil"/>
              <w:right w:val="nil"/>
            </w:tcBorders>
          </w:tcPr>
          <w:p>
            <w:pPr>
              <w:pStyle w:val="0"/>
              <w:jc w:val="center"/>
            </w:pPr>
            <w:hyperlink w:history="0" r:id="rId91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28.21.13.119</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133.</w:t>
            </w:r>
          </w:p>
        </w:tc>
        <w:tc>
          <w:tcPr>
            <w:tcW w:w="4095" w:type="dxa"/>
            <w:tcBorders>
              <w:top w:val="nil"/>
              <w:left w:val="nil"/>
              <w:bottom w:val="nil"/>
              <w:right w:val="nil"/>
            </w:tcBorders>
          </w:tcPr>
          <w:p>
            <w:pPr>
              <w:pStyle w:val="0"/>
            </w:pPr>
            <w:r>
              <w:rPr>
                <w:sz w:val="24"/>
              </w:rPr>
              <w:t xml:space="preserve">Тали электрические канатные</w:t>
            </w:r>
          </w:p>
        </w:tc>
        <w:tc>
          <w:tcPr>
            <w:tcW w:w="2275" w:type="dxa"/>
            <w:tcBorders>
              <w:top w:val="nil"/>
              <w:left w:val="nil"/>
              <w:bottom w:val="nil"/>
              <w:right w:val="nil"/>
            </w:tcBorders>
          </w:tcPr>
          <w:p>
            <w:pPr>
              <w:pStyle w:val="0"/>
              <w:jc w:val="center"/>
            </w:pPr>
            <w:hyperlink w:history="0" r:id="rId9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28.22.11.112</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134.</w:t>
            </w:r>
          </w:p>
        </w:tc>
        <w:tc>
          <w:tcPr>
            <w:tcW w:w="4095" w:type="dxa"/>
            <w:tcBorders>
              <w:top w:val="nil"/>
              <w:left w:val="nil"/>
              <w:bottom w:val="nil"/>
              <w:right w:val="nil"/>
            </w:tcBorders>
          </w:tcPr>
          <w:p>
            <w:pPr>
              <w:pStyle w:val="0"/>
            </w:pPr>
            <w:r>
              <w:rPr>
                <w:sz w:val="24"/>
              </w:rPr>
              <w:t xml:space="preserve">Краны мостовые электрические</w:t>
            </w:r>
          </w:p>
        </w:tc>
        <w:tc>
          <w:tcPr>
            <w:tcW w:w="2275" w:type="dxa"/>
            <w:tcBorders>
              <w:top w:val="nil"/>
              <w:left w:val="nil"/>
              <w:bottom w:val="nil"/>
              <w:right w:val="nil"/>
            </w:tcBorders>
          </w:tcPr>
          <w:p>
            <w:pPr>
              <w:pStyle w:val="0"/>
              <w:jc w:val="center"/>
            </w:pPr>
            <w:hyperlink w:history="0" r:id="rId91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135.</w:t>
            </w:r>
          </w:p>
        </w:tc>
        <w:tc>
          <w:tcPr>
            <w:tcW w:w="4095" w:type="dxa"/>
            <w:tcBorders>
              <w:top w:val="nil"/>
              <w:left w:val="nil"/>
              <w:bottom w:val="nil"/>
              <w:right w:val="nil"/>
            </w:tcBorders>
          </w:tcPr>
          <w:p>
            <w:pPr>
              <w:pStyle w:val="0"/>
            </w:pPr>
            <w:r>
              <w:rPr>
                <w:sz w:val="24"/>
              </w:rPr>
              <w:t xml:space="preserve">Краны козловые и полукозловые электрические</w:t>
            </w:r>
          </w:p>
        </w:tc>
        <w:tc>
          <w:tcPr>
            <w:tcW w:w="2275" w:type="dxa"/>
            <w:tcBorders>
              <w:top w:val="nil"/>
              <w:left w:val="nil"/>
              <w:bottom w:val="nil"/>
              <w:right w:val="nil"/>
            </w:tcBorders>
          </w:tcPr>
          <w:p>
            <w:pPr>
              <w:pStyle w:val="0"/>
              <w:jc w:val="center"/>
            </w:pPr>
            <w:hyperlink w:history="0" r:id="rId9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28.22.14.122</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136.</w:t>
            </w:r>
          </w:p>
        </w:tc>
        <w:tc>
          <w:tcPr>
            <w:tcW w:w="4095" w:type="dxa"/>
            <w:tcBorders>
              <w:top w:val="nil"/>
              <w:left w:val="nil"/>
              <w:bottom w:val="nil"/>
              <w:right w:val="nil"/>
            </w:tcBorders>
          </w:tcPr>
          <w:p>
            <w:pPr>
              <w:pStyle w:val="0"/>
            </w:pPr>
            <w:r>
              <w:rPr>
                <w:sz w:val="24"/>
              </w:rPr>
              <w:t xml:space="preserve">Краны портальные</w:t>
            </w:r>
          </w:p>
        </w:tc>
        <w:tc>
          <w:tcPr>
            <w:tcW w:w="2275" w:type="dxa"/>
            <w:tcBorders>
              <w:top w:val="nil"/>
              <w:left w:val="nil"/>
              <w:bottom w:val="nil"/>
              <w:right w:val="nil"/>
            </w:tcBorders>
          </w:tcPr>
          <w:p>
            <w:pPr>
              <w:pStyle w:val="0"/>
              <w:jc w:val="center"/>
            </w:pPr>
            <w:hyperlink w:history="0" r:id="rId91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28.22.14.140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137.</w:t>
            </w:r>
          </w:p>
        </w:tc>
        <w:tc>
          <w:tcPr>
            <w:tcW w:w="4095" w:type="dxa"/>
            <w:tcBorders>
              <w:top w:val="nil"/>
              <w:left w:val="nil"/>
              <w:bottom w:val="nil"/>
              <w:right w:val="nil"/>
            </w:tcBorders>
          </w:tcPr>
          <w:p>
            <w:pPr>
              <w:pStyle w:val="0"/>
            </w:pPr>
            <w:r>
              <w:rPr>
                <w:sz w:val="24"/>
              </w:rPr>
              <w:t xml:space="preserve">Краны грузоподъемные стрелкового типа</w:t>
            </w:r>
          </w:p>
        </w:tc>
        <w:tc>
          <w:tcPr>
            <w:tcW w:w="2275" w:type="dxa"/>
            <w:tcBorders>
              <w:top w:val="nil"/>
              <w:left w:val="nil"/>
              <w:bottom w:val="nil"/>
              <w:right w:val="nil"/>
            </w:tcBorders>
          </w:tcPr>
          <w:p>
            <w:pPr>
              <w:pStyle w:val="0"/>
              <w:jc w:val="center"/>
            </w:pPr>
            <w:hyperlink w:history="0" r:id="rId9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28.22.14.125</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138.</w:t>
            </w:r>
          </w:p>
        </w:tc>
        <w:tc>
          <w:tcPr>
            <w:tcW w:w="4095" w:type="dxa"/>
            <w:tcBorders>
              <w:top w:val="nil"/>
              <w:left w:val="nil"/>
              <w:bottom w:val="nil"/>
              <w:right w:val="nil"/>
            </w:tcBorders>
          </w:tcPr>
          <w:p>
            <w:pPr>
              <w:pStyle w:val="0"/>
            </w:pPr>
            <w:r>
              <w:rPr>
                <w:sz w:val="24"/>
              </w:rPr>
              <w:t xml:space="preserve">Краны башенные строительные</w:t>
            </w:r>
          </w:p>
        </w:tc>
        <w:tc>
          <w:tcPr>
            <w:tcW w:w="2275" w:type="dxa"/>
            <w:tcBorders>
              <w:top w:val="nil"/>
              <w:left w:val="nil"/>
              <w:bottom w:val="nil"/>
              <w:right w:val="nil"/>
            </w:tcBorders>
          </w:tcPr>
          <w:p>
            <w:pPr>
              <w:pStyle w:val="0"/>
              <w:jc w:val="center"/>
            </w:pPr>
            <w:hyperlink w:history="0" r:id="rId91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28.22.14.126</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139.</w:t>
            </w:r>
          </w:p>
        </w:tc>
        <w:tc>
          <w:tcPr>
            <w:tcW w:w="4095" w:type="dxa"/>
            <w:tcBorders>
              <w:top w:val="nil"/>
              <w:left w:val="nil"/>
              <w:bottom w:val="nil"/>
              <w:right w:val="nil"/>
            </w:tcBorders>
          </w:tcPr>
          <w:p>
            <w:pPr>
              <w:pStyle w:val="0"/>
            </w:pPr>
            <w:r>
              <w:rPr>
                <w:sz w:val="24"/>
              </w:rPr>
              <w:t xml:space="preserve">Краны на гусеничном ходу</w:t>
            </w:r>
          </w:p>
        </w:tc>
        <w:tc>
          <w:tcPr>
            <w:tcW w:w="2275" w:type="dxa"/>
            <w:tcBorders>
              <w:top w:val="nil"/>
              <w:left w:val="nil"/>
              <w:bottom w:val="nil"/>
              <w:right w:val="nil"/>
            </w:tcBorders>
          </w:tcPr>
          <w:p>
            <w:pPr>
              <w:pStyle w:val="0"/>
              <w:jc w:val="center"/>
            </w:pPr>
            <w:hyperlink w:history="0" r:id="rId92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28.22.14.151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140.</w:t>
            </w:r>
          </w:p>
        </w:tc>
        <w:tc>
          <w:tcPr>
            <w:tcW w:w="4095" w:type="dxa"/>
            <w:tcBorders>
              <w:top w:val="nil"/>
              <w:left w:val="nil"/>
              <w:bottom w:val="nil"/>
              <w:right w:val="nil"/>
            </w:tcBorders>
          </w:tcPr>
          <w:p>
            <w:pPr>
              <w:pStyle w:val="0"/>
            </w:pPr>
            <w:r>
              <w:rPr>
                <w:sz w:val="24"/>
              </w:rPr>
              <w:t xml:space="preserve">Машины самоходные и тележки, оснащенные подъемным краном, прочие, не включенные в другие группировки</w:t>
            </w:r>
          </w:p>
        </w:tc>
        <w:tc>
          <w:tcPr>
            <w:tcW w:w="2275" w:type="dxa"/>
            <w:tcBorders>
              <w:top w:val="nil"/>
              <w:left w:val="nil"/>
              <w:bottom w:val="nil"/>
              <w:right w:val="nil"/>
            </w:tcBorders>
          </w:tcPr>
          <w:p>
            <w:pPr>
              <w:pStyle w:val="0"/>
              <w:jc w:val="center"/>
            </w:pPr>
            <w:hyperlink w:history="0" r:id="rId92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28.22.14.159</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141.</w:t>
            </w:r>
          </w:p>
        </w:tc>
        <w:tc>
          <w:tcPr>
            <w:tcW w:w="4095" w:type="dxa"/>
            <w:tcBorders>
              <w:top w:val="nil"/>
              <w:left w:val="nil"/>
              <w:bottom w:val="nil"/>
              <w:right w:val="nil"/>
            </w:tcBorders>
          </w:tcPr>
          <w:p>
            <w:pPr>
              <w:pStyle w:val="0"/>
            </w:pPr>
            <w:r>
              <w:rPr>
                <w:sz w:val="24"/>
              </w:rPr>
              <w:t xml:space="preserve">Автопогрузчики с вилочным захватом</w:t>
            </w:r>
          </w:p>
        </w:tc>
        <w:tc>
          <w:tcPr>
            <w:tcW w:w="2275" w:type="dxa"/>
            <w:tcBorders>
              <w:top w:val="nil"/>
              <w:left w:val="nil"/>
              <w:bottom w:val="nil"/>
              <w:right w:val="nil"/>
            </w:tcBorders>
          </w:tcPr>
          <w:p>
            <w:pPr>
              <w:pStyle w:val="0"/>
              <w:jc w:val="center"/>
            </w:pPr>
            <w:hyperlink w:history="0" r:id="rId92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28.22.15.110</w:t>
              </w:r>
            </w:hyperlink>
          </w:p>
        </w:tc>
        <w:tc>
          <w:tcPr>
            <w:tcW w:w="1867" w:type="dxa"/>
            <w:tcBorders>
              <w:top w:val="nil"/>
              <w:left w:val="nil"/>
              <w:bottom w:val="nil"/>
              <w:right w:val="nil"/>
            </w:tcBorders>
          </w:tcPr>
          <w:p>
            <w:pPr>
              <w:pStyle w:val="0"/>
              <w:jc w:val="center"/>
            </w:pPr>
            <w:r>
              <w:rPr>
                <w:sz w:val="24"/>
              </w:rPr>
              <w:t xml:space="preserve">87</w:t>
            </w:r>
          </w:p>
        </w:tc>
      </w:tr>
      <w:tr>
        <w:tc>
          <w:tcPr>
            <w:tcW w:w="810" w:type="dxa"/>
            <w:tcBorders>
              <w:top w:val="nil"/>
              <w:left w:val="nil"/>
              <w:bottom w:val="nil"/>
              <w:right w:val="nil"/>
            </w:tcBorders>
          </w:tcPr>
          <w:p>
            <w:pPr>
              <w:pStyle w:val="0"/>
              <w:jc w:val="center"/>
            </w:pPr>
            <w:r>
              <w:rPr>
                <w:sz w:val="24"/>
              </w:rPr>
              <w:t xml:space="preserve">142.</w:t>
            </w:r>
          </w:p>
        </w:tc>
        <w:tc>
          <w:tcPr>
            <w:tcW w:w="4095" w:type="dxa"/>
            <w:tcBorders>
              <w:top w:val="nil"/>
              <w:left w:val="nil"/>
              <w:bottom w:val="nil"/>
              <w:right w:val="nil"/>
            </w:tcBorders>
          </w:tcPr>
          <w:p>
            <w:pPr>
              <w:pStyle w:val="0"/>
            </w:pPr>
            <w:r>
              <w:rPr>
                <w:sz w:val="24"/>
              </w:rPr>
              <w:t xml:space="preserve">Погрузчики прочие</w:t>
            </w:r>
          </w:p>
        </w:tc>
        <w:tc>
          <w:tcPr>
            <w:tcW w:w="2275" w:type="dxa"/>
            <w:tcBorders>
              <w:top w:val="nil"/>
              <w:left w:val="nil"/>
              <w:bottom w:val="nil"/>
              <w:right w:val="nil"/>
            </w:tcBorders>
          </w:tcPr>
          <w:p>
            <w:pPr>
              <w:pStyle w:val="0"/>
              <w:jc w:val="center"/>
            </w:pPr>
            <w:r>
              <w:rPr>
                <w:sz w:val="24"/>
              </w:rPr>
              <w:t xml:space="preserve">28.22.15.120</w:t>
            </w:r>
          </w:p>
        </w:tc>
        <w:tc>
          <w:tcPr>
            <w:tcW w:w="1867" w:type="dxa"/>
            <w:tcBorders>
              <w:top w:val="nil"/>
              <w:left w:val="nil"/>
              <w:bottom w:val="nil"/>
              <w:right w:val="nil"/>
            </w:tcBorders>
          </w:tcPr>
          <w:p>
            <w:pPr>
              <w:pStyle w:val="0"/>
              <w:jc w:val="center"/>
            </w:pPr>
            <w:r>
              <w:rPr>
                <w:sz w:val="24"/>
              </w:rPr>
              <w:t xml:space="preserve">87</w:t>
            </w:r>
          </w:p>
        </w:tc>
      </w:tr>
      <w:tr>
        <w:tc>
          <w:tcPr>
            <w:tcW w:w="810" w:type="dxa"/>
            <w:tcBorders>
              <w:top w:val="nil"/>
              <w:left w:val="nil"/>
              <w:bottom w:val="nil"/>
              <w:right w:val="nil"/>
            </w:tcBorders>
          </w:tcPr>
          <w:p>
            <w:pPr>
              <w:pStyle w:val="0"/>
              <w:jc w:val="center"/>
            </w:pPr>
            <w:r>
              <w:rPr>
                <w:sz w:val="24"/>
              </w:rPr>
              <w:t xml:space="preserve">143.</w:t>
            </w:r>
          </w:p>
        </w:tc>
        <w:tc>
          <w:tcPr>
            <w:tcW w:w="4095" w:type="dxa"/>
            <w:tcBorders>
              <w:top w:val="nil"/>
              <w:left w:val="nil"/>
              <w:bottom w:val="nil"/>
              <w:right w:val="nil"/>
            </w:tcBorders>
          </w:tcPr>
          <w:p>
            <w:pPr>
              <w:pStyle w:val="0"/>
            </w:pPr>
            <w:r>
              <w:rPr>
                <w:sz w:val="24"/>
              </w:rPr>
              <w:t xml:space="preserve">Лифты</w:t>
            </w:r>
          </w:p>
        </w:tc>
        <w:tc>
          <w:tcPr>
            <w:tcW w:w="2275" w:type="dxa"/>
            <w:tcBorders>
              <w:top w:val="nil"/>
              <w:left w:val="nil"/>
              <w:bottom w:val="nil"/>
              <w:right w:val="nil"/>
            </w:tcBorders>
          </w:tcPr>
          <w:p>
            <w:pPr>
              <w:pStyle w:val="0"/>
              <w:jc w:val="center"/>
            </w:pPr>
            <w:r>
              <w:rPr>
                <w:sz w:val="24"/>
              </w:rPr>
              <w:t xml:space="preserve">28.22.16.110</w:t>
            </w:r>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143(1) </w:t>
                  </w:r>
                  <w:hyperlink w:history="0" r:id="rId923"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применяется</w:t>
                    </w:r>
                  </w:hyperlink>
                  <w:r>
                    <w:rPr>
                      <w:sz w:val="24"/>
                      <w:color w:val="392c69"/>
                    </w:rPr>
                    <w:t xml:space="preserve"> с 16.03.2026 (Постановление Правительства РФ от 11.02.2026 N 119).</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143(1).</w:t>
            </w:r>
          </w:p>
        </w:tc>
        <w:tc>
          <w:tcPr>
            <w:tcW w:w="4095" w:type="dxa"/>
            <w:tcBorders>
              <w:top w:val="nil"/>
              <w:left w:val="nil"/>
              <w:bottom w:val="nil"/>
              <w:right w:val="nil"/>
            </w:tcBorders>
          </w:tcPr>
          <w:p>
            <w:pPr>
              <w:pStyle w:val="0"/>
            </w:pPr>
            <w:r>
              <w:rPr>
                <w:sz w:val="24"/>
              </w:rPr>
              <w:t xml:space="preserve">Дороги канатные пассажирские и грузовые</w:t>
            </w:r>
          </w:p>
        </w:tc>
        <w:tc>
          <w:tcPr>
            <w:tcW w:w="2275" w:type="dxa"/>
            <w:tcBorders>
              <w:top w:val="nil"/>
              <w:left w:val="nil"/>
              <w:bottom w:val="nil"/>
              <w:right w:val="nil"/>
            </w:tcBorders>
          </w:tcPr>
          <w:p>
            <w:pPr>
              <w:pStyle w:val="0"/>
              <w:jc w:val="center"/>
            </w:pPr>
            <w:hyperlink w:history="0" r:id="rId92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28.22.18.150</w:t>
              </w:r>
            </w:hyperlink>
          </w:p>
        </w:tc>
        <w:tc>
          <w:tcPr>
            <w:tcW w:w="1867" w:type="dxa"/>
            <w:tcBorders>
              <w:top w:val="nil"/>
              <w:left w:val="nil"/>
              <w:bottom w:val="nil"/>
              <w:right w:val="nil"/>
            </w:tcBorders>
          </w:tcPr>
          <w:p>
            <w:pPr>
              <w:pStyle w:val="0"/>
              <w:jc w:val="center"/>
            </w:pPr>
            <w:r>
              <w:rPr>
                <w:sz w:val="24"/>
              </w:rPr>
              <w:t xml:space="preserve">90</w:t>
            </w:r>
          </w:p>
        </w:tc>
      </w:tr>
      <w:tr>
        <w:tc>
          <w:tcPr>
            <w:gridSpan w:val="4"/>
            <w:tcW w:w="9047" w:type="dxa"/>
            <w:tcBorders>
              <w:top w:val="nil"/>
              <w:left w:val="nil"/>
              <w:bottom w:val="nil"/>
              <w:right w:val="nil"/>
            </w:tcBorders>
          </w:tcPr>
          <w:p>
            <w:pPr>
              <w:pStyle w:val="0"/>
              <w:jc w:val="both"/>
            </w:pPr>
            <w:r>
              <w:rPr>
                <w:sz w:val="24"/>
              </w:rPr>
              <w:t xml:space="preserve">(п. 143(1) введен </w:t>
            </w:r>
            <w:hyperlink w:history="0" r:id="rId925" w:tooltip="Постановление Правительства РФ от 11.02.2026 N 119 &quot;О внесении изменений в постановление Правительства Российской Федерации от 23 декабря 2024 г. N 1875&quot; {КонсультантПлюс}">
              <w:r>
                <w:rPr>
                  <w:sz w:val="24"/>
                  <w:color w:val="0000ff"/>
                </w:rPr>
                <w:t xml:space="preserve">Постановлением</w:t>
              </w:r>
            </w:hyperlink>
            <w:r>
              <w:rPr>
                <w:sz w:val="24"/>
              </w:rPr>
              <w:t xml:space="preserve"> Правительства РФ от 11.02.2026 N 119)</w:t>
            </w:r>
          </w:p>
        </w:tc>
      </w:tr>
      <w:tr>
        <w:tc>
          <w:tcPr>
            <w:tcW w:w="810" w:type="dxa"/>
            <w:tcBorders>
              <w:top w:val="nil"/>
              <w:left w:val="nil"/>
              <w:bottom w:val="nil"/>
              <w:right w:val="nil"/>
            </w:tcBorders>
          </w:tcPr>
          <w:p>
            <w:pPr>
              <w:pStyle w:val="0"/>
              <w:jc w:val="center"/>
            </w:pPr>
            <w:r>
              <w:rPr>
                <w:sz w:val="24"/>
              </w:rPr>
              <w:t xml:space="preserve">144.</w:t>
            </w:r>
          </w:p>
        </w:tc>
        <w:tc>
          <w:tcPr>
            <w:tcW w:w="4095" w:type="dxa"/>
            <w:tcBorders>
              <w:top w:val="nil"/>
              <w:left w:val="nil"/>
              <w:bottom w:val="nil"/>
              <w:right w:val="nil"/>
            </w:tcBorders>
          </w:tcPr>
          <w:p>
            <w:pPr>
              <w:pStyle w:val="0"/>
            </w:pPr>
            <w:r>
              <w:rPr>
                <w:sz w:val="24"/>
              </w:rPr>
              <w:t xml:space="preserve">Склады - накопители механизированные</w:t>
            </w:r>
          </w:p>
        </w:tc>
        <w:tc>
          <w:tcPr>
            <w:tcW w:w="2275" w:type="dxa"/>
            <w:tcBorders>
              <w:top w:val="nil"/>
              <w:left w:val="nil"/>
              <w:bottom w:val="nil"/>
              <w:right w:val="nil"/>
            </w:tcBorders>
          </w:tcPr>
          <w:p>
            <w:pPr>
              <w:pStyle w:val="0"/>
              <w:jc w:val="center"/>
            </w:pPr>
            <w:hyperlink w:history="0" r:id="rId92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28.22.18.261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145.</w:t>
            </w:r>
          </w:p>
        </w:tc>
        <w:tc>
          <w:tcPr>
            <w:tcW w:w="4095" w:type="dxa"/>
            <w:tcBorders>
              <w:top w:val="nil"/>
              <w:left w:val="nil"/>
              <w:bottom w:val="nil"/>
              <w:right w:val="nil"/>
            </w:tcBorders>
          </w:tcPr>
          <w:p>
            <w:pPr>
              <w:pStyle w:val="0"/>
            </w:pPr>
            <w:r>
              <w:rPr>
                <w:sz w:val="24"/>
              </w:rPr>
              <w:t xml:space="preserve">Машины подъемные для механизации складов прочие, не включенные в другие группировки</w:t>
            </w:r>
          </w:p>
        </w:tc>
        <w:tc>
          <w:tcPr>
            <w:tcW w:w="2275" w:type="dxa"/>
            <w:tcBorders>
              <w:top w:val="nil"/>
              <w:left w:val="nil"/>
              <w:bottom w:val="nil"/>
              <w:right w:val="nil"/>
            </w:tcBorders>
          </w:tcPr>
          <w:p>
            <w:pPr>
              <w:pStyle w:val="0"/>
              <w:jc w:val="center"/>
            </w:pPr>
            <w:hyperlink w:history="0" r:id="rId92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28.22.18.269</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146.</w:t>
            </w:r>
          </w:p>
        </w:tc>
        <w:tc>
          <w:tcPr>
            <w:tcW w:w="4095" w:type="dxa"/>
            <w:tcBorders>
              <w:top w:val="nil"/>
              <w:left w:val="nil"/>
              <w:bottom w:val="nil"/>
              <w:right w:val="nil"/>
            </w:tcBorders>
          </w:tcPr>
          <w:p>
            <w:pPr>
              <w:pStyle w:val="0"/>
            </w:pPr>
            <w:r>
              <w:rPr>
                <w:sz w:val="24"/>
              </w:rPr>
              <w:t xml:space="preserve">Оборудование подъемно-транспортное и погрузочно-разгрузочное прочее, не включенное в другие группировки</w:t>
            </w:r>
          </w:p>
        </w:tc>
        <w:tc>
          <w:tcPr>
            <w:tcW w:w="2275" w:type="dxa"/>
            <w:tcBorders>
              <w:top w:val="nil"/>
              <w:left w:val="nil"/>
              <w:bottom w:val="nil"/>
              <w:right w:val="nil"/>
            </w:tcBorders>
          </w:tcPr>
          <w:p>
            <w:pPr>
              <w:pStyle w:val="0"/>
              <w:jc w:val="center"/>
            </w:pPr>
            <w:hyperlink w:history="0" r:id="rId92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28.22.18.390</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147.</w:t>
            </w:r>
          </w:p>
        </w:tc>
        <w:tc>
          <w:tcPr>
            <w:tcW w:w="4095" w:type="dxa"/>
            <w:tcBorders>
              <w:top w:val="nil"/>
              <w:left w:val="nil"/>
              <w:bottom w:val="nil"/>
              <w:right w:val="nil"/>
            </w:tcBorders>
          </w:tcPr>
          <w:p>
            <w:pPr>
              <w:pStyle w:val="0"/>
            </w:pPr>
            <w:r>
              <w:rPr>
                <w:sz w:val="24"/>
              </w:rPr>
              <w:t xml:space="preserve">Машины офисные и оборудование, кроме компьютеров и периферийного оборудования</w:t>
            </w:r>
          </w:p>
        </w:tc>
        <w:tc>
          <w:tcPr>
            <w:tcW w:w="2275" w:type="dxa"/>
            <w:tcBorders>
              <w:top w:val="nil"/>
              <w:left w:val="nil"/>
              <w:bottom w:val="nil"/>
              <w:right w:val="nil"/>
            </w:tcBorders>
          </w:tcPr>
          <w:p>
            <w:pPr>
              <w:pStyle w:val="0"/>
              <w:jc w:val="center"/>
            </w:pPr>
            <w:r>
              <w:rPr>
                <w:sz w:val="24"/>
              </w:rPr>
              <w:t xml:space="preserve">28.23</w:t>
            </w:r>
          </w:p>
        </w:tc>
        <w:tc>
          <w:tcPr>
            <w:tcW w:w="1867" w:type="dxa"/>
            <w:tcBorders>
              <w:top w:val="nil"/>
              <w:left w:val="nil"/>
              <w:bottom w:val="nil"/>
              <w:right w:val="nil"/>
            </w:tcBorders>
          </w:tcPr>
          <w:p>
            <w:pPr>
              <w:pStyle w:val="0"/>
              <w:jc w:val="center"/>
            </w:pPr>
            <w:r>
              <w:rPr>
                <w:sz w:val="24"/>
              </w:rPr>
              <w:t xml:space="preserve">37</w:t>
            </w:r>
          </w:p>
        </w:tc>
      </w:tr>
      <w:tr>
        <w:tc>
          <w:tcPr>
            <w:tcW w:w="810" w:type="dxa"/>
            <w:tcBorders>
              <w:top w:val="nil"/>
              <w:left w:val="nil"/>
              <w:bottom w:val="nil"/>
              <w:right w:val="nil"/>
            </w:tcBorders>
          </w:tcPr>
          <w:p>
            <w:pPr>
              <w:pStyle w:val="0"/>
              <w:jc w:val="center"/>
            </w:pPr>
            <w:r>
              <w:rPr>
                <w:sz w:val="24"/>
              </w:rPr>
              <w:t xml:space="preserve">148.</w:t>
            </w:r>
          </w:p>
        </w:tc>
        <w:tc>
          <w:tcPr>
            <w:tcW w:w="4095" w:type="dxa"/>
            <w:tcBorders>
              <w:top w:val="nil"/>
              <w:left w:val="nil"/>
              <w:bottom w:val="nil"/>
              <w:right w:val="nil"/>
            </w:tcBorders>
          </w:tcPr>
          <w:p>
            <w:pPr>
              <w:pStyle w:val="0"/>
            </w:pPr>
            <w:r>
              <w:rPr>
                <w:sz w:val="24"/>
              </w:rPr>
              <w:t xml:space="preserve">Инструменты ручные электрические; инструменты ручные прочие с механизированным приводом</w:t>
            </w:r>
          </w:p>
        </w:tc>
        <w:tc>
          <w:tcPr>
            <w:tcW w:w="2275" w:type="dxa"/>
            <w:tcBorders>
              <w:top w:val="nil"/>
              <w:left w:val="nil"/>
              <w:bottom w:val="nil"/>
              <w:right w:val="nil"/>
            </w:tcBorders>
          </w:tcPr>
          <w:p>
            <w:pPr>
              <w:pStyle w:val="0"/>
              <w:jc w:val="center"/>
            </w:pPr>
            <w:r>
              <w:rPr>
                <w:sz w:val="24"/>
              </w:rPr>
              <w:t xml:space="preserve">28.24.1</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149.</w:t>
            </w:r>
          </w:p>
        </w:tc>
        <w:tc>
          <w:tcPr>
            <w:tcW w:w="4095" w:type="dxa"/>
            <w:tcBorders>
              <w:top w:val="nil"/>
              <w:left w:val="nil"/>
              <w:bottom w:val="nil"/>
              <w:right w:val="nil"/>
            </w:tcBorders>
          </w:tcPr>
          <w:p>
            <w:pPr>
              <w:pStyle w:val="0"/>
            </w:pPr>
            <w:r>
              <w:rPr>
                <w:sz w:val="24"/>
              </w:rPr>
              <w:t xml:space="preserve">Теплообменники и машины для сжижения воздуха или прочих газов</w:t>
            </w:r>
          </w:p>
        </w:tc>
        <w:tc>
          <w:tcPr>
            <w:tcW w:w="2275" w:type="dxa"/>
            <w:tcBorders>
              <w:top w:val="nil"/>
              <w:left w:val="nil"/>
              <w:bottom w:val="nil"/>
              <w:right w:val="nil"/>
            </w:tcBorders>
          </w:tcPr>
          <w:p>
            <w:pPr>
              <w:pStyle w:val="0"/>
              <w:jc w:val="center"/>
            </w:pPr>
            <w:r>
              <w:rPr>
                <w:sz w:val="24"/>
              </w:rPr>
              <w:t xml:space="preserve">28.25.11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150.</w:t>
            </w:r>
          </w:p>
        </w:tc>
        <w:tc>
          <w:tcPr>
            <w:tcW w:w="4095" w:type="dxa"/>
            <w:tcBorders>
              <w:top w:val="nil"/>
              <w:left w:val="nil"/>
              <w:bottom w:val="nil"/>
              <w:right w:val="nil"/>
            </w:tcBorders>
          </w:tcPr>
          <w:p>
            <w:pPr>
              <w:pStyle w:val="0"/>
            </w:pPr>
            <w:r>
              <w:rPr>
                <w:sz w:val="24"/>
              </w:rPr>
              <w:t xml:space="preserve">Шкафы холодильные</w:t>
            </w:r>
          </w:p>
        </w:tc>
        <w:tc>
          <w:tcPr>
            <w:tcW w:w="2275" w:type="dxa"/>
            <w:tcBorders>
              <w:top w:val="nil"/>
              <w:left w:val="nil"/>
              <w:bottom w:val="nil"/>
              <w:right w:val="nil"/>
            </w:tcBorders>
          </w:tcPr>
          <w:p>
            <w:pPr>
              <w:pStyle w:val="0"/>
              <w:jc w:val="center"/>
            </w:pPr>
            <w:hyperlink w:history="0" r:id="rId92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28.25.13.111</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151.</w:t>
            </w:r>
          </w:p>
        </w:tc>
        <w:tc>
          <w:tcPr>
            <w:tcW w:w="4095" w:type="dxa"/>
            <w:tcBorders>
              <w:top w:val="nil"/>
              <w:left w:val="nil"/>
              <w:bottom w:val="nil"/>
              <w:right w:val="nil"/>
            </w:tcBorders>
          </w:tcPr>
          <w:p>
            <w:pPr>
              <w:pStyle w:val="0"/>
            </w:pPr>
            <w:r>
              <w:rPr>
                <w:sz w:val="24"/>
              </w:rPr>
              <w:t xml:space="preserve">Холодильные, морозильные камеры медицинские</w:t>
            </w:r>
          </w:p>
        </w:tc>
        <w:tc>
          <w:tcPr>
            <w:tcW w:w="2275" w:type="dxa"/>
            <w:tcBorders>
              <w:top w:val="nil"/>
              <w:left w:val="nil"/>
              <w:bottom w:val="nil"/>
              <w:right w:val="nil"/>
            </w:tcBorders>
          </w:tcPr>
          <w:p>
            <w:pPr>
              <w:pStyle w:val="0"/>
              <w:jc w:val="center"/>
            </w:pPr>
            <w:hyperlink w:history="0" r:id="rId93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28.25.13.116</w:t>
              </w:r>
            </w:hyperlink>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p>
            <w:pPr>
              <w:pStyle w:val="0"/>
              <w:jc w:val="center"/>
            </w:pPr>
            <w:r>
              <w:rPr>
                <w:sz w:val="24"/>
              </w:rPr>
              <w:t xml:space="preserve">152.</w:t>
            </w:r>
          </w:p>
        </w:tc>
        <w:tc>
          <w:tcPr>
            <w:tcW w:w="4095" w:type="dxa"/>
            <w:tcBorders>
              <w:top w:val="nil"/>
              <w:left w:val="nil"/>
              <w:bottom w:val="nil"/>
              <w:right w:val="nil"/>
            </w:tcBorders>
          </w:tcPr>
          <w:p>
            <w:pPr>
              <w:pStyle w:val="0"/>
            </w:pPr>
            <w:r>
              <w:rPr>
                <w:sz w:val="24"/>
              </w:rPr>
              <w:t xml:space="preserve">Камеры холодильные сборные</w:t>
            </w:r>
          </w:p>
        </w:tc>
        <w:tc>
          <w:tcPr>
            <w:tcW w:w="2275" w:type="dxa"/>
            <w:tcBorders>
              <w:top w:val="nil"/>
              <w:left w:val="nil"/>
              <w:bottom w:val="nil"/>
              <w:right w:val="nil"/>
            </w:tcBorders>
          </w:tcPr>
          <w:p>
            <w:pPr>
              <w:pStyle w:val="0"/>
              <w:jc w:val="center"/>
            </w:pPr>
            <w:hyperlink w:history="0" r:id="rId93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28.25.13.112</w:t>
              </w:r>
            </w:hyperlink>
          </w:p>
        </w:tc>
        <w:tc>
          <w:tcPr>
            <w:tcW w:w="1867" w:type="dxa"/>
            <w:tcBorders>
              <w:top w:val="nil"/>
              <w:left w:val="nil"/>
              <w:bottom w:val="nil"/>
              <w:right w:val="nil"/>
            </w:tcBorders>
          </w:tcPr>
          <w:p>
            <w:pPr>
              <w:pStyle w:val="0"/>
              <w:jc w:val="center"/>
            </w:pPr>
            <w:r>
              <w:rPr>
                <w:sz w:val="24"/>
              </w:rPr>
              <w:t xml:space="preserve">75</w:t>
            </w:r>
          </w:p>
        </w:tc>
      </w:tr>
      <w:tr>
        <w:tc>
          <w:tcPr>
            <w:gridSpan w:val="4"/>
            <w:tcW w:w="9047" w:type="dxa"/>
            <w:tcBorders>
              <w:top w:val="nil"/>
              <w:left w:val="nil"/>
              <w:bottom w:val="nil"/>
              <w:right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сроках применения изменений, внесенных в позицию 153 </w:t>
                  </w:r>
                  <w:hyperlink w:history="0" r:id="rId932"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color w:val="392c69"/>
                    </w:rPr>
                    <w:t xml:space="preserve"> Правительства РФ от 10.06.2025 N 879, см. </w:t>
                  </w:r>
                  <w:hyperlink w:history="0" r:id="rId933" w:tooltip="&lt;Письмо&gt; Минфина России от 29.08.2025 N 24-06-09/84573 &quot;О рассмотрении обращения&quot; {КонсультантПлюс}">
                    <w:r>
                      <w:rPr>
                        <w:sz w:val="24"/>
                        <w:color w:val="0000ff"/>
                      </w:rPr>
                      <w:t xml:space="preserve">Письмо</w:t>
                    </w:r>
                  </w:hyperlink>
                  <w:r>
                    <w:rPr>
                      <w:sz w:val="24"/>
                      <w:color w:val="392c69"/>
                    </w:rPr>
                    <w:t xml:space="preserve"> Минфина России от 29.08.2025 N 24-06-09/84573.</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c>
          <w:tcPr>
            <w:tcW w:w="810" w:type="dxa"/>
            <w:tcBorders>
              <w:top w:val="nil"/>
              <w:left w:val="nil"/>
              <w:bottom w:val="nil"/>
              <w:right w:val="nil"/>
            </w:tcBorders>
          </w:tcPr>
          <w:p>
            <w:pPr>
              <w:pStyle w:val="0"/>
              <w:jc w:val="center"/>
            </w:pPr>
            <w:r>
              <w:rPr>
                <w:sz w:val="24"/>
              </w:rPr>
              <w:t xml:space="preserve">153.</w:t>
            </w:r>
          </w:p>
        </w:tc>
        <w:tc>
          <w:tcPr>
            <w:tcW w:w="4095" w:type="dxa"/>
            <w:tcBorders>
              <w:top w:val="nil"/>
              <w:left w:val="nil"/>
              <w:bottom w:val="nil"/>
              <w:right w:val="nil"/>
            </w:tcBorders>
          </w:tcPr>
          <w:p>
            <w:pPr>
              <w:pStyle w:val="0"/>
            </w:pPr>
            <w:r>
              <w:rPr>
                <w:sz w:val="24"/>
              </w:rPr>
              <w:t xml:space="preserve">Оборудование и установки для фильтрования или очистки газов, не включенные в другие группировки. Эта группировка не включает машины и аппараты для разделения жидких и газовых неоднородных систем в радиохимическом производстве и изготовлении тепловыделяющих элементов, за исключением товаров, предусмотренных </w:t>
            </w:r>
            <w:hyperlink w:history="0" w:anchor="P3287" w:tooltip="154.">
              <w:r>
                <w:rPr>
                  <w:sz w:val="24"/>
                  <w:color w:val="0000ff"/>
                </w:rPr>
                <w:t xml:space="preserve">позициями 154</w:t>
              </w:r>
            </w:hyperlink>
            <w:r>
              <w:rPr>
                <w:sz w:val="24"/>
              </w:rPr>
              <w:t xml:space="preserve"> и </w:t>
            </w:r>
            <w:hyperlink w:history="0" w:anchor="P3291" w:tooltip="155.">
              <w:r>
                <w:rPr>
                  <w:sz w:val="24"/>
                  <w:color w:val="0000ff"/>
                </w:rPr>
                <w:t xml:space="preserve">155</w:t>
              </w:r>
            </w:hyperlink>
            <w:r>
              <w:rPr>
                <w:sz w:val="24"/>
              </w:rPr>
              <w:t xml:space="preserve"> настоящего приложения</w:t>
            </w:r>
          </w:p>
        </w:tc>
        <w:tc>
          <w:tcPr>
            <w:tcW w:w="2275" w:type="dxa"/>
            <w:tcBorders>
              <w:top w:val="nil"/>
              <w:left w:val="nil"/>
              <w:bottom w:val="nil"/>
              <w:right w:val="nil"/>
            </w:tcBorders>
          </w:tcPr>
          <w:p>
            <w:pPr>
              <w:pStyle w:val="0"/>
              <w:jc w:val="center"/>
            </w:pPr>
            <w:r>
              <w:rPr>
                <w:sz w:val="24"/>
              </w:rPr>
              <w:t xml:space="preserve">28.25.14</w:t>
            </w:r>
          </w:p>
        </w:tc>
        <w:tc>
          <w:tcPr>
            <w:tcW w:w="1867" w:type="dxa"/>
            <w:tcBorders>
              <w:top w:val="nil"/>
              <w:left w:val="nil"/>
              <w:bottom w:val="nil"/>
              <w:right w:val="nil"/>
            </w:tcBorders>
          </w:tcPr>
          <w:p>
            <w:pPr>
              <w:pStyle w:val="0"/>
              <w:jc w:val="center"/>
            </w:pPr>
            <w:r>
              <w:rPr>
                <w:sz w:val="24"/>
              </w:rPr>
              <w:t xml:space="preserve">60</w:t>
            </w:r>
          </w:p>
        </w:tc>
      </w:tr>
      <w:tr>
        <w:tc>
          <w:tcPr>
            <w:gridSpan w:val="4"/>
            <w:tcW w:w="9047" w:type="dxa"/>
            <w:tcBorders>
              <w:top w:val="nil"/>
              <w:left w:val="nil"/>
              <w:bottom w:val="nil"/>
              <w:right w:val="nil"/>
            </w:tcBorders>
          </w:tcPr>
          <w:p>
            <w:pPr>
              <w:pStyle w:val="0"/>
              <w:jc w:val="both"/>
            </w:pPr>
            <w:r>
              <w:rPr>
                <w:sz w:val="24"/>
              </w:rPr>
              <w:t xml:space="preserve">(в ред. </w:t>
            </w:r>
            <w:hyperlink w:history="0" r:id="rId93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Постановления</w:t>
              </w:r>
            </w:hyperlink>
            <w:r>
              <w:rPr>
                <w:sz w:val="24"/>
              </w:rPr>
              <w:t xml:space="preserve"> Правительства РФ от 10.06.2025 N 879)</w:t>
            </w:r>
          </w:p>
        </w:tc>
      </w:tr>
      <w:tr>
        <w:tc>
          <w:tcPr>
            <w:tcW w:w="810" w:type="dxa"/>
            <w:tcBorders>
              <w:top w:val="nil"/>
              <w:left w:val="nil"/>
              <w:bottom w:val="nil"/>
              <w:right w:val="nil"/>
            </w:tcBorders>
          </w:tcPr>
          <w:bookmarkStart w:id="3287" w:name="P3287"/>
          <w:bookmarkEnd w:id="3287"/>
          <w:p>
            <w:pPr>
              <w:pStyle w:val="0"/>
              <w:jc w:val="center"/>
            </w:pPr>
            <w:r>
              <w:rPr>
                <w:sz w:val="24"/>
              </w:rPr>
              <w:t xml:space="preserve">154.</w:t>
            </w:r>
          </w:p>
        </w:tc>
        <w:tc>
          <w:tcPr>
            <w:tcW w:w="4095" w:type="dxa"/>
            <w:tcBorders>
              <w:top w:val="nil"/>
              <w:left w:val="nil"/>
              <w:bottom w:val="nil"/>
              <w:right w:val="nil"/>
            </w:tcBorders>
          </w:tcPr>
          <w:p>
            <w:pPr>
              <w:pStyle w:val="0"/>
            </w:pPr>
            <w:r>
              <w:rPr>
                <w:sz w:val="24"/>
              </w:rPr>
              <w:t xml:space="preserve">Оборудование и установки для фильтрования или очистки воздуха</w:t>
            </w:r>
          </w:p>
        </w:tc>
        <w:tc>
          <w:tcPr>
            <w:tcW w:w="2275" w:type="dxa"/>
            <w:tcBorders>
              <w:top w:val="nil"/>
              <w:left w:val="nil"/>
              <w:bottom w:val="nil"/>
              <w:right w:val="nil"/>
            </w:tcBorders>
          </w:tcPr>
          <w:p>
            <w:pPr>
              <w:pStyle w:val="0"/>
              <w:jc w:val="center"/>
            </w:pPr>
            <w:r>
              <w:rPr>
                <w:sz w:val="24"/>
              </w:rPr>
              <w:t xml:space="preserve">28.25.14.110</w:t>
            </w:r>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bookmarkStart w:id="3291" w:name="P3291"/>
          <w:bookmarkEnd w:id="3291"/>
          <w:p>
            <w:pPr>
              <w:pStyle w:val="0"/>
              <w:jc w:val="center"/>
            </w:pPr>
            <w:r>
              <w:rPr>
                <w:sz w:val="24"/>
              </w:rPr>
              <w:t xml:space="preserve">155.</w:t>
            </w:r>
          </w:p>
        </w:tc>
        <w:tc>
          <w:tcPr>
            <w:tcW w:w="4095" w:type="dxa"/>
            <w:tcBorders>
              <w:top w:val="nil"/>
              <w:left w:val="nil"/>
              <w:bottom w:val="nil"/>
              <w:right w:val="nil"/>
            </w:tcBorders>
          </w:tcPr>
          <w:p>
            <w:pPr>
              <w:pStyle w:val="0"/>
            </w:pPr>
            <w:r>
              <w:rPr>
                <w:sz w:val="24"/>
              </w:rPr>
              <w:t xml:space="preserve">Оборудование газоочистное и пылеулавливающее</w:t>
            </w:r>
          </w:p>
        </w:tc>
        <w:tc>
          <w:tcPr>
            <w:tcW w:w="2275" w:type="dxa"/>
            <w:tcBorders>
              <w:top w:val="nil"/>
              <w:left w:val="nil"/>
              <w:bottom w:val="nil"/>
              <w:right w:val="nil"/>
            </w:tcBorders>
          </w:tcPr>
          <w:p>
            <w:pPr>
              <w:pStyle w:val="0"/>
              <w:jc w:val="center"/>
            </w:pPr>
            <w:r>
              <w:rPr>
                <w:sz w:val="24"/>
              </w:rPr>
              <w:t xml:space="preserve">28.25.14.120</w:t>
            </w:r>
          </w:p>
        </w:tc>
        <w:tc>
          <w:tcPr>
            <w:tcW w:w="1867" w:type="dxa"/>
            <w:tcBorders>
              <w:top w:val="nil"/>
              <w:left w:val="nil"/>
              <w:bottom w:val="nil"/>
              <w:right w:val="nil"/>
            </w:tcBorders>
          </w:tcPr>
          <w:p>
            <w:pPr>
              <w:pStyle w:val="0"/>
              <w:jc w:val="center"/>
            </w:pPr>
            <w:r>
              <w:rPr>
                <w:sz w:val="24"/>
              </w:rPr>
              <w:t xml:space="preserve">65</w:t>
            </w:r>
          </w:p>
        </w:tc>
      </w:tr>
      <w:tr>
        <w:tc>
          <w:tcPr>
            <w:tcW w:w="810" w:type="dxa"/>
            <w:tcBorders>
              <w:top w:val="nil"/>
              <w:left w:val="nil"/>
              <w:bottom w:val="nil"/>
              <w:right w:val="nil"/>
            </w:tcBorders>
          </w:tcPr>
          <w:p>
            <w:pPr>
              <w:pStyle w:val="0"/>
              <w:jc w:val="center"/>
            </w:pPr>
            <w:r>
              <w:rPr>
                <w:sz w:val="24"/>
              </w:rPr>
              <w:t xml:space="preserve">156.</w:t>
            </w:r>
          </w:p>
        </w:tc>
        <w:tc>
          <w:tcPr>
            <w:tcW w:w="4095" w:type="dxa"/>
            <w:tcBorders>
              <w:top w:val="nil"/>
              <w:left w:val="nil"/>
              <w:bottom w:val="nil"/>
              <w:right w:val="nil"/>
            </w:tcBorders>
          </w:tcPr>
          <w:p>
            <w:pPr>
              <w:pStyle w:val="0"/>
            </w:pPr>
            <w:r>
              <w:rPr>
                <w:sz w:val="24"/>
              </w:rPr>
              <w:t xml:space="preserve">Оборудование и установки для фильтрования или очистки жидкостей</w:t>
            </w:r>
          </w:p>
        </w:tc>
        <w:tc>
          <w:tcPr>
            <w:tcW w:w="2275" w:type="dxa"/>
            <w:tcBorders>
              <w:top w:val="nil"/>
              <w:left w:val="nil"/>
              <w:bottom w:val="nil"/>
              <w:right w:val="nil"/>
            </w:tcBorders>
          </w:tcPr>
          <w:p>
            <w:pPr>
              <w:pStyle w:val="0"/>
              <w:jc w:val="center"/>
            </w:pPr>
            <w:r>
              <w:rPr>
                <w:sz w:val="24"/>
              </w:rPr>
              <w:t xml:space="preserve">28.29.12</w:t>
            </w:r>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157.</w:t>
            </w:r>
          </w:p>
        </w:tc>
        <w:tc>
          <w:tcPr>
            <w:tcW w:w="4095" w:type="dxa"/>
            <w:tcBorders>
              <w:top w:val="nil"/>
              <w:left w:val="nil"/>
              <w:bottom w:val="nil"/>
              <w:right w:val="nil"/>
            </w:tcBorders>
          </w:tcPr>
          <w:p>
            <w:pPr>
              <w:pStyle w:val="0"/>
            </w:pPr>
            <w:r>
              <w:rPr>
                <w:sz w:val="24"/>
              </w:rPr>
              <w:t xml:space="preserve">Машины посудомоечные промышленного типа</w:t>
            </w:r>
          </w:p>
        </w:tc>
        <w:tc>
          <w:tcPr>
            <w:tcW w:w="2275" w:type="dxa"/>
            <w:tcBorders>
              <w:top w:val="nil"/>
              <w:left w:val="nil"/>
              <w:bottom w:val="nil"/>
              <w:right w:val="nil"/>
            </w:tcBorders>
          </w:tcPr>
          <w:p>
            <w:pPr>
              <w:pStyle w:val="0"/>
              <w:jc w:val="center"/>
            </w:pPr>
            <w:hyperlink w:history="0" r:id="rId93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28.29.50.000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158.</w:t>
            </w:r>
          </w:p>
        </w:tc>
        <w:tc>
          <w:tcPr>
            <w:tcW w:w="4095" w:type="dxa"/>
            <w:tcBorders>
              <w:top w:val="nil"/>
              <w:left w:val="nil"/>
              <w:bottom w:val="nil"/>
              <w:right w:val="nil"/>
            </w:tcBorders>
          </w:tcPr>
          <w:p>
            <w:pPr>
              <w:pStyle w:val="0"/>
            </w:pPr>
            <w:r>
              <w:rPr>
                <w:sz w:val="24"/>
              </w:rPr>
              <w:t xml:space="preserve">Установки для обработки материалов с использованием процессов, включающих изменение температуры, не включенные в другие группировки</w:t>
            </w:r>
          </w:p>
        </w:tc>
        <w:tc>
          <w:tcPr>
            <w:tcW w:w="2275" w:type="dxa"/>
            <w:tcBorders>
              <w:top w:val="nil"/>
              <w:left w:val="nil"/>
              <w:bottom w:val="nil"/>
              <w:right w:val="nil"/>
            </w:tcBorders>
          </w:tcPr>
          <w:p>
            <w:pPr>
              <w:pStyle w:val="0"/>
              <w:jc w:val="center"/>
            </w:pPr>
            <w:r>
              <w:rPr>
                <w:sz w:val="24"/>
              </w:rPr>
              <w:t xml:space="preserve">28.29.60</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159.</w:t>
            </w:r>
          </w:p>
        </w:tc>
        <w:tc>
          <w:tcPr>
            <w:tcW w:w="4095" w:type="dxa"/>
            <w:tcBorders>
              <w:top w:val="nil"/>
              <w:left w:val="nil"/>
              <w:bottom w:val="nil"/>
              <w:right w:val="nil"/>
            </w:tcBorders>
          </w:tcPr>
          <w:p>
            <w:pPr>
              <w:pStyle w:val="0"/>
            </w:pPr>
            <w:r>
              <w:rPr>
                <w:sz w:val="24"/>
              </w:rPr>
              <w:t xml:space="preserve">Машины и оборудование для сельского и лесного хозяйства</w:t>
            </w:r>
          </w:p>
        </w:tc>
        <w:tc>
          <w:tcPr>
            <w:tcW w:w="2275" w:type="dxa"/>
            <w:tcBorders>
              <w:top w:val="nil"/>
              <w:left w:val="nil"/>
              <w:bottom w:val="nil"/>
              <w:right w:val="nil"/>
            </w:tcBorders>
          </w:tcPr>
          <w:p>
            <w:pPr>
              <w:pStyle w:val="0"/>
              <w:jc w:val="center"/>
            </w:pPr>
            <w:r>
              <w:rPr>
                <w:sz w:val="24"/>
              </w:rPr>
              <w:t xml:space="preserve">28.3</w:t>
            </w:r>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160.</w:t>
            </w:r>
          </w:p>
        </w:tc>
        <w:tc>
          <w:tcPr>
            <w:tcW w:w="4095" w:type="dxa"/>
            <w:tcBorders>
              <w:top w:val="nil"/>
              <w:left w:val="nil"/>
              <w:bottom w:val="nil"/>
              <w:right w:val="nil"/>
            </w:tcBorders>
          </w:tcPr>
          <w:p>
            <w:pPr>
              <w:pStyle w:val="0"/>
            </w:pPr>
            <w:r>
              <w:rPr>
                <w:sz w:val="24"/>
              </w:rPr>
              <w:t xml:space="preserve">Станки для обработки металлов лазером и станки аналогичного типа; обрабатывающие центры и станки аналогичного типа</w:t>
            </w:r>
          </w:p>
        </w:tc>
        <w:tc>
          <w:tcPr>
            <w:tcW w:w="2275" w:type="dxa"/>
            <w:tcBorders>
              <w:top w:val="nil"/>
              <w:left w:val="nil"/>
              <w:bottom w:val="nil"/>
              <w:right w:val="nil"/>
            </w:tcBorders>
          </w:tcPr>
          <w:p>
            <w:pPr>
              <w:pStyle w:val="0"/>
              <w:jc w:val="center"/>
            </w:pPr>
            <w:r>
              <w:rPr>
                <w:sz w:val="24"/>
              </w:rPr>
              <w:t xml:space="preserve">28.41.1</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161.</w:t>
            </w:r>
          </w:p>
        </w:tc>
        <w:tc>
          <w:tcPr>
            <w:tcW w:w="4095" w:type="dxa"/>
            <w:tcBorders>
              <w:top w:val="nil"/>
              <w:left w:val="nil"/>
              <w:bottom w:val="nil"/>
              <w:right w:val="nil"/>
            </w:tcBorders>
          </w:tcPr>
          <w:p>
            <w:pPr>
              <w:pStyle w:val="0"/>
            </w:pPr>
            <w:r>
              <w:rPr>
                <w:sz w:val="24"/>
              </w:rPr>
              <w:t xml:space="preserve">Станки токарные, расточные и фрезерные металлорежущие</w:t>
            </w:r>
          </w:p>
        </w:tc>
        <w:tc>
          <w:tcPr>
            <w:tcW w:w="2275" w:type="dxa"/>
            <w:tcBorders>
              <w:top w:val="nil"/>
              <w:left w:val="nil"/>
              <w:bottom w:val="nil"/>
              <w:right w:val="nil"/>
            </w:tcBorders>
          </w:tcPr>
          <w:p>
            <w:pPr>
              <w:pStyle w:val="0"/>
              <w:jc w:val="center"/>
            </w:pPr>
            <w:r>
              <w:rPr>
                <w:sz w:val="24"/>
              </w:rPr>
              <w:t xml:space="preserve">28.41.2</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162.</w:t>
            </w:r>
          </w:p>
        </w:tc>
        <w:tc>
          <w:tcPr>
            <w:tcW w:w="4095" w:type="dxa"/>
            <w:tcBorders>
              <w:top w:val="nil"/>
              <w:left w:val="nil"/>
              <w:bottom w:val="nil"/>
              <w:right w:val="nil"/>
            </w:tcBorders>
          </w:tcPr>
          <w:p>
            <w:pPr>
              <w:pStyle w:val="0"/>
            </w:pPr>
            <w:r>
              <w:rPr>
                <w:sz w:val="24"/>
              </w:rPr>
              <w:t xml:space="preserve">Станки металлообрабатывающие прочие</w:t>
            </w:r>
          </w:p>
        </w:tc>
        <w:tc>
          <w:tcPr>
            <w:tcW w:w="2275" w:type="dxa"/>
            <w:tcBorders>
              <w:top w:val="nil"/>
              <w:left w:val="nil"/>
              <w:bottom w:val="nil"/>
              <w:right w:val="nil"/>
            </w:tcBorders>
          </w:tcPr>
          <w:p>
            <w:pPr>
              <w:pStyle w:val="0"/>
              <w:jc w:val="center"/>
            </w:pPr>
            <w:r>
              <w:rPr>
                <w:sz w:val="24"/>
              </w:rPr>
              <w:t xml:space="preserve">28.41.3</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163.</w:t>
            </w:r>
          </w:p>
        </w:tc>
        <w:tc>
          <w:tcPr>
            <w:tcW w:w="4095" w:type="dxa"/>
            <w:tcBorders>
              <w:top w:val="nil"/>
              <w:left w:val="nil"/>
              <w:bottom w:val="nil"/>
              <w:right w:val="nil"/>
            </w:tcBorders>
          </w:tcPr>
          <w:p>
            <w:pPr>
              <w:pStyle w:val="0"/>
            </w:pPr>
            <w:r>
              <w:rPr>
                <w:sz w:val="24"/>
              </w:rPr>
              <w:t xml:space="preserve">Части и принадлежности станков для обработки металлов</w:t>
            </w:r>
          </w:p>
        </w:tc>
        <w:tc>
          <w:tcPr>
            <w:tcW w:w="2275" w:type="dxa"/>
            <w:tcBorders>
              <w:top w:val="nil"/>
              <w:left w:val="nil"/>
              <w:bottom w:val="nil"/>
              <w:right w:val="nil"/>
            </w:tcBorders>
          </w:tcPr>
          <w:p>
            <w:pPr>
              <w:pStyle w:val="0"/>
              <w:jc w:val="center"/>
            </w:pPr>
            <w:r>
              <w:rPr>
                <w:sz w:val="24"/>
              </w:rPr>
              <w:t xml:space="preserve">28.41.4</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164.</w:t>
            </w:r>
          </w:p>
        </w:tc>
        <w:tc>
          <w:tcPr>
            <w:tcW w:w="4095" w:type="dxa"/>
            <w:tcBorders>
              <w:top w:val="nil"/>
              <w:left w:val="nil"/>
              <w:bottom w:val="nil"/>
              <w:right w:val="nil"/>
            </w:tcBorders>
          </w:tcPr>
          <w:p>
            <w:pPr>
              <w:pStyle w:val="0"/>
            </w:pPr>
            <w:r>
              <w:rPr>
                <w:sz w:val="24"/>
              </w:rPr>
              <w:t xml:space="preserve">Станки для обработки камня, дерева и аналогичных твердых материалов</w:t>
            </w:r>
          </w:p>
        </w:tc>
        <w:tc>
          <w:tcPr>
            <w:tcW w:w="2275" w:type="dxa"/>
            <w:tcBorders>
              <w:top w:val="nil"/>
              <w:left w:val="nil"/>
              <w:bottom w:val="nil"/>
              <w:right w:val="nil"/>
            </w:tcBorders>
          </w:tcPr>
          <w:p>
            <w:pPr>
              <w:pStyle w:val="0"/>
              <w:jc w:val="center"/>
            </w:pPr>
            <w:r>
              <w:rPr>
                <w:sz w:val="24"/>
              </w:rPr>
              <w:t xml:space="preserve">28.49.1</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165.</w:t>
            </w:r>
          </w:p>
        </w:tc>
        <w:tc>
          <w:tcPr>
            <w:tcW w:w="4095" w:type="dxa"/>
            <w:tcBorders>
              <w:top w:val="nil"/>
              <w:left w:val="nil"/>
              <w:bottom w:val="nil"/>
              <w:right w:val="nil"/>
            </w:tcBorders>
          </w:tcPr>
          <w:p>
            <w:pPr>
              <w:pStyle w:val="0"/>
            </w:pPr>
            <w:r>
              <w:rPr>
                <w:sz w:val="24"/>
              </w:rPr>
              <w:t xml:space="preserve">Оправки для крепления инструмента</w:t>
            </w:r>
          </w:p>
        </w:tc>
        <w:tc>
          <w:tcPr>
            <w:tcW w:w="2275" w:type="dxa"/>
            <w:tcBorders>
              <w:top w:val="nil"/>
              <w:left w:val="nil"/>
              <w:bottom w:val="nil"/>
              <w:right w:val="nil"/>
            </w:tcBorders>
          </w:tcPr>
          <w:p>
            <w:pPr>
              <w:pStyle w:val="0"/>
              <w:jc w:val="center"/>
            </w:pPr>
            <w:r>
              <w:rPr>
                <w:sz w:val="24"/>
              </w:rPr>
              <w:t xml:space="preserve">28.49.2</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166.</w:t>
            </w:r>
          </w:p>
        </w:tc>
        <w:tc>
          <w:tcPr>
            <w:tcW w:w="4095" w:type="dxa"/>
            <w:tcBorders>
              <w:top w:val="nil"/>
              <w:left w:val="nil"/>
              <w:bottom w:val="nil"/>
              <w:right w:val="nil"/>
            </w:tcBorders>
          </w:tcPr>
          <w:p>
            <w:pPr>
              <w:pStyle w:val="0"/>
            </w:pPr>
            <w:r>
              <w:rPr>
                <w:sz w:val="24"/>
              </w:rPr>
              <w:t xml:space="preserve">Машины бурильные</w:t>
            </w:r>
          </w:p>
        </w:tc>
        <w:tc>
          <w:tcPr>
            <w:tcW w:w="2275" w:type="dxa"/>
            <w:tcBorders>
              <w:top w:val="nil"/>
              <w:left w:val="nil"/>
              <w:bottom w:val="nil"/>
              <w:right w:val="nil"/>
            </w:tcBorders>
          </w:tcPr>
          <w:p>
            <w:pPr>
              <w:pStyle w:val="0"/>
              <w:jc w:val="center"/>
            </w:pPr>
            <w:r>
              <w:rPr>
                <w:sz w:val="24"/>
              </w:rPr>
              <w:t xml:space="preserve">28.92.12.130</w:t>
            </w:r>
          </w:p>
        </w:tc>
        <w:tc>
          <w:tcPr>
            <w:tcW w:w="1867" w:type="dxa"/>
            <w:tcBorders>
              <w:top w:val="nil"/>
              <w:left w:val="nil"/>
              <w:bottom w:val="nil"/>
              <w:right w:val="nil"/>
            </w:tcBorders>
          </w:tcPr>
          <w:p>
            <w:pPr>
              <w:pStyle w:val="0"/>
              <w:jc w:val="center"/>
            </w:pPr>
            <w:r>
              <w:rPr>
                <w:sz w:val="24"/>
              </w:rPr>
              <w:t xml:space="preserve">88</w:t>
            </w:r>
          </w:p>
        </w:tc>
      </w:tr>
      <w:tr>
        <w:tc>
          <w:tcPr>
            <w:tcW w:w="810" w:type="dxa"/>
            <w:tcBorders>
              <w:top w:val="nil"/>
              <w:left w:val="nil"/>
              <w:bottom w:val="nil"/>
              <w:right w:val="nil"/>
            </w:tcBorders>
          </w:tcPr>
          <w:p>
            <w:pPr>
              <w:pStyle w:val="0"/>
              <w:jc w:val="center"/>
            </w:pPr>
            <w:r>
              <w:rPr>
                <w:sz w:val="24"/>
              </w:rPr>
              <w:t xml:space="preserve">167.</w:t>
            </w:r>
          </w:p>
        </w:tc>
        <w:tc>
          <w:tcPr>
            <w:tcW w:w="4095" w:type="dxa"/>
            <w:tcBorders>
              <w:top w:val="nil"/>
              <w:left w:val="nil"/>
              <w:bottom w:val="nil"/>
              <w:right w:val="nil"/>
            </w:tcBorders>
          </w:tcPr>
          <w:p>
            <w:pPr>
              <w:pStyle w:val="0"/>
            </w:pPr>
            <w:r>
              <w:rPr>
                <w:sz w:val="24"/>
              </w:rPr>
              <w:t xml:space="preserve">Бульдозеры и бульдозеры с поворотным отвалом</w:t>
            </w:r>
          </w:p>
        </w:tc>
        <w:tc>
          <w:tcPr>
            <w:tcW w:w="2275" w:type="dxa"/>
            <w:tcBorders>
              <w:top w:val="nil"/>
              <w:left w:val="nil"/>
              <w:bottom w:val="nil"/>
              <w:right w:val="nil"/>
            </w:tcBorders>
          </w:tcPr>
          <w:p>
            <w:pPr>
              <w:pStyle w:val="0"/>
              <w:jc w:val="center"/>
            </w:pPr>
            <w:r>
              <w:rPr>
                <w:sz w:val="24"/>
              </w:rPr>
              <w:t xml:space="preserve">28.92.21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168.</w:t>
            </w:r>
          </w:p>
        </w:tc>
        <w:tc>
          <w:tcPr>
            <w:tcW w:w="4095" w:type="dxa"/>
            <w:tcBorders>
              <w:top w:val="nil"/>
              <w:left w:val="nil"/>
              <w:bottom w:val="nil"/>
              <w:right w:val="nil"/>
            </w:tcBorders>
          </w:tcPr>
          <w:p>
            <w:pPr>
              <w:pStyle w:val="0"/>
            </w:pPr>
            <w:r>
              <w:rPr>
                <w:sz w:val="24"/>
              </w:rPr>
              <w:t xml:space="preserve">Грейдеры и планировщики самоходные</w:t>
            </w:r>
          </w:p>
        </w:tc>
        <w:tc>
          <w:tcPr>
            <w:tcW w:w="2275" w:type="dxa"/>
            <w:tcBorders>
              <w:top w:val="nil"/>
              <w:left w:val="nil"/>
              <w:bottom w:val="nil"/>
              <w:right w:val="nil"/>
            </w:tcBorders>
          </w:tcPr>
          <w:p>
            <w:pPr>
              <w:pStyle w:val="0"/>
              <w:jc w:val="center"/>
            </w:pPr>
            <w:r>
              <w:rPr>
                <w:sz w:val="24"/>
              </w:rPr>
              <w:t xml:space="preserve">28.92.22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169.</w:t>
            </w:r>
          </w:p>
        </w:tc>
        <w:tc>
          <w:tcPr>
            <w:tcW w:w="4095" w:type="dxa"/>
            <w:tcBorders>
              <w:top w:val="nil"/>
              <w:left w:val="nil"/>
              <w:bottom w:val="nil"/>
              <w:right w:val="nil"/>
            </w:tcBorders>
          </w:tcPr>
          <w:p>
            <w:pPr>
              <w:pStyle w:val="0"/>
            </w:pPr>
            <w:r>
              <w:rPr>
                <w:sz w:val="24"/>
              </w:rPr>
              <w:t xml:space="preserve">Машины трамбовочные самоходные</w:t>
            </w:r>
          </w:p>
        </w:tc>
        <w:tc>
          <w:tcPr>
            <w:tcW w:w="2275" w:type="dxa"/>
            <w:tcBorders>
              <w:top w:val="nil"/>
              <w:left w:val="nil"/>
              <w:bottom w:val="nil"/>
              <w:right w:val="nil"/>
            </w:tcBorders>
          </w:tcPr>
          <w:p>
            <w:pPr>
              <w:pStyle w:val="0"/>
              <w:jc w:val="center"/>
            </w:pPr>
            <w:r>
              <w:rPr>
                <w:sz w:val="24"/>
              </w:rPr>
              <w:t xml:space="preserve">28.92.24.110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170.</w:t>
            </w:r>
          </w:p>
        </w:tc>
        <w:tc>
          <w:tcPr>
            <w:tcW w:w="4095" w:type="dxa"/>
            <w:tcBorders>
              <w:top w:val="nil"/>
              <w:left w:val="nil"/>
              <w:bottom w:val="nil"/>
              <w:right w:val="nil"/>
            </w:tcBorders>
          </w:tcPr>
          <w:p>
            <w:pPr>
              <w:pStyle w:val="0"/>
            </w:pPr>
            <w:r>
              <w:rPr>
                <w:sz w:val="24"/>
              </w:rPr>
              <w:t xml:space="preserve">Катки дорожные самоходные</w:t>
            </w:r>
          </w:p>
        </w:tc>
        <w:tc>
          <w:tcPr>
            <w:tcW w:w="2275" w:type="dxa"/>
            <w:tcBorders>
              <w:top w:val="nil"/>
              <w:left w:val="nil"/>
              <w:bottom w:val="nil"/>
              <w:right w:val="nil"/>
            </w:tcBorders>
          </w:tcPr>
          <w:p>
            <w:pPr>
              <w:pStyle w:val="0"/>
              <w:jc w:val="center"/>
            </w:pPr>
            <w:hyperlink w:history="0" r:id="rId93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28.92.24.120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171.</w:t>
            </w:r>
          </w:p>
        </w:tc>
        <w:tc>
          <w:tcPr>
            <w:tcW w:w="4095" w:type="dxa"/>
            <w:tcBorders>
              <w:top w:val="nil"/>
              <w:left w:val="nil"/>
              <w:bottom w:val="nil"/>
              <w:right w:val="nil"/>
            </w:tcBorders>
          </w:tcPr>
          <w:p>
            <w:pPr>
              <w:pStyle w:val="0"/>
            </w:pPr>
            <w:r>
              <w:rPr>
                <w:sz w:val="24"/>
              </w:rPr>
              <w:t xml:space="preserve">Погрузчики фронтальные одноковшовые самоходные</w:t>
            </w:r>
          </w:p>
        </w:tc>
        <w:tc>
          <w:tcPr>
            <w:tcW w:w="2275" w:type="dxa"/>
            <w:tcBorders>
              <w:top w:val="nil"/>
              <w:left w:val="nil"/>
              <w:bottom w:val="nil"/>
              <w:right w:val="nil"/>
            </w:tcBorders>
          </w:tcPr>
          <w:p>
            <w:pPr>
              <w:pStyle w:val="0"/>
              <w:jc w:val="center"/>
            </w:pPr>
            <w:hyperlink w:history="0" r:id="rId93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28.92.25.000</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172.</w:t>
            </w:r>
          </w:p>
        </w:tc>
        <w:tc>
          <w:tcPr>
            <w:tcW w:w="4095" w:type="dxa"/>
            <w:tcBorders>
              <w:top w:val="nil"/>
              <w:left w:val="nil"/>
              <w:bottom w:val="nil"/>
              <w:right w:val="nil"/>
            </w:tcBorders>
          </w:tcPr>
          <w:p>
            <w:pPr>
              <w:pStyle w:val="0"/>
            </w:pPr>
            <w:r>
              <w:rPr>
                <w:sz w:val="24"/>
              </w:rPr>
              <w:t xml:space="preserve">Экскаваторы самоходные одноковшовые</w:t>
            </w:r>
          </w:p>
        </w:tc>
        <w:tc>
          <w:tcPr>
            <w:tcW w:w="2275" w:type="dxa"/>
            <w:tcBorders>
              <w:top w:val="nil"/>
              <w:left w:val="nil"/>
              <w:bottom w:val="nil"/>
              <w:right w:val="nil"/>
            </w:tcBorders>
          </w:tcPr>
          <w:p>
            <w:pPr>
              <w:pStyle w:val="0"/>
              <w:jc w:val="center"/>
            </w:pPr>
            <w:hyperlink w:history="0" r:id="rId93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28.92.26.110</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173.</w:t>
            </w:r>
          </w:p>
        </w:tc>
        <w:tc>
          <w:tcPr>
            <w:tcW w:w="4095" w:type="dxa"/>
            <w:tcBorders>
              <w:top w:val="nil"/>
              <w:left w:val="nil"/>
              <w:bottom w:val="nil"/>
              <w:right w:val="nil"/>
            </w:tcBorders>
          </w:tcPr>
          <w:p>
            <w:pPr>
              <w:pStyle w:val="0"/>
            </w:pPr>
            <w:r>
              <w:rPr>
                <w:sz w:val="24"/>
              </w:rPr>
              <w:t xml:space="preserve">Погрузчики одноковшовые самоходные прочие</w:t>
            </w:r>
          </w:p>
        </w:tc>
        <w:tc>
          <w:tcPr>
            <w:tcW w:w="2275" w:type="dxa"/>
            <w:tcBorders>
              <w:top w:val="nil"/>
              <w:left w:val="nil"/>
              <w:bottom w:val="nil"/>
              <w:right w:val="nil"/>
            </w:tcBorders>
          </w:tcPr>
          <w:p>
            <w:pPr>
              <w:pStyle w:val="0"/>
              <w:jc w:val="center"/>
            </w:pPr>
            <w:hyperlink w:history="0" r:id="rId93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28.92.27.120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174.</w:t>
            </w:r>
          </w:p>
        </w:tc>
        <w:tc>
          <w:tcPr>
            <w:tcW w:w="4095" w:type="dxa"/>
            <w:tcBorders>
              <w:top w:val="nil"/>
              <w:left w:val="nil"/>
              <w:bottom w:val="nil"/>
              <w:right w:val="nil"/>
            </w:tcBorders>
          </w:tcPr>
          <w:p>
            <w:pPr>
              <w:pStyle w:val="0"/>
            </w:pPr>
            <w:r>
              <w:rPr>
                <w:sz w:val="24"/>
              </w:rPr>
              <w:t xml:space="preserve">Машины самоходные для добычи полезных ископаемых прочие</w:t>
            </w:r>
          </w:p>
        </w:tc>
        <w:tc>
          <w:tcPr>
            <w:tcW w:w="2275" w:type="dxa"/>
            <w:tcBorders>
              <w:top w:val="nil"/>
              <w:left w:val="nil"/>
              <w:bottom w:val="nil"/>
              <w:right w:val="nil"/>
            </w:tcBorders>
          </w:tcPr>
          <w:p>
            <w:pPr>
              <w:pStyle w:val="0"/>
              <w:jc w:val="center"/>
            </w:pPr>
            <w:hyperlink w:history="0" r:id="rId94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28.92.27.190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175.</w:t>
            </w:r>
          </w:p>
        </w:tc>
        <w:tc>
          <w:tcPr>
            <w:tcW w:w="4095" w:type="dxa"/>
            <w:tcBorders>
              <w:top w:val="nil"/>
              <w:left w:val="nil"/>
              <w:bottom w:val="nil"/>
              <w:right w:val="nil"/>
            </w:tcBorders>
          </w:tcPr>
          <w:p>
            <w:pPr>
              <w:pStyle w:val="0"/>
            </w:pPr>
            <w:r>
              <w:rPr>
                <w:sz w:val="24"/>
              </w:rPr>
              <w:t xml:space="preserve">Автомобили-самосвалы, предназначенные для использования в условиях бездорожья</w:t>
            </w:r>
          </w:p>
        </w:tc>
        <w:tc>
          <w:tcPr>
            <w:tcW w:w="2275" w:type="dxa"/>
            <w:tcBorders>
              <w:top w:val="nil"/>
              <w:left w:val="nil"/>
              <w:bottom w:val="nil"/>
              <w:right w:val="nil"/>
            </w:tcBorders>
          </w:tcPr>
          <w:p>
            <w:pPr>
              <w:pStyle w:val="0"/>
              <w:jc w:val="center"/>
            </w:pPr>
            <w:hyperlink w:history="0" r:id="rId94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28.92.29.000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176.</w:t>
            </w:r>
          </w:p>
        </w:tc>
        <w:tc>
          <w:tcPr>
            <w:tcW w:w="4095" w:type="dxa"/>
            <w:tcBorders>
              <w:top w:val="nil"/>
              <w:left w:val="nil"/>
              <w:bottom w:val="nil"/>
              <w:right w:val="nil"/>
            </w:tcBorders>
          </w:tcPr>
          <w:p>
            <w:pPr>
              <w:pStyle w:val="0"/>
            </w:pPr>
            <w:r>
              <w:rPr>
                <w:sz w:val="24"/>
              </w:rPr>
              <w:t xml:space="preserve">Машины для укладки гравия на дороге или аналогичных поверхностях, для поливки и пропитки поверхностей дорог битумными материалами</w:t>
            </w:r>
          </w:p>
        </w:tc>
        <w:tc>
          <w:tcPr>
            <w:tcW w:w="2275" w:type="dxa"/>
            <w:tcBorders>
              <w:top w:val="nil"/>
              <w:left w:val="nil"/>
              <w:bottom w:val="nil"/>
              <w:right w:val="nil"/>
            </w:tcBorders>
          </w:tcPr>
          <w:p>
            <w:pPr>
              <w:pStyle w:val="0"/>
              <w:jc w:val="center"/>
            </w:pPr>
            <w:hyperlink w:history="0" r:id="rId94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28.92.30.160</w:t>
              </w:r>
            </w:hyperlink>
          </w:p>
        </w:tc>
        <w:tc>
          <w:tcPr>
            <w:tcW w:w="1867" w:type="dxa"/>
            <w:tcBorders>
              <w:top w:val="nil"/>
              <w:left w:val="nil"/>
              <w:bottom w:val="nil"/>
              <w:right w:val="nil"/>
            </w:tcBorders>
          </w:tcPr>
          <w:p>
            <w:pPr>
              <w:pStyle w:val="0"/>
              <w:jc w:val="center"/>
            </w:pPr>
            <w:r>
              <w:rPr>
                <w:sz w:val="24"/>
              </w:rPr>
              <w:t xml:space="preserve">37</w:t>
            </w:r>
          </w:p>
        </w:tc>
      </w:tr>
      <w:tr>
        <w:tc>
          <w:tcPr>
            <w:tcW w:w="810" w:type="dxa"/>
            <w:tcBorders>
              <w:top w:val="nil"/>
              <w:left w:val="nil"/>
              <w:bottom w:val="nil"/>
              <w:right w:val="nil"/>
            </w:tcBorders>
          </w:tcPr>
          <w:p>
            <w:pPr>
              <w:pStyle w:val="0"/>
              <w:jc w:val="center"/>
            </w:pPr>
            <w:r>
              <w:rPr>
                <w:sz w:val="24"/>
              </w:rPr>
              <w:t xml:space="preserve">177.</w:t>
            </w:r>
          </w:p>
        </w:tc>
        <w:tc>
          <w:tcPr>
            <w:tcW w:w="4095" w:type="dxa"/>
            <w:tcBorders>
              <w:top w:val="nil"/>
              <w:left w:val="nil"/>
              <w:bottom w:val="nil"/>
              <w:right w:val="nil"/>
            </w:tcBorders>
          </w:tcPr>
          <w:p>
            <w:pPr>
              <w:pStyle w:val="0"/>
            </w:pPr>
            <w:r>
              <w:rPr>
                <w:sz w:val="24"/>
              </w:rPr>
              <w:t xml:space="preserve">Машины для выемки грунта и строительства прочие, не включенные в другие группировки</w:t>
            </w:r>
          </w:p>
        </w:tc>
        <w:tc>
          <w:tcPr>
            <w:tcW w:w="2275" w:type="dxa"/>
            <w:tcBorders>
              <w:top w:val="nil"/>
              <w:left w:val="nil"/>
              <w:bottom w:val="nil"/>
              <w:right w:val="nil"/>
            </w:tcBorders>
          </w:tcPr>
          <w:p>
            <w:pPr>
              <w:pStyle w:val="0"/>
              <w:jc w:val="center"/>
            </w:pPr>
            <w:hyperlink w:history="0" r:id="rId94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28.92.30.190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178.</w:t>
            </w:r>
          </w:p>
        </w:tc>
        <w:tc>
          <w:tcPr>
            <w:tcW w:w="4095" w:type="dxa"/>
            <w:tcBorders>
              <w:top w:val="nil"/>
              <w:left w:val="nil"/>
              <w:bottom w:val="nil"/>
              <w:right w:val="nil"/>
            </w:tcBorders>
          </w:tcPr>
          <w:p>
            <w:pPr>
              <w:pStyle w:val="0"/>
            </w:pPr>
            <w:r>
              <w:rPr>
                <w:sz w:val="24"/>
              </w:rPr>
              <w:t xml:space="preserve">Машины для дробления грунта, камня, руды и прочих минеральных веществ</w:t>
            </w:r>
          </w:p>
        </w:tc>
        <w:tc>
          <w:tcPr>
            <w:tcW w:w="2275" w:type="dxa"/>
            <w:tcBorders>
              <w:top w:val="nil"/>
              <w:left w:val="nil"/>
              <w:bottom w:val="nil"/>
              <w:right w:val="nil"/>
            </w:tcBorders>
          </w:tcPr>
          <w:p>
            <w:pPr>
              <w:pStyle w:val="0"/>
              <w:jc w:val="center"/>
            </w:pPr>
            <w:r>
              <w:rPr>
                <w:sz w:val="24"/>
              </w:rPr>
              <w:t xml:space="preserve">28.92.40.120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179.</w:t>
            </w:r>
          </w:p>
        </w:tc>
        <w:tc>
          <w:tcPr>
            <w:tcW w:w="4095" w:type="dxa"/>
            <w:tcBorders>
              <w:top w:val="nil"/>
              <w:left w:val="nil"/>
              <w:bottom w:val="nil"/>
              <w:right w:val="nil"/>
            </w:tcBorders>
          </w:tcPr>
          <w:p>
            <w:pPr>
              <w:pStyle w:val="0"/>
            </w:pPr>
            <w:r>
              <w:rPr>
                <w:sz w:val="24"/>
              </w:rPr>
              <w:t xml:space="preserve">Комплектующие (запасные части) бурильных и проходческих машин, не имеющие самостоятельных группировок</w:t>
            </w:r>
          </w:p>
        </w:tc>
        <w:tc>
          <w:tcPr>
            <w:tcW w:w="2275" w:type="dxa"/>
            <w:tcBorders>
              <w:top w:val="nil"/>
              <w:left w:val="nil"/>
              <w:bottom w:val="nil"/>
              <w:right w:val="nil"/>
            </w:tcBorders>
          </w:tcPr>
          <w:p>
            <w:pPr>
              <w:pStyle w:val="0"/>
              <w:jc w:val="center"/>
            </w:pPr>
            <w:hyperlink w:history="0" r:id="rId94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28.92.61.110</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180.</w:t>
            </w:r>
          </w:p>
        </w:tc>
        <w:tc>
          <w:tcPr>
            <w:tcW w:w="4095" w:type="dxa"/>
            <w:tcBorders>
              <w:top w:val="nil"/>
              <w:left w:val="nil"/>
              <w:bottom w:val="nil"/>
              <w:right w:val="nil"/>
            </w:tcBorders>
          </w:tcPr>
          <w:p>
            <w:pPr>
              <w:pStyle w:val="0"/>
            </w:pPr>
            <w:r>
              <w:rPr>
                <w:sz w:val="24"/>
              </w:rPr>
              <w:t xml:space="preserve">Части машин для сортировки, дробления или прочих способов обработки грунта, камня и аналогичных материалов</w:t>
            </w:r>
          </w:p>
        </w:tc>
        <w:tc>
          <w:tcPr>
            <w:tcW w:w="2275" w:type="dxa"/>
            <w:tcBorders>
              <w:top w:val="nil"/>
              <w:left w:val="nil"/>
              <w:bottom w:val="nil"/>
              <w:right w:val="nil"/>
            </w:tcBorders>
          </w:tcPr>
          <w:p>
            <w:pPr>
              <w:pStyle w:val="0"/>
              <w:jc w:val="center"/>
            </w:pPr>
            <w:hyperlink w:history="0" r:id="rId94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28.92.62.000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181.</w:t>
            </w:r>
          </w:p>
        </w:tc>
        <w:tc>
          <w:tcPr>
            <w:tcW w:w="4095" w:type="dxa"/>
            <w:tcBorders>
              <w:top w:val="nil"/>
              <w:left w:val="nil"/>
              <w:bottom w:val="nil"/>
              <w:right w:val="nil"/>
            </w:tcBorders>
          </w:tcPr>
          <w:p>
            <w:pPr>
              <w:pStyle w:val="0"/>
            </w:pPr>
            <w:r>
              <w:rPr>
                <w:sz w:val="24"/>
              </w:rPr>
              <w:t xml:space="preserve">Печи хлебопекарные неэлектрические</w:t>
            </w:r>
          </w:p>
        </w:tc>
        <w:tc>
          <w:tcPr>
            <w:tcW w:w="2275" w:type="dxa"/>
            <w:tcBorders>
              <w:top w:val="nil"/>
              <w:left w:val="nil"/>
              <w:bottom w:val="nil"/>
              <w:right w:val="nil"/>
            </w:tcBorders>
          </w:tcPr>
          <w:p>
            <w:pPr>
              <w:pStyle w:val="0"/>
              <w:jc w:val="center"/>
            </w:pPr>
            <w:hyperlink w:history="0" r:id="rId94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28.93.15.110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182.</w:t>
            </w:r>
          </w:p>
        </w:tc>
        <w:tc>
          <w:tcPr>
            <w:tcW w:w="4095" w:type="dxa"/>
            <w:tcBorders>
              <w:top w:val="nil"/>
              <w:left w:val="nil"/>
              <w:bottom w:val="nil"/>
              <w:right w:val="nil"/>
            </w:tcBorders>
          </w:tcPr>
          <w:p>
            <w:pPr>
              <w:pStyle w:val="0"/>
            </w:pPr>
            <w:r>
              <w:rPr>
                <w:sz w:val="24"/>
              </w:rPr>
              <w:t xml:space="preserve">Оборудование для промышленного приготовления или подогрева пищи</w:t>
            </w:r>
          </w:p>
        </w:tc>
        <w:tc>
          <w:tcPr>
            <w:tcW w:w="2275" w:type="dxa"/>
            <w:tcBorders>
              <w:top w:val="nil"/>
              <w:left w:val="nil"/>
              <w:bottom w:val="nil"/>
              <w:right w:val="nil"/>
            </w:tcBorders>
          </w:tcPr>
          <w:p>
            <w:pPr>
              <w:pStyle w:val="0"/>
              <w:jc w:val="center"/>
            </w:pPr>
            <w:r>
              <w:rPr>
                <w:sz w:val="24"/>
              </w:rPr>
              <w:t xml:space="preserve">28.93.15.120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183.</w:t>
            </w:r>
          </w:p>
        </w:tc>
        <w:tc>
          <w:tcPr>
            <w:tcW w:w="4095" w:type="dxa"/>
            <w:tcBorders>
              <w:top w:val="nil"/>
              <w:left w:val="nil"/>
              <w:bottom w:val="nil"/>
              <w:right w:val="nil"/>
            </w:tcBorders>
          </w:tcPr>
          <w:p>
            <w:pPr>
              <w:pStyle w:val="0"/>
            </w:pPr>
            <w:r>
              <w:rPr>
                <w:sz w:val="24"/>
              </w:rPr>
              <w:t xml:space="preserve">Машины для переработки мяса, овощей и теста (оборудование для механической обработки продуктов на предприятиях общественного питания)</w:t>
            </w:r>
          </w:p>
        </w:tc>
        <w:tc>
          <w:tcPr>
            <w:tcW w:w="2275" w:type="dxa"/>
            <w:tcBorders>
              <w:top w:val="nil"/>
              <w:left w:val="nil"/>
              <w:bottom w:val="nil"/>
              <w:right w:val="nil"/>
            </w:tcBorders>
          </w:tcPr>
          <w:p>
            <w:pPr>
              <w:pStyle w:val="0"/>
              <w:jc w:val="center"/>
            </w:pPr>
            <w:r>
              <w:rPr>
                <w:sz w:val="24"/>
              </w:rPr>
              <w:t xml:space="preserve">28.93.17.110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184.</w:t>
            </w:r>
          </w:p>
        </w:tc>
        <w:tc>
          <w:tcPr>
            <w:tcW w:w="4095" w:type="dxa"/>
            <w:tcBorders>
              <w:top w:val="nil"/>
              <w:left w:val="nil"/>
              <w:bottom w:val="nil"/>
              <w:right w:val="nil"/>
            </w:tcBorders>
          </w:tcPr>
          <w:p>
            <w:pPr>
              <w:pStyle w:val="0"/>
            </w:pPr>
            <w:r>
              <w:rPr>
                <w:sz w:val="24"/>
              </w:rPr>
              <w:t xml:space="preserve">Оборудование для производства хлебобулочных изделий</w:t>
            </w:r>
          </w:p>
        </w:tc>
        <w:tc>
          <w:tcPr>
            <w:tcW w:w="2275" w:type="dxa"/>
            <w:tcBorders>
              <w:top w:val="nil"/>
              <w:left w:val="nil"/>
              <w:bottom w:val="nil"/>
              <w:right w:val="nil"/>
            </w:tcBorders>
          </w:tcPr>
          <w:p>
            <w:pPr>
              <w:pStyle w:val="0"/>
              <w:jc w:val="center"/>
            </w:pPr>
            <w:hyperlink w:history="0" r:id="rId94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28.93.17.120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185.</w:t>
            </w:r>
          </w:p>
        </w:tc>
        <w:tc>
          <w:tcPr>
            <w:tcW w:w="4095" w:type="dxa"/>
            <w:tcBorders>
              <w:top w:val="nil"/>
              <w:left w:val="nil"/>
              <w:bottom w:val="nil"/>
              <w:right w:val="nil"/>
            </w:tcBorders>
          </w:tcPr>
          <w:p>
            <w:pPr>
              <w:pStyle w:val="0"/>
            </w:pPr>
            <w:r>
              <w:rPr>
                <w:sz w:val="24"/>
              </w:rPr>
              <w:t xml:space="preserve">Машины для очистки, сортировки или калибровки семян, зерна или сухих бобовых культур</w:t>
            </w:r>
          </w:p>
        </w:tc>
        <w:tc>
          <w:tcPr>
            <w:tcW w:w="2275" w:type="dxa"/>
            <w:tcBorders>
              <w:top w:val="nil"/>
              <w:left w:val="nil"/>
              <w:bottom w:val="nil"/>
              <w:right w:val="nil"/>
            </w:tcBorders>
          </w:tcPr>
          <w:p>
            <w:pPr>
              <w:pStyle w:val="0"/>
              <w:jc w:val="center"/>
            </w:pPr>
            <w:r>
              <w:rPr>
                <w:sz w:val="24"/>
              </w:rPr>
              <w:t xml:space="preserve">28.93.2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186.</w:t>
            </w:r>
          </w:p>
        </w:tc>
        <w:tc>
          <w:tcPr>
            <w:tcW w:w="4095" w:type="dxa"/>
            <w:tcBorders>
              <w:top w:val="nil"/>
              <w:left w:val="nil"/>
              <w:bottom w:val="nil"/>
              <w:right w:val="nil"/>
            </w:tcBorders>
          </w:tcPr>
          <w:p>
            <w:pPr>
              <w:pStyle w:val="0"/>
            </w:pPr>
            <w:r>
              <w:rPr>
                <w:sz w:val="24"/>
              </w:rPr>
              <w:t xml:space="preserve">Оборудование для текстильного, швейного и кожевенного производства</w:t>
            </w:r>
          </w:p>
        </w:tc>
        <w:tc>
          <w:tcPr>
            <w:tcW w:w="2275" w:type="dxa"/>
            <w:tcBorders>
              <w:top w:val="nil"/>
              <w:left w:val="nil"/>
              <w:bottom w:val="nil"/>
              <w:right w:val="nil"/>
            </w:tcBorders>
          </w:tcPr>
          <w:p>
            <w:pPr>
              <w:pStyle w:val="0"/>
              <w:jc w:val="center"/>
            </w:pPr>
            <w:r>
              <w:rPr>
                <w:sz w:val="24"/>
              </w:rPr>
              <w:t xml:space="preserve">28.94</w:t>
            </w:r>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187.</w:t>
            </w:r>
          </w:p>
        </w:tc>
        <w:tc>
          <w:tcPr>
            <w:tcW w:w="4095" w:type="dxa"/>
            <w:tcBorders>
              <w:top w:val="nil"/>
              <w:left w:val="nil"/>
              <w:bottom w:val="nil"/>
              <w:right w:val="nil"/>
            </w:tcBorders>
          </w:tcPr>
          <w:p>
            <w:pPr>
              <w:pStyle w:val="0"/>
            </w:pPr>
            <w:r>
              <w:rPr>
                <w:sz w:val="24"/>
              </w:rPr>
              <w:t xml:space="preserve">Аддитивные установки экструзии материала</w:t>
            </w:r>
          </w:p>
        </w:tc>
        <w:tc>
          <w:tcPr>
            <w:tcW w:w="2275" w:type="dxa"/>
            <w:tcBorders>
              <w:top w:val="nil"/>
              <w:left w:val="nil"/>
              <w:bottom w:val="nil"/>
              <w:right w:val="nil"/>
            </w:tcBorders>
          </w:tcPr>
          <w:p>
            <w:pPr>
              <w:pStyle w:val="0"/>
              <w:jc w:val="center"/>
            </w:pPr>
            <w:hyperlink w:history="0" r:id="rId94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28.96.10.122</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188.</w:t>
            </w:r>
          </w:p>
        </w:tc>
        <w:tc>
          <w:tcPr>
            <w:tcW w:w="4095" w:type="dxa"/>
            <w:tcBorders>
              <w:top w:val="nil"/>
              <w:left w:val="nil"/>
              <w:bottom w:val="nil"/>
              <w:right w:val="nil"/>
            </w:tcBorders>
          </w:tcPr>
          <w:p>
            <w:pPr>
              <w:pStyle w:val="0"/>
            </w:pPr>
            <w:r>
              <w:rPr>
                <w:sz w:val="24"/>
              </w:rPr>
              <w:t xml:space="preserve">Аддитивные установки струйного нанесения связующего</w:t>
            </w:r>
          </w:p>
        </w:tc>
        <w:tc>
          <w:tcPr>
            <w:tcW w:w="2275" w:type="dxa"/>
            <w:tcBorders>
              <w:top w:val="nil"/>
              <w:left w:val="nil"/>
              <w:bottom w:val="nil"/>
              <w:right w:val="nil"/>
            </w:tcBorders>
          </w:tcPr>
          <w:p>
            <w:pPr>
              <w:pStyle w:val="0"/>
              <w:jc w:val="center"/>
            </w:pPr>
            <w:hyperlink w:history="0" r:id="rId94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28.96.10.123</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189.</w:t>
            </w:r>
          </w:p>
        </w:tc>
        <w:tc>
          <w:tcPr>
            <w:tcW w:w="4095" w:type="dxa"/>
            <w:tcBorders>
              <w:top w:val="nil"/>
              <w:left w:val="nil"/>
              <w:bottom w:val="nil"/>
              <w:right w:val="nil"/>
            </w:tcBorders>
          </w:tcPr>
          <w:p>
            <w:pPr>
              <w:pStyle w:val="0"/>
            </w:pPr>
            <w:r>
              <w:rPr>
                <w:sz w:val="24"/>
              </w:rPr>
              <w:t xml:space="preserve">Машины сушильные промышленные, не включенные в другие группировки</w:t>
            </w:r>
          </w:p>
        </w:tc>
        <w:tc>
          <w:tcPr>
            <w:tcW w:w="2275" w:type="dxa"/>
            <w:tcBorders>
              <w:top w:val="nil"/>
              <w:left w:val="nil"/>
              <w:bottom w:val="nil"/>
              <w:right w:val="nil"/>
            </w:tcBorders>
          </w:tcPr>
          <w:p>
            <w:pPr>
              <w:pStyle w:val="0"/>
              <w:jc w:val="center"/>
            </w:pPr>
            <w:hyperlink w:history="0" r:id="rId95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28.99.31.120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190.</w:t>
            </w:r>
          </w:p>
        </w:tc>
        <w:tc>
          <w:tcPr>
            <w:tcW w:w="4095" w:type="dxa"/>
            <w:tcBorders>
              <w:top w:val="nil"/>
              <w:left w:val="nil"/>
              <w:bottom w:val="nil"/>
              <w:right w:val="nil"/>
            </w:tcBorders>
          </w:tcPr>
          <w:p>
            <w:pPr>
              <w:pStyle w:val="0"/>
            </w:pPr>
            <w:r>
              <w:rPr>
                <w:sz w:val="24"/>
              </w:rPr>
              <w:t xml:space="preserve">Автомобили легковые</w:t>
            </w:r>
          </w:p>
        </w:tc>
        <w:tc>
          <w:tcPr>
            <w:tcW w:w="2275" w:type="dxa"/>
            <w:tcBorders>
              <w:top w:val="nil"/>
              <w:left w:val="nil"/>
              <w:bottom w:val="nil"/>
              <w:right w:val="nil"/>
            </w:tcBorders>
          </w:tcPr>
          <w:p>
            <w:pPr>
              <w:pStyle w:val="0"/>
              <w:jc w:val="center"/>
            </w:pPr>
            <w:r>
              <w:rPr>
                <w:sz w:val="24"/>
              </w:rPr>
              <w:t xml:space="preserve">29.10.2</w:t>
            </w:r>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191.</w:t>
            </w:r>
          </w:p>
        </w:tc>
        <w:tc>
          <w:tcPr>
            <w:tcW w:w="4095" w:type="dxa"/>
            <w:tcBorders>
              <w:top w:val="nil"/>
              <w:left w:val="nil"/>
              <w:bottom w:val="nil"/>
              <w:right w:val="nil"/>
            </w:tcBorders>
          </w:tcPr>
          <w:p>
            <w:pPr>
              <w:pStyle w:val="0"/>
            </w:pPr>
            <w:r>
              <w:rPr>
                <w:sz w:val="24"/>
              </w:rPr>
              <w:t xml:space="preserve">Средства автотранспортные для перевозки 10 или более человек</w:t>
            </w:r>
          </w:p>
        </w:tc>
        <w:tc>
          <w:tcPr>
            <w:tcW w:w="2275" w:type="dxa"/>
            <w:tcBorders>
              <w:top w:val="nil"/>
              <w:left w:val="nil"/>
              <w:bottom w:val="nil"/>
              <w:right w:val="nil"/>
            </w:tcBorders>
          </w:tcPr>
          <w:p>
            <w:pPr>
              <w:pStyle w:val="0"/>
              <w:jc w:val="center"/>
            </w:pPr>
            <w:r>
              <w:rPr>
                <w:sz w:val="24"/>
              </w:rPr>
              <w:t xml:space="preserve">29.10.3</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192.</w:t>
            </w:r>
          </w:p>
        </w:tc>
        <w:tc>
          <w:tcPr>
            <w:tcW w:w="4095" w:type="dxa"/>
            <w:tcBorders>
              <w:top w:val="nil"/>
              <w:left w:val="nil"/>
              <w:bottom w:val="nil"/>
              <w:right w:val="nil"/>
            </w:tcBorders>
          </w:tcPr>
          <w:p>
            <w:pPr>
              <w:pStyle w:val="0"/>
            </w:pPr>
            <w:r>
              <w:rPr>
                <w:sz w:val="24"/>
              </w:rPr>
              <w:t xml:space="preserve">Средства автотранспортные грузовые</w:t>
            </w:r>
          </w:p>
        </w:tc>
        <w:tc>
          <w:tcPr>
            <w:tcW w:w="2275" w:type="dxa"/>
            <w:tcBorders>
              <w:top w:val="nil"/>
              <w:left w:val="nil"/>
              <w:bottom w:val="nil"/>
              <w:right w:val="nil"/>
            </w:tcBorders>
          </w:tcPr>
          <w:p>
            <w:pPr>
              <w:pStyle w:val="0"/>
              <w:jc w:val="center"/>
            </w:pPr>
            <w:r>
              <w:rPr>
                <w:sz w:val="24"/>
              </w:rPr>
              <w:t xml:space="preserve">29.10.4</w:t>
            </w:r>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193.</w:t>
            </w:r>
          </w:p>
        </w:tc>
        <w:tc>
          <w:tcPr>
            <w:tcW w:w="4095" w:type="dxa"/>
            <w:tcBorders>
              <w:top w:val="nil"/>
              <w:left w:val="nil"/>
              <w:bottom w:val="nil"/>
              <w:right w:val="nil"/>
            </w:tcBorders>
          </w:tcPr>
          <w:p>
            <w:pPr>
              <w:pStyle w:val="0"/>
            </w:pPr>
            <w:r>
              <w:rPr>
                <w:sz w:val="24"/>
              </w:rPr>
              <w:t xml:space="preserve">Автокраны</w:t>
            </w:r>
          </w:p>
        </w:tc>
        <w:tc>
          <w:tcPr>
            <w:tcW w:w="2275" w:type="dxa"/>
            <w:tcBorders>
              <w:top w:val="nil"/>
              <w:left w:val="nil"/>
              <w:bottom w:val="nil"/>
              <w:right w:val="nil"/>
            </w:tcBorders>
          </w:tcPr>
          <w:p>
            <w:pPr>
              <w:pStyle w:val="0"/>
              <w:jc w:val="center"/>
            </w:pPr>
            <w:hyperlink w:history="0" r:id="rId95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29.10.51.000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194.</w:t>
            </w:r>
          </w:p>
        </w:tc>
        <w:tc>
          <w:tcPr>
            <w:tcW w:w="4095" w:type="dxa"/>
            <w:tcBorders>
              <w:top w:val="nil"/>
              <w:left w:val="nil"/>
              <w:bottom w:val="nil"/>
              <w:right w:val="nil"/>
            </w:tcBorders>
          </w:tcPr>
          <w:p>
            <w:pPr>
              <w:pStyle w:val="0"/>
            </w:pPr>
            <w:r>
              <w:rPr>
                <w:sz w:val="24"/>
              </w:rPr>
              <w:t xml:space="preserve">Средства транспортные снегоходные</w:t>
            </w:r>
          </w:p>
        </w:tc>
        <w:tc>
          <w:tcPr>
            <w:tcW w:w="2275" w:type="dxa"/>
            <w:tcBorders>
              <w:top w:val="nil"/>
              <w:left w:val="nil"/>
              <w:bottom w:val="nil"/>
              <w:right w:val="nil"/>
            </w:tcBorders>
          </w:tcPr>
          <w:p>
            <w:pPr>
              <w:pStyle w:val="0"/>
              <w:jc w:val="center"/>
            </w:pPr>
            <w:hyperlink w:history="0" r:id="rId95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29.10.52.110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195.</w:t>
            </w:r>
          </w:p>
        </w:tc>
        <w:tc>
          <w:tcPr>
            <w:tcW w:w="4095" w:type="dxa"/>
            <w:tcBorders>
              <w:top w:val="nil"/>
              <w:left w:val="nil"/>
              <w:bottom w:val="nil"/>
              <w:right w:val="nil"/>
            </w:tcBorders>
          </w:tcPr>
          <w:p>
            <w:pPr>
              <w:pStyle w:val="0"/>
            </w:pPr>
            <w:r>
              <w:rPr>
                <w:sz w:val="24"/>
              </w:rPr>
              <w:t xml:space="preserve">Квадроциклы</w:t>
            </w:r>
          </w:p>
        </w:tc>
        <w:tc>
          <w:tcPr>
            <w:tcW w:w="2275" w:type="dxa"/>
            <w:tcBorders>
              <w:top w:val="nil"/>
              <w:left w:val="nil"/>
              <w:bottom w:val="nil"/>
              <w:right w:val="nil"/>
            </w:tcBorders>
          </w:tcPr>
          <w:p>
            <w:pPr>
              <w:pStyle w:val="0"/>
              <w:jc w:val="center"/>
            </w:pPr>
            <w:hyperlink w:history="0" r:id="rId95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29.10.52.130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196.</w:t>
            </w:r>
          </w:p>
        </w:tc>
        <w:tc>
          <w:tcPr>
            <w:tcW w:w="4095" w:type="dxa"/>
            <w:tcBorders>
              <w:top w:val="nil"/>
              <w:left w:val="nil"/>
              <w:bottom w:val="nil"/>
              <w:right w:val="nil"/>
            </w:tcBorders>
          </w:tcPr>
          <w:p>
            <w:pPr>
              <w:pStyle w:val="0"/>
            </w:pPr>
            <w:r>
              <w:rPr>
                <w:sz w:val="24"/>
              </w:rPr>
              <w:t xml:space="preserve">Средства автотранспортные для транспортирования строительных материалов</w:t>
            </w:r>
          </w:p>
        </w:tc>
        <w:tc>
          <w:tcPr>
            <w:tcW w:w="2275" w:type="dxa"/>
            <w:tcBorders>
              <w:top w:val="nil"/>
              <w:left w:val="nil"/>
              <w:bottom w:val="nil"/>
              <w:right w:val="nil"/>
            </w:tcBorders>
          </w:tcPr>
          <w:p>
            <w:pPr>
              <w:pStyle w:val="0"/>
              <w:jc w:val="center"/>
            </w:pPr>
            <w:r>
              <w:rPr>
                <w:sz w:val="24"/>
              </w:rPr>
              <w:t xml:space="preserve">29.10.59.110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197.</w:t>
            </w:r>
          </w:p>
        </w:tc>
        <w:tc>
          <w:tcPr>
            <w:tcW w:w="4095" w:type="dxa"/>
            <w:tcBorders>
              <w:top w:val="nil"/>
              <w:left w:val="nil"/>
              <w:bottom w:val="nil"/>
              <w:right w:val="nil"/>
            </w:tcBorders>
          </w:tcPr>
          <w:p>
            <w:pPr>
              <w:pStyle w:val="0"/>
            </w:pPr>
            <w:r>
              <w:rPr>
                <w:sz w:val="24"/>
              </w:rPr>
              <w:t xml:space="preserve">Средства транспортные для коммунального хозяйства и содержания дорог</w:t>
            </w:r>
          </w:p>
        </w:tc>
        <w:tc>
          <w:tcPr>
            <w:tcW w:w="2275" w:type="dxa"/>
            <w:tcBorders>
              <w:top w:val="nil"/>
              <w:left w:val="nil"/>
              <w:bottom w:val="nil"/>
              <w:right w:val="nil"/>
            </w:tcBorders>
          </w:tcPr>
          <w:p>
            <w:pPr>
              <w:pStyle w:val="0"/>
              <w:jc w:val="center"/>
            </w:pPr>
            <w:r>
              <w:rPr>
                <w:sz w:val="24"/>
              </w:rPr>
              <w:t xml:space="preserve">29.10.59.130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198.</w:t>
            </w:r>
          </w:p>
        </w:tc>
        <w:tc>
          <w:tcPr>
            <w:tcW w:w="4095" w:type="dxa"/>
            <w:tcBorders>
              <w:top w:val="nil"/>
              <w:left w:val="nil"/>
              <w:bottom w:val="nil"/>
              <w:right w:val="nil"/>
            </w:tcBorders>
          </w:tcPr>
          <w:p>
            <w:pPr>
              <w:pStyle w:val="0"/>
            </w:pPr>
            <w:r>
              <w:rPr>
                <w:sz w:val="24"/>
              </w:rPr>
              <w:t xml:space="preserve">Автомобили пожарные</w:t>
            </w:r>
          </w:p>
        </w:tc>
        <w:tc>
          <w:tcPr>
            <w:tcW w:w="2275" w:type="dxa"/>
            <w:tcBorders>
              <w:top w:val="nil"/>
              <w:left w:val="nil"/>
              <w:bottom w:val="nil"/>
              <w:right w:val="nil"/>
            </w:tcBorders>
          </w:tcPr>
          <w:p>
            <w:pPr>
              <w:pStyle w:val="0"/>
              <w:jc w:val="center"/>
            </w:pPr>
            <w:r>
              <w:rPr>
                <w:sz w:val="24"/>
              </w:rPr>
              <w:t xml:space="preserve">29.10.59.140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199.</w:t>
            </w:r>
          </w:p>
        </w:tc>
        <w:tc>
          <w:tcPr>
            <w:tcW w:w="4095" w:type="dxa"/>
            <w:tcBorders>
              <w:top w:val="nil"/>
              <w:left w:val="nil"/>
              <w:bottom w:val="nil"/>
              <w:right w:val="nil"/>
            </w:tcBorders>
          </w:tcPr>
          <w:p>
            <w:pPr>
              <w:pStyle w:val="0"/>
            </w:pPr>
            <w:r>
              <w:rPr>
                <w:sz w:val="24"/>
              </w:rPr>
              <w:t xml:space="preserve">Средства транспортные для обслуживания нефтяных и газовых скважин</w:t>
            </w:r>
          </w:p>
        </w:tc>
        <w:tc>
          <w:tcPr>
            <w:tcW w:w="2275" w:type="dxa"/>
            <w:tcBorders>
              <w:top w:val="nil"/>
              <w:left w:val="nil"/>
              <w:bottom w:val="nil"/>
              <w:right w:val="nil"/>
            </w:tcBorders>
          </w:tcPr>
          <w:p>
            <w:pPr>
              <w:pStyle w:val="0"/>
              <w:jc w:val="center"/>
            </w:pPr>
            <w:hyperlink w:history="0" r:id="rId95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29.10.59.180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200.</w:t>
            </w:r>
          </w:p>
        </w:tc>
        <w:tc>
          <w:tcPr>
            <w:tcW w:w="4095" w:type="dxa"/>
            <w:tcBorders>
              <w:top w:val="nil"/>
              <w:left w:val="nil"/>
              <w:bottom w:val="nil"/>
              <w:right w:val="nil"/>
            </w:tcBorders>
          </w:tcPr>
          <w:p>
            <w:pPr>
              <w:pStyle w:val="0"/>
            </w:pPr>
            <w:r>
              <w:rPr>
                <w:sz w:val="24"/>
              </w:rPr>
              <w:t xml:space="preserve">Средства транспортные для перевозки нефтепродуктов</w:t>
            </w:r>
          </w:p>
        </w:tc>
        <w:tc>
          <w:tcPr>
            <w:tcW w:w="2275" w:type="dxa"/>
            <w:tcBorders>
              <w:top w:val="nil"/>
              <w:left w:val="nil"/>
              <w:bottom w:val="nil"/>
              <w:right w:val="nil"/>
            </w:tcBorders>
          </w:tcPr>
          <w:p>
            <w:pPr>
              <w:pStyle w:val="0"/>
              <w:jc w:val="center"/>
            </w:pPr>
            <w:hyperlink w:history="0" r:id="rId95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29.10.59.230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201.</w:t>
            </w:r>
          </w:p>
        </w:tc>
        <w:tc>
          <w:tcPr>
            <w:tcW w:w="4095" w:type="dxa"/>
            <w:tcBorders>
              <w:top w:val="nil"/>
              <w:left w:val="nil"/>
              <w:bottom w:val="nil"/>
              <w:right w:val="nil"/>
            </w:tcBorders>
          </w:tcPr>
          <w:p>
            <w:pPr>
              <w:pStyle w:val="0"/>
            </w:pPr>
            <w:r>
              <w:rPr>
                <w:sz w:val="24"/>
              </w:rPr>
              <w:t xml:space="preserve">Средства транспортные для перевозки пищевых жидкостей</w:t>
            </w:r>
          </w:p>
        </w:tc>
        <w:tc>
          <w:tcPr>
            <w:tcW w:w="2275" w:type="dxa"/>
            <w:tcBorders>
              <w:top w:val="nil"/>
              <w:left w:val="nil"/>
              <w:bottom w:val="nil"/>
              <w:right w:val="nil"/>
            </w:tcBorders>
          </w:tcPr>
          <w:p>
            <w:pPr>
              <w:pStyle w:val="0"/>
              <w:jc w:val="center"/>
            </w:pPr>
            <w:hyperlink w:history="0" r:id="rId95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29.10.59.240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202.</w:t>
            </w:r>
          </w:p>
        </w:tc>
        <w:tc>
          <w:tcPr>
            <w:tcW w:w="4095" w:type="dxa"/>
            <w:tcBorders>
              <w:top w:val="nil"/>
              <w:left w:val="nil"/>
              <w:bottom w:val="nil"/>
              <w:right w:val="nil"/>
            </w:tcBorders>
          </w:tcPr>
          <w:p>
            <w:pPr>
              <w:pStyle w:val="0"/>
            </w:pPr>
            <w:r>
              <w:rPr>
                <w:sz w:val="24"/>
              </w:rPr>
              <w:t xml:space="preserve">Средства транспортные для перевозки сжиженных углеводородных газов на давление до 1,8 МПа</w:t>
            </w:r>
          </w:p>
        </w:tc>
        <w:tc>
          <w:tcPr>
            <w:tcW w:w="2275" w:type="dxa"/>
            <w:tcBorders>
              <w:top w:val="nil"/>
              <w:left w:val="nil"/>
              <w:bottom w:val="nil"/>
              <w:right w:val="nil"/>
            </w:tcBorders>
          </w:tcPr>
          <w:p>
            <w:pPr>
              <w:pStyle w:val="0"/>
              <w:jc w:val="center"/>
            </w:pPr>
            <w:hyperlink w:history="0" r:id="rId9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29.10.59.250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203.</w:t>
            </w:r>
          </w:p>
        </w:tc>
        <w:tc>
          <w:tcPr>
            <w:tcW w:w="4095" w:type="dxa"/>
            <w:tcBorders>
              <w:top w:val="nil"/>
              <w:left w:val="nil"/>
              <w:bottom w:val="nil"/>
              <w:right w:val="nil"/>
            </w:tcBorders>
          </w:tcPr>
          <w:p>
            <w:pPr>
              <w:pStyle w:val="0"/>
            </w:pPr>
            <w:r>
              <w:rPr>
                <w:sz w:val="24"/>
              </w:rPr>
              <w:t xml:space="preserve">Средства транспортные, оснащенные подъемниками с рабочими платформами</w:t>
            </w:r>
          </w:p>
        </w:tc>
        <w:tc>
          <w:tcPr>
            <w:tcW w:w="2275" w:type="dxa"/>
            <w:tcBorders>
              <w:top w:val="nil"/>
              <w:left w:val="nil"/>
              <w:bottom w:val="nil"/>
              <w:right w:val="nil"/>
            </w:tcBorders>
          </w:tcPr>
          <w:p>
            <w:pPr>
              <w:pStyle w:val="0"/>
              <w:jc w:val="center"/>
            </w:pPr>
            <w:hyperlink w:history="0" r:id="rId9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29.10.59.270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204.</w:t>
            </w:r>
          </w:p>
        </w:tc>
        <w:tc>
          <w:tcPr>
            <w:tcW w:w="4095" w:type="dxa"/>
            <w:tcBorders>
              <w:top w:val="nil"/>
              <w:left w:val="nil"/>
              <w:bottom w:val="nil"/>
              <w:right w:val="nil"/>
            </w:tcBorders>
          </w:tcPr>
          <w:p>
            <w:pPr>
              <w:pStyle w:val="0"/>
            </w:pPr>
            <w:r>
              <w:rPr>
                <w:sz w:val="24"/>
              </w:rPr>
              <w:t xml:space="preserve">Средства транспортные, оснащенные кранами-манипуляторами</w:t>
            </w:r>
          </w:p>
        </w:tc>
        <w:tc>
          <w:tcPr>
            <w:tcW w:w="2275" w:type="dxa"/>
            <w:tcBorders>
              <w:top w:val="nil"/>
              <w:left w:val="nil"/>
              <w:bottom w:val="nil"/>
              <w:right w:val="nil"/>
            </w:tcBorders>
          </w:tcPr>
          <w:p>
            <w:pPr>
              <w:pStyle w:val="0"/>
              <w:jc w:val="center"/>
            </w:pPr>
            <w:hyperlink w:history="0" r:id="rId95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29.10.59.310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205.</w:t>
            </w:r>
          </w:p>
        </w:tc>
        <w:tc>
          <w:tcPr>
            <w:tcW w:w="4095" w:type="dxa"/>
            <w:tcBorders>
              <w:top w:val="nil"/>
              <w:left w:val="nil"/>
              <w:bottom w:val="nil"/>
              <w:right w:val="nil"/>
            </w:tcBorders>
          </w:tcPr>
          <w:p>
            <w:pPr>
              <w:pStyle w:val="0"/>
            </w:pPr>
            <w:r>
              <w:rPr>
                <w:sz w:val="24"/>
              </w:rPr>
              <w:t xml:space="preserve">Средства транспортные - фургоны для перевозки пищевых продуктов</w:t>
            </w:r>
          </w:p>
        </w:tc>
        <w:tc>
          <w:tcPr>
            <w:tcW w:w="2275" w:type="dxa"/>
            <w:tcBorders>
              <w:top w:val="nil"/>
              <w:left w:val="nil"/>
              <w:bottom w:val="nil"/>
              <w:right w:val="nil"/>
            </w:tcBorders>
          </w:tcPr>
          <w:p>
            <w:pPr>
              <w:pStyle w:val="0"/>
              <w:jc w:val="center"/>
            </w:pPr>
            <w:hyperlink w:history="0" r:id="rId96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29.10.59.280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206.</w:t>
            </w:r>
          </w:p>
        </w:tc>
        <w:tc>
          <w:tcPr>
            <w:tcW w:w="4095" w:type="dxa"/>
            <w:tcBorders>
              <w:top w:val="nil"/>
              <w:left w:val="nil"/>
              <w:bottom w:val="nil"/>
              <w:right w:val="nil"/>
            </w:tcBorders>
          </w:tcPr>
          <w:p>
            <w:pPr>
              <w:pStyle w:val="0"/>
            </w:pPr>
            <w:r>
              <w:rPr>
                <w:sz w:val="24"/>
              </w:rPr>
              <w:t xml:space="preserve">Снегоочистители</w:t>
            </w:r>
          </w:p>
        </w:tc>
        <w:tc>
          <w:tcPr>
            <w:tcW w:w="2275" w:type="dxa"/>
            <w:tcBorders>
              <w:top w:val="nil"/>
              <w:left w:val="nil"/>
              <w:bottom w:val="nil"/>
              <w:right w:val="nil"/>
            </w:tcBorders>
          </w:tcPr>
          <w:p>
            <w:pPr>
              <w:pStyle w:val="0"/>
              <w:jc w:val="center"/>
            </w:pPr>
            <w:r>
              <w:rPr>
                <w:sz w:val="24"/>
              </w:rPr>
              <w:t xml:space="preserve">29.10.59.320</w:t>
            </w:r>
          </w:p>
        </w:tc>
        <w:tc>
          <w:tcPr>
            <w:tcW w:w="1867" w:type="dxa"/>
            <w:tcBorders>
              <w:top w:val="nil"/>
              <w:left w:val="nil"/>
              <w:bottom w:val="nil"/>
              <w:right w:val="nil"/>
            </w:tcBorders>
          </w:tcPr>
          <w:p>
            <w:pPr>
              <w:pStyle w:val="0"/>
              <w:jc w:val="center"/>
            </w:pPr>
            <w:r>
              <w:rPr>
                <w:sz w:val="24"/>
              </w:rPr>
              <w:t xml:space="preserve">85</w:t>
            </w:r>
          </w:p>
        </w:tc>
      </w:tr>
      <w:tr>
        <w:tc>
          <w:tcPr>
            <w:tcW w:w="810" w:type="dxa"/>
            <w:tcBorders>
              <w:top w:val="nil"/>
              <w:left w:val="nil"/>
              <w:bottom w:val="nil"/>
              <w:right w:val="nil"/>
            </w:tcBorders>
          </w:tcPr>
          <w:p>
            <w:pPr>
              <w:pStyle w:val="0"/>
              <w:jc w:val="center"/>
            </w:pPr>
            <w:r>
              <w:rPr>
                <w:sz w:val="24"/>
              </w:rPr>
              <w:t xml:space="preserve">207.</w:t>
            </w:r>
          </w:p>
        </w:tc>
        <w:tc>
          <w:tcPr>
            <w:tcW w:w="4095" w:type="dxa"/>
            <w:tcBorders>
              <w:top w:val="nil"/>
              <w:left w:val="nil"/>
              <w:bottom w:val="nil"/>
              <w:right w:val="nil"/>
            </w:tcBorders>
          </w:tcPr>
          <w:p>
            <w:pPr>
              <w:pStyle w:val="0"/>
            </w:pPr>
            <w:r>
              <w:rPr>
                <w:sz w:val="24"/>
              </w:rPr>
              <w:t xml:space="preserve">Средства автотранспортные специального назначения прочие, не включенные в другие группировки</w:t>
            </w:r>
          </w:p>
        </w:tc>
        <w:tc>
          <w:tcPr>
            <w:tcW w:w="2275" w:type="dxa"/>
            <w:tcBorders>
              <w:top w:val="nil"/>
              <w:left w:val="nil"/>
              <w:bottom w:val="nil"/>
              <w:right w:val="nil"/>
            </w:tcBorders>
          </w:tcPr>
          <w:p>
            <w:pPr>
              <w:pStyle w:val="0"/>
              <w:jc w:val="center"/>
            </w:pPr>
            <w:hyperlink w:history="0" r:id="rId9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29.10.59.390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208.</w:t>
            </w:r>
          </w:p>
        </w:tc>
        <w:tc>
          <w:tcPr>
            <w:tcW w:w="4095" w:type="dxa"/>
            <w:tcBorders>
              <w:top w:val="nil"/>
              <w:left w:val="nil"/>
              <w:bottom w:val="nil"/>
              <w:right w:val="nil"/>
            </w:tcBorders>
          </w:tcPr>
          <w:p>
            <w:pPr>
              <w:pStyle w:val="0"/>
            </w:pPr>
            <w:r>
              <w:rPr>
                <w:sz w:val="24"/>
              </w:rPr>
              <w:t xml:space="preserve">Прицепы (полуприцепы) к легковым и грузовым автомобилям, мотоциклам, мотороллерам и квадрициклам</w:t>
            </w:r>
          </w:p>
        </w:tc>
        <w:tc>
          <w:tcPr>
            <w:tcW w:w="2275" w:type="dxa"/>
            <w:tcBorders>
              <w:top w:val="nil"/>
              <w:left w:val="nil"/>
              <w:bottom w:val="nil"/>
              <w:right w:val="nil"/>
            </w:tcBorders>
          </w:tcPr>
          <w:p>
            <w:pPr>
              <w:pStyle w:val="0"/>
              <w:jc w:val="center"/>
            </w:pPr>
            <w:r>
              <w:rPr>
                <w:sz w:val="24"/>
              </w:rPr>
              <w:t xml:space="preserve">29.20.23.110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209.</w:t>
            </w:r>
          </w:p>
        </w:tc>
        <w:tc>
          <w:tcPr>
            <w:tcW w:w="4095" w:type="dxa"/>
            <w:tcBorders>
              <w:top w:val="nil"/>
              <w:left w:val="nil"/>
              <w:bottom w:val="nil"/>
              <w:right w:val="nil"/>
            </w:tcBorders>
          </w:tcPr>
          <w:p>
            <w:pPr>
              <w:pStyle w:val="0"/>
            </w:pPr>
            <w:r>
              <w:rPr>
                <w:sz w:val="24"/>
              </w:rPr>
              <w:t xml:space="preserve">Прицепы-цистерны и полуприцепы-цистерны для перевозки нефтепродуктов, воды и прочих жидкостей</w:t>
            </w:r>
          </w:p>
        </w:tc>
        <w:tc>
          <w:tcPr>
            <w:tcW w:w="2275" w:type="dxa"/>
            <w:tcBorders>
              <w:top w:val="nil"/>
              <w:left w:val="nil"/>
              <w:bottom w:val="nil"/>
              <w:right w:val="nil"/>
            </w:tcBorders>
          </w:tcPr>
          <w:p>
            <w:pPr>
              <w:pStyle w:val="0"/>
              <w:jc w:val="center"/>
            </w:pPr>
            <w:hyperlink w:history="0" r:id="rId96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29.20.23.120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210.</w:t>
            </w:r>
          </w:p>
        </w:tc>
        <w:tc>
          <w:tcPr>
            <w:tcW w:w="4095" w:type="dxa"/>
            <w:tcBorders>
              <w:top w:val="nil"/>
              <w:left w:val="nil"/>
              <w:bottom w:val="nil"/>
              <w:right w:val="nil"/>
            </w:tcBorders>
          </w:tcPr>
          <w:p>
            <w:pPr>
              <w:pStyle w:val="0"/>
            </w:pPr>
            <w:r>
              <w:rPr>
                <w:sz w:val="24"/>
              </w:rPr>
              <w:t xml:space="preserve">Прицепы и полуприцепы тракторные</w:t>
            </w:r>
          </w:p>
        </w:tc>
        <w:tc>
          <w:tcPr>
            <w:tcW w:w="2275" w:type="dxa"/>
            <w:tcBorders>
              <w:top w:val="nil"/>
              <w:left w:val="nil"/>
              <w:bottom w:val="nil"/>
              <w:right w:val="nil"/>
            </w:tcBorders>
          </w:tcPr>
          <w:p>
            <w:pPr>
              <w:pStyle w:val="0"/>
              <w:jc w:val="center"/>
            </w:pPr>
            <w:hyperlink w:history="0" r:id="rId9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29.20.23.130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211.</w:t>
            </w:r>
          </w:p>
        </w:tc>
        <w:tc>
          <w:tcPr>
            <w:tcW w:w="4095" w:type="dxa"/>
            <w:tcBorders>
              <w:top w:val="nil"/>
              <w:left w:val="nil"/>
              <w:bottom w:val="nil"/>
              <w:right w:val="nil"/>
            </w:tcBorders>
          </w:tcPr>
          <w:p>
            <w:pPr>
              <w:pStyle w:val="0"/>
            </w:pPr>
            <w:r>
              <w:rPr>
                <w:sz w:val="24"/>
              </w:rPr>
              <w:t xml:space="preserve">Прицепы и полуприцепы прочие, не включенные в другие группировки</w:t>
            </w:r>
          </w:p>
        </w:tc>
        <w:tc>
          <w:tcPr>
            <w:tcW w:w="2275" w:type="dxa"/>
            <w:tcBorders>
              <w:top w:val="nil"/>
              <w:left w:val="nil"/>
              <w:bottom w:val="nil"/>
              <w:right w:val="nil"/>
            </w:tcBorders>
          </w:tcPr>
          <w:p>
            <w:pPr>
              <w:pStyle w:val="0"/>
              <w:jc w:val="center"/>
            </w:pPr>
            <w:hyperlink w:history="0" r:id="rId96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29.20.23.190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212.</w:t>
            </w:r>
          </w:p>
        </w:tc>
        <w:tc>
          <w:tcPr>
            <w:tcW w:w="4095" w:type="dxa"/>
            <w:tcBorders>
              <w:top w:val="nil"/>
              <w:left w:val="nil"/>
              <w:bottom w:val="nil"/>
              <w:right w:val="nil"/>
            </w:tcBorders>
          </w:tcPr>
          <w:p>
            <w:pPr>
              <w:pStyle w:val="0"/>
            </w:pPr>
            <w:r>
              <w:rPr>
                <w:sz w:val="24"/>
              </w:rPr>
              <w:t xml:space="preserve">Суда круизные, суда экскурсионные и аналогичные плавучие средства для перевозки пассажиров; паромы всех типов</w:t>
            </w:r>
          </w:p>
        </w:tc>
        <w:tc>
          <w:tcPr>
            <w:tcW w:w="2275" w:type="dxa"/>
            <w:tcBorders>
              <w:top w:val="nil"/>
              <w:left w:val="nil"/>
              <w:bottom w:val="nil"/>
              <w:right w:val="nil"/>
            </w:tcBorders>
          </w:tcPr>
          <w:p>
            <w:pPr>
              <w:pStyle w:val="0"/>
              <w:jc w:val="center"/>
            </w:pPr>
            <w:r>
              <w:rPr>
                <w:sz w:val="24"/>
              </w:rPr>
              <w:t xml:space="preserve">30.11.21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213.</w:t>
            </w:r>
          </w:p>
        </w:tc>
        <w:tc>
          <w:tcPr>
            <w:tcW w:w="4095" w:type="dxa"/>
            <w:tcBorders>
              <w:top w:val="nil"/>
              <w:left w:val="nil"/>
              <w:bottom w:val="nil"/>
              <w:right w:val="nil"/>
            </w:tcBorders>
          </w:tcPr>
          <w:p>
            <w:pPr>
              <w:pStyle w:val="0"/>
            </w:pPr>
            <w:r>
              <w:rPr>
                <w:sz w:val="24"/>
              </w:rPr>
              <w:t xml:space="preserve">Танкеры для перевозки нефти, нефтепродуктов, химических продуктов, сжиженного газа</w:t>
            </w:r>
          </w:p>
        </w:tc>
        <w:tc>
          <w:tcPr>
            <w:tcW w:w="2275" w:type="dxa"/>
            <w:tcBorders>
              <w:top w:val="nil"/>
              <w:left w:val="nil"/>
              <w:bottom w:val="nil"/>
              <w:right w:val="nil"/>
            </w:tcBorders>
          </w:tcPr>
          <w:p>
            <w:pPr>
              <w:pStyle w:val="0"/>
              <w:jc w:val="center"/>
            </w:pPr>
            <w:r>
              <w:rPr>
                <w:sz w:val="24"/>
              </w:rPr>
              <w:t xml:space="preserve">30.11.22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214.</w:t>
            </w:r>
          </w:p>
        </w:tc>
        <w:tc>
          <w:tcPr>
            <w:tcW w:w="4095" w:type="dxa"/>
            <w:tcBorders>
              <w:top w:val="nil"/>
              <w:left w:val="nil"/>
              <w:bottom w:val="nil"/>
              <w:right w:val="nil"/>
            </w:tcBorders>
          </w:tcPr>
          <w:p>
            <w:pPr>
              <w:pStyle w:val="0"/>
            </w:pPr>
            <w:r>
              <w:rPr>
                <w:sz w:val="24"/>
              </w:rPr>
              <w:t xml:space="preserve">Суда рефрижераторные, кроме танкеров</w:t>
            </w:r>
          </w:p>
        </w:tc>
        <w:tc>
          <w:tcPr>
            <w:tcW w:w="2275" w:type="dxa"/>
            <w:tcBorders>
              <w:top w:val="nil"/>
              <w:left w:val="nil"/>
              <w:bottom w:val="nil"/>
              <w:right w:val="nil"/>
            </w:tcBorders>
          </w:tcPr>
          <w:p>
            <w:pPr>
              <w:pStyle w:val="0"/>
              <w:jc w:val="center"/>
            </w:pPr>
            <w:r>
              <w:rPr>
                <w:sz w:val="24"/>
              </w:rPr>
              <w:t xml:space="preserve">30.11.23</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215.</w:t>
            </w:r>
          </w:p>
        </w:tc>
        <w:tc>
          <w:tcPr>
            <w:tcW w:w="4095" w:type="dxa"/>
            <w:tcBorders>
              <w:top w:val="nil"/>
              <w:left w:val="nil"/>
              <w:bottom w:val="nil"/>
              <w:right w:val="nil"/>
            </w:tcBorders>
          </w:tcPr>
          <w:p>
            <w:pPr>
              <w:pStyle w:val="0"/>
            </w:pPr>
            <w:r>
              <w:rPr>
                <w:sz w:val="24"/>
              </w:rPr>
              <w:t xml:space="preserve">Суда сухогрузные</w:t>
            </w:r>
          </w:p>
        </w:tc>
        <w:tc>
          <w:tcPr>
            <w:tcW w:w="2275" w:type="dxa"/>
            <w:tcBorders>
              <w:top w:val="nil"/>
              <w:left w:val="nil"/>
              <w:bottom w:val="nil"/>
              <w:right w:val="nil"/>
            </w:tcBorders>
          </w:tcPr>
          <w:p>
            <w:pPr>
              <w:pStyle w:val="0"/>
              <w:jc w:val="center"/>
            </w:pPr>
            <w:r>
              <w:rPr>
                <w:sz w:val="24"/>
              </w:rPr>
              <w:t xml:space="preserve">30.11.24</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216.</w:t>
            </w:r>
          </w:p>
        </w:tc>
        <w:tc>
          <w:tcPr>
            <w:tcW w:w="4095" w:type="dxa"/>
            <w:tcBorders>
              <w:top w:val="nil"/>
              <w:left w:val="nil"/>
              <w:bottom w:val="nil"/>
              <w:right w:val="nil"/>
            </w:tcBorders>
          </w:tcPr>
          <w:p>
            <w:pPr>
              <w:pStyle w:val="0"/>
            </w:pPr>
            <w:r>
              <w:rPr>
                <w:sz w:val="24"/>
              </w:rPr>
              <w:t xml:space="preserve">Суда рыболовные; суда-рыбозаводы и прочие суда для переработки или консервирования рыбных продуктов</w:t>
            </w:r>
          </w:p>
        </w:tc>
        <w:tc>
          <w:tcPr>
            <w:tcW w:w="2275" w:type="dxa"/>
            <w:tcBorders>
              <w:top w:val="nil"/>
              <w:left w:val="nil"/>
              <w:bottom w:val="nil"/>
              <w:right w:val="nil"/>
            </w:tcBorders>
          </w:tcPr>
          <w:p>
            <w:pPr>
              <w:pStyle w:val="0"/>
              <w:jc w:val="center"/>
            </w:pPr>
            <w:r>
              <w:rPr>
                <w:sz w:val="24"/>
              </w:rPr>
              <w:t xml:space="preserve">30.11.31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217.</w:t>
            </w:r>
          </w:p>
        </w:tc>
        <w:tc>
          <w:tcPr>
            <w:tcW w:w="4095" w:type="dxa"/>
            <w:tcBorders>
              <w:top w:val="nil"/>
              <w:left w:val="nil"/>
              <w:bottom w:val="nil"/>
              <w:right w:val="nil"/>
            </w:tcBorders>
          </w:tcPr>
          <w:p>
            <w:pPr>
              <w:pStyle w:val="0"/>
            </w:pPr>
            <w:r>
              <w:rPr>
                <w:sz w:val="24"/>
              </w:rPr>
              <w:t xml:space="preserve">Буксиры и суда-толкачи</w:t>
            </w:r>
          </w:p>
        </w:tc>
        <w:tc>
          <w:tcPr>
            <w:tcW w:w="2275" w:type="dxa"/>
            <w:tcBorders>
              <w:top w:val="nil"/>
              <w:left w:val="nil"/>
              <w:bottom w:val="nil"/>
              <w:right w:val="nil"/>
            </w:tcBorders>
          </w:tcPr>
          <w:p>
            <w:pPr>
              <w:pStyle w:val="0"/>
              <w:jc w:val="center"/>
            </w:pPr>
            <w:r>
              <w:rPr>
                <w:sz w:val="24"/>
              </w:rPr>
              <w:t xml:space="preserve">30.11.32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218.</w:t>
            </w:r>
          </w:p>
        </w:tc>
        <w:tc>
          <w:tcPr>
            <w:tcW w:w="4095" w:type="dxa"/>
            <w:tcBorders>
              <w:top w:val="nil"/>
              <w:left w:val="nil"/>
              <w:bottom w:val="nil"/>
              <w:right w:val="nil"/>
            </w:tcBorders>
          </w:tcPr>
          <w:p>
            <w:pPr>
              <w:pStyle w:val="0"/>
            </w:pPr>
            <w:r>
              <w:rPr>
                <w:sz w:val="24"/>
              </w:rPr>
              <w:t xml:space="preserve">Земснаряды, плавучие маяки, плавучие краны, прочие суда</w:t>
            </w:r>
          </w:p>
        </w:tc>
        <w:tc>
          <w:tcPr>
            <w:tcW w:w="2275" w:type="dxa"/>
            <w:tcBorders>
              <w:top w:val="nil"/>
              <w:left w:val="nil"/>
              <w:bottom w:val="nil"/>
              <w:right w:val="nil"/>
            </w:tcBorders>
          </w:tcPr>
          <w:p>
            <w:pPr>
              <w:pStyle w:val="0"/>
              <w:jc w:val="center"/>
            </w:pPr>
            <w:r>
              <w:rPr>
                <w:sz w:val="24"/>
              </w:rPr>
              <w:t xml:space="preserve">30.11.33</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219.</w:t>
            </w:r>
          </w:p>
        </w:tc>
        <w:tc>
          <w:tcPr>
            <w:tcW w:w="4095" w:type="dxa"/>
            <w:tcBorders>
              <w:top w:val="nil"/>
              <w:left w:val="nil"/>
              <w:bottom w:val="nil"/>
              <w:right w:val="nil"/>
            </w:tcBorders>
          </w:tcPr>
          <w:p>
            <w:pPr>
              <w:pStyle w:val="0"/>
            </w:pPr>
            <w:r>
              <w:rPr>
                <w:sz w:val="24"/>
              </w:rPr>
              <w:t xml:space="preserve">Платформы плавучие или погружные и инфраструктура</w:t>
            </w:r>
          </w:p>
        </w:tc>
        <w:tc>
          <w:tcPr>
            <w:tcW w:w="2275" w:type="dxa"/>
            <w:tcBorders>
              <w:top w:val="nil"/>
              <w:left w:val="nil"/>
              <w:bottom w:val="nil"/>
              <w:right w:val="nil"/>
            </w:tcBorders>
          </w:tcPr>
          <w:p>
            <w:pPr>
              <w:pStyle w:val="0"/>
              <w:jc w:val="center"/>
            </w:pPr>
            <w:r>
              <w:rPr>
                <w:sz w:val="24"/>
              </w:rPr>
              <w:t xml:space="preserve">30.11.40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220.</w:t>
            </w:r>
          </w:p>
        </w:tc>
        <w:tc>
          <w:tcPr>
            <w:tcW w:w="4095" w:type="dxa"/>
            <w:tcBorders>
              <w:top w:val="nil"/>
              <w:left w:val="nil"/>
              <w:bottom w:val="nil"/>
              <w:right w:val="nil"/>
            </w:tcBorders>
          </w:tcPr>
          <w:p>
            <w:pPr>
              <w:pStyle w:val="0"/>
            </w:pPr>
            <w:r>
              <w:rPr>
                <w:sz w:val="24"/>
              </w:rPr>
              <w:t xml:space="preserve">Конструкции плавучие прочие (включая плоты, понтоны, кессоны, дебаркадеры, буи и бакены)</w:t>
            </w:r>
          </w:p>
        </w:tc>
        <w:tc>
          <w:tcPr>
            <w:tcW w:w="2275" w:type="dxa"/>
            <w:tcBorders>
              <w:top w:val="nil"/>
              <w:left w:val="nil"/>
              <w:bottom w:val="nil"/>
              <w:right w:val="nil"/>
            </w:tcBorders>
          </w:tcPr>
          <w:p>
            <w:pPr>
              <w:pStyle w:val="0"/>
              <w:jc w:val="center"/>
            </w:pPr>
            <w:r>
              <w:rPr>
                <w:sz w:val="24"/>
              </w:rPr>
              <w:t xml:space="preserve">30.11.50</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221.</w:t>
            </w:r>
          </w:p>
        </w:tc>
        <w:tc>
          <w:tcPr>
            <w:tcW w:w="4095" w:type="dxa"/>
            <w:tcBorders>
              <w:top w:val="nil"/>
              <w:left w:val="nil"/>
              <w:bottom w:val="nil"/>
              <w:right w:val="nil"/>
            </w:tcBorders>
          </w:tcPr>
          <w:p>
            <w:pPr>
              <w:pStyle w:val="0"/>
            </w:pPr>
            <w:r>
              <w:rPr>
                <w:sz w:val="24"/>
              </w:rPr>
              <w:t xml:space="preserve">Суда прогулочные</w:t>
            </w:r>
          </w:p>
        </w:tc>
        <w:tc>
          <w:tcPr>
            <w:tcW w:w="2275" w:type="dxa"/>
            <w:tcBorders>
              <w:top w:val="nil"/>
              <w:left w:val="nil"/>
              <w:bottom w:val="nil"/>
              <w:right w:val="nil"/>
            </w:tcBorders>
          </w:tcPr>
          <w:p>
            <w:pPr>
              <w:pStyle w:val="0"/>
              <w:jc w:val="center"/>
            </w:pPr>
            <w:r>
              <w:rPr>
                <w:sz w:val="24"/>
              </w:rPr>
              <w:t xml:space="preserve">30.12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222.</w:t>
            </w:r>
          </w:p>
        </w:tc>
        <w:tc>
          <w:tcPr>
            <w:tcW w:w="4095" w:type="dxa"/>
            <w:tcBorders>
              <w:top w:val="nil"/>
              <w:left w:val="nil"/>
              <w:bottom w:val="nil"/>
              <w:right w:val="nil"/>
            </w:tcBorders>
          </w:tcPr>
          <w:p>
            <w:pPr>
              <w:pStyle w:val="0"/>
            </w:pPr>
            <w:r>
              <w:rPr>
                <w:sz w:val="24"/>
              </w:rPr>
              <w:t xml:space="preserve">Локомотивы железнодорожные и тендеры локомотивов</w:t>
            </w:r>
          </w:p>
        </w:tc>
        <w:tc>
          <w:tcPr>
            <w:tcW w:w="2275" w:type="dxa"/>
            <w:tcBorders>
              <w:top w:val="nil"/>
              <w:left w:val="nil"/>
              <w:bottom w:val="nil"/>
              <w:right w:val="nil"/>
            </w:tcBorders>
          </w:tcPr>
          <w:p>
            <w:pPr>
              <w:pStyle w:val="0"/>
              <w:jc w:val="center"/>
            </w:pPr>
            <w:r>
              <w:rPr>
                <w:sz w:val="24"/>
              </w:rPr>
              <w:t xml:space="preserve">30.20.1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223.</w:t>
            </w:r>
          </w:p>
        </w:tc>
        <w:tc>
          <w:tcPr>
            <w:tcW w:w="4095" w:type="dxa"/>
            <w:tcBorders>
              <w:top w:val="nil"/>
              <w:left w:val="nil"/>
              <w:bottom w:val="nil"/>
              <w:right w:val="nil"/>
            </w:tcBorders>
          </w:tcPr>
          <w:p>
            <w:pPr>
              <w:pStyle w:val="0"/>
            </w:pPr>
            <w:r>
              <w:rPr>
                <w:sz w:val="24"/>
              </w:rPr>
              <w:t xml:space="preserve">Вагоны железнодорожные или трамвайные пассажирские самоходные (моторные), вагоны товарные (багажные) и платформы открытые, кроме транспортных средств, предназначенных для технического обслуживания или ремонта</w:t>
            </w:r>
          </w:p>
        </w:tc>
        <w:tc>
          <w:tcPr>
            <w:tcW w:w="2275" w:type="dxa"/>
            <w:tcBorders>
              <w:top w:val="nil"/>
              <w:left w:val="nil"/>
              <w:bottom w:val="nil"/>
              <w:right w:val="nil"/>
            </w:tcBorders>
          </w:tcPr>
          <w:p>
            <w:pPr>
              <w:pStyle w:val="0"/>
              <w:jc w:val="center"/>
            </w:pPr>
            <w:r>
              <w:rPr>
                <w:sz w:val="24"/>
              </w:rPr>
              <w:t xml:space="preserve">30.20.2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224.</w:t>
            </w:r>
          </w:p>
        </w:tc>
        <w:tc>
          <w:tcPr>
            <w:tcW w:w="4095" w:type="dxa"/>
            <w:tcBorders>
              <w:top w:val="nil"/>
              <w:left w:val="nil"/>
              <w:bottom w:val="nil"/>
              <w:right w:val="nil"/>
            </w:tcBorders>
          </w:tcPr>
          <w:p>
            <w:pPr>
              <w:pStyle w:val="0"/>
            </w:pPr>
            <w:r>
              <w:rPr>
                <w:sz w:val="24"/>
              </w:rPr>
              <w:t xml:space="preserve">Средства транспортные, предназначенные для технического обслуживания или ремонта железнодорожных или трамвайных путей</w:t>
            </w:r>
          </w:p>
        </w:tc>
        <w:tc>
          <w:tcPr>
            <w:tcW w:w="2275" w:type="dxa"/>
            <w:tcBorders>
              <w:top w:val="nil"/>
              <w:left w:val="nil"/>
              <w:bottom w:val="nil"/>
              <w:right w:val="nil"/>
            </w:tcBorders>
          </w:tcPr>
          <w:p>
            <w:pPr>
              <w:pStyle w:val="0"/>
              <w:jc w:val="center"/>
            </w:pPr>
            <w:r>
              <w:rPr>
                <w:sz w:val="24"/>
              </w:rPr>
              <w:t xml:space="preserve">30.20.31</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225.</w:t>
            </w:r>
          </w:p>
        </w:tc>
        <w:tc>
          <w:tcPr>
            <w:tcW w:w="4095" w:type="dxa"/>
            <w:tcBorders>
              <w:top w:val="nil"/>
              <w:left w:val="nil"/>
              <w:bottom w:val="nil"/>
              <w:right w:val="nil"/>
            </w:tcBorders>
          </w:tcPr>
          <w:p>
            <w:pPr>
              <w:pStyle w:val="0"/>
            </w:pPr>
            <w:r>
              <w:rPr>
                <w:sz w:val="24"/>
              </w:rPr>
              <w:t xml:space="preserve">Вагоны железнодорожные или трамвайные пассажирские немоторные; вагоны багажные и прочие вагоны специального назначения</w:t>
            </w:r>
          </w:p>
        </w:tc>
        <w:tc>
          <w:tcPr>
            <w:tcW w:w="2275" w:type="dxa"/>
            <w:tcBorders>
              <w:top w:val="nil"/>
              <w:left w:val="nil"/>
              <w:bottom w:val="nil"/>
              <w:right w:val="nil"/>
            </w:tcBorders>
          </w:tcPr>
          <w:p>
            <w:pPr>
              <w:pStyle w:val="0"/>
              <w:jc w:val="center"/>
            </w:pPr>
            <w:r>
              <w:rPr>
                <w:sz w:val="24"/>
              </w:rPr>
              <w:t xml:space="preserve">30.20.32</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226.</w:t>
            </w:r>
          </w:p>
        </w:tc>
        <w:tc>
          <w:tcPr>
            <w:tcW w:w="4095" w:type="dxa"/>
            <w:tcBorders>
              <w:top w:val="nil"/>
              <w:left w:val="nil"/>
              <w:bottom w:val="nil"/>
              <w:right w:val="nil"/>
            </w:tcBorders>
          </w:tcPr>
          <w:p>
            <w:pPr>
              <w:pStyle w:val="0"/>
            </w:pPr>
            <w:r>
              <w:rPr>
                <w:sz w:val="24"/>
              </w:rPr>
              <w:t xml:space="preserve">Вагоны железнодорожные или трамвайные грузовые и вагоны-платформы, несамоходные</w:t>
            </w:r>
          </w:p>
        </w:tc>
        <w:tc>
          <w:tcPr>
            <w:tcW w:w="2275" w:type="dxa"/>
            <w:tcBorders>
              <w:top w:val="nil"/>
              <w:left w:val="nil"/>
              <w:bottom w:val="nil"/>
              <w:right w:val="nil"/>
            </w:tcBorders>
          </w:tcPr>
          <w:p>
            <w:pPr>
              <w:pStyle w:val="0"/>
              <w:jc w:val="center"/>
            </w:pPr>
            <w:r>
              <w:rPr>
                <w:sz w:val="24"/>
              </w:rPr>
              <w:t xml:space="preserve">30.20.33</w:t>
            </w:r>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227.</w:t>
            </w:r>
          </w:p>
        </w:tc>
        <w:tc>
          <w:tcPr>
            <w:tcW w:w="4095" w:type="dxa"/>
            <w:tcBorders>
              <w:top w:val="nil"/>
              <w:left w:val="nil"/>
              <w:bottom w:val="nil"/>
              <w:right w:val="nil"/>
            </w:tcBorders>
          </w:tcPr>
          <w:p>
            <w:pPr>
              <w:pStyle w:val="0"/>
            </w:pPr>
            <w:r>
              <w:rPr>
                <w:sz w:val="24"/>
              </w:rPr>
              <w:t xml:space="preserve">Комплектующие (запасные части) железнодорожных локомотивов, не имеющие самостоятельных группировок</w:t>
            </w:r>
          </w:p>
        </w:tc>
        <w:tc>
          <w:tcPr>
            <w:tcW w:w="2275" w:type="dxa"/>
            <w:tcBorders>
              <w:top w:val="nil"/>
              <w:left w:val="nil"/>
              <w:bottom w:val="nil"/>
              <w:right w:val="nil"/>
            </w:tcBorders>
          </w:tcPr>
          <w:p>
            <w:pPr>
              <w:pStyle w:val="0"/>
              <w:jc w:val="center"/>
            </w:pPr>
            <w:r>
              <w:rPr>
                <w:sz w:val="24"/>
              </w:rPr>
              <w:t xml:space="preserve">30.20.40.110</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228.</w:t>
            </w:r>
          </w:p>
        </w:tc>
        <w:tc>
          <w:tcPr>
            <w:tcW w:w="4095" w:type="dxa"/>
            <w:tcBorders>
              <w:top w:val="nil"/>
              <w:left w:val="nil"/>
              <w:bottom w:val="nil"/>
              <w:right w:val="nil"/>
            </w:tcBorders>
          </w:tcPr>
          <w:p>
            <w:pPr>
              <w:pStyle w:val="0"/>
            </w:pPr>
            <w:r>
              <w:rPr>
                <w:sz w:val="24"/>
              </w:rPr>
              <w:t xml:space="preserve">Комплектующие (запасные части) моторных трамвайных вагонов, не имеющие самостоятельных группировок</w:t>
            </w:r>
          </w:p>
        </w:tc>
        <w:tc>
          <w:tcPr>
            <w:tcW w:w="2275" w:type="dxa"/>
            <w:tcBorders>
              <w:top w:val="nil"/>
              <w:left w:val="nil"/>
              <w:bottom w:val="nil"/>
              <w:right w:val="nil"/>
            </w:tcBorders>
          </w:tcPr>
          <w:p>
            <w:pPr>
              <w:pStyle w:val="0"/>
              <w:jc w:val="center"/>
            </w:pPr>
            <w:hyperlink w:history="0" r:id="rId9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30.20.40.120</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229.</w:t>
            </w:r>
          </w:p>
        </w:tc>
        <w:tc>
          <w:tcPr>
            <w:tcW w:w="4095" w:type="dxa"/>
            <w:tcBorders>
              <w:top w:val="nil"/>
              <w:left w:val="nil"/>
              <w:bottom w:val="nil"/>
              <w:right w:val="nil"/>
            </w:tcBorders>
          </w:tcPr>
          <w:p>
            <w:pPr>
              <w:pStyle w:val="0"/>
            </w:pPr>
            <w:r>
              <w:rPr>
                <w:sz w:val="24"/>
              </w:rPr>
              <w:t xml:space="preserve">Комплектующие (запасные части) вагонов метрополитена, не имеющие самостоятельных группировок</w:t>
            </w:r>
          </w:p>
        </w:tc>
        <w:tc>
          <w:tcPr>
            <w:tcW w:w="2275" w:type="dxa"/>
            <w:tcBorders>
              <w:top w:val="nil"/>
              <w:left w:val="nil"/>
              <w:bottom w:val="nil"/>
              <w:right w:val="nil"/>
            </w:tcBorders>
          </w:tcPr>
          <w:p>
            <w:pPr>
              <w:pStyle w:val="0"/>
              <w:jc w:val="center"/>
            </w:pPr>
            <w:hyperlink w:history="0" r:id="rId9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30.20.40.130</w:t>
              </w:r>
            </w:hyperlink>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230.</w:t>
            </w:r>
          </w:p>
        </w:tc>
        <w:tc>
          <w:tcPr>
            <w:tcW w:w="4095" w:type="dxa"/>
            <w:tcBorders>
              <w:top w:val="nil"/>
              <w:left w:val="nil"/>
              <w:bottom w:val="nil"/>
              <w:right w:val="nil"/>
            </w:tcBorders>
          </w:tcPr>
          <w:p>
            <w:pPr>
              <w:pStyle w:val="0"/>
            </w:pPr>
            <w:r>
              <w:rPr>
                <w:sz w:val="24"/>
              </w:rPr>
              <w:t xml:space="preserve">Комплектующие (запасные части) прочего подвижного состава, не имеющие самостоятельных группировок</w:t>
            </w:r>
          </w:p>
        </w:tc>
        <w:tc>
          <w:tcPr>
            <w:tcW w:w="2275" w:type="dxa"/>
            <w:tcBorders>
              <w:top w:val="nil"/>
              <w:left w:val="nil"/>
              <w:bottom w:val="nil"/>
              <w:right w:val="nil"/>
            </w:tcBorders>
          </w:tcPr>
          <w:p>
            <w:pPr>
              <w:pStyle w:val="0"/>
              <w:jc w:val="center"/>
            </w:pPr>
            <w:r>
              <w:rPr>
                <w:sz w:val="24"/>
              </w:rPr>
              <w:t xml:space="preserve">30.20.40.140</w:t>
            </w:r>
          </w:p>
        </w:tc>
        <w:tc>
          <w:tcPr>
            <w:tcW w:w="1867" w:type="dxa"/>
            <w:tcBorders>
              <w:top w:val="nil"/>
              <w:left w:val="nil"/>
              <w:bottom w:val="nil"/>
              <w:right w:val="nil"/>
            </w:tcBorders>
          </w:tcPr>
          <w:p>
            <w:pPr>
              <w:pStyle w:val="0"/>
              <w:jc w:val="center"/>
            </w:pPr>
            <w:r>
              <w:rPr>
                <w:sz w:val="24"/>
              </w:rPr>
              <w:t xml:space="preserve">80</w:t>
            </w:r>
          </w:p>
        </w:tc>
      </w:tr>
      <w:tr>
        <w:tc>
          <w:tcPr>
            <w:tcW w:w="810" w:type="dxa"/>
            <w:tcBorders>
              <w:top w:val="nil"/>
              <w:left w:val="nil"/>
              <w:bottom w:val="nil"/>
              <w:right w:val="nil"/>
            </w:tcBorders>
          </w:tcPr>
          <w:p>
            <w:pPr>
              <w:pStyle w:val="0"/>
              <w:jc w:val="center"/>
            </w:pPr>
            <w:r>
              <w:rPr>
                <w:sz w:val="24"/>
              </w:rPr>
              <w:t xml:space="preserve">231.</w:t>
            </w:r>
          </w:p>
        </w:tc>
        <w:tc>
          <w:tcPr>
            <w:tcW w:w="4095" w:type="dxa"/>
            <w:tcBorders>
              <w:top w:val="nil"/>
              <w:left w:val="nil"/>
              <w:bottom w:val="nil"/>
              <w:right w:val="nil"/>
            </w:tcBorders>
          </w:tcPr>
          <w:p>
            <w:pPr>
              <w:pStyle w:val="0"/>
            </w:pPr>
            <w:r>
              <w:rPr>
                <w:sz w:val="24"/>
              </w:rPr>
              <w:t xml:space="preserve">Мебель металлическая для офисов</w:t>
            </w:r>
          </w:p>
        </w:tc>
        <w:tc>
          <w:tcPr>
            <w:tcW w:w="2275" w:type="dxa"/>
            <w:tcBorders>
              <w:top w:val="nil"/>
              <w:left w:val="nil"/>
              <w:bottom w:val="nil"/>
              <w:right w:val="nil"/>
            </w:tcBorders>
          </w:tcPr>
          <w:p>
            <w:pPr>
              <w:pStyle w:val="0"/>
              <w:jc w:val="center"/>
            </w:pPr>
            <w:r>
              <w:rPr>
                <w:sz w:val="24"/>
              </w:rPr>
              <w:t xml:space="preserve">31.01.11</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232.</w:t>
            </w:r>
          </w:p>
        </w:tc>
        <w:tc>
          <w:tcPr>
            <w:tcW w:w="4095" w:type="dxa"/>
            <w:tcBorders>
              <w:top w:val="nil"/>
              <w:left w:val="nil"/>
              <w:bottom w:val="nil"/>
              <w:right w:val="nil"/>
            </w:tcBorders>
          </w:tcPr>
          <w:p>
            <w:pPr>
              <w:pStyle w:val="0"/>
            </w:pPr>
            <w:r>
              <w:rPr>
                <w:sz w:val="24"/>
              </w:rPr>
              <w:t xml:space="preserve">Мебель деревянная для офисов</w:t>
            </w:r>
          </w:p>
        </w:tc>
        <w:tc>
          <w:tcPr>
            <w:tcW w:w="2275" w:type="dxa"/>
            <w:tcBorders>
              <w:top w:val="nil"/>
              <w:left w:val="nil"/>
              <w:bottom w:val="nil"/>
              <w:right w:val="nil"/>
            </w:tcBorders>
          </w:tcPr>
          <w:p>
            <w:pPr>
              <w:pStyle w:val="0"/>
              <w:jc w:val="center"/>
            </w:pPr>
            <w:r>
              <w:rPr>
                <w:sz w:val="24"/>
              </w:rPr>
              <w:t xml:space="preserve">31.01.12</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233.</w:t>
            </w:r>
          </w:p>
        </w:tc>
        <w:tc>
          <w:tcPr>
            <w:tcW w:w="4095" w:type="dxa"/>
            <w:tcBorders>
              <w:top w:val="nil"/>
              <w:left w:val="nil"/>
              <w:bottom w:val="nil"/>
              <w:right w:val="nil"/>
            </w:tcBorders>
          </w:tcPr>
          <w:p>
            <w:pPr>
              <w:pStyle w:val="0"/>
            </w:pPr>
            <w:r>
              <w:rPr>
                <w:sz w:val="24"/>
              </w:rPr>
              <w:t xml:space="preserve">Мебель кухонная</w:t>
            </w:r>
          </w:p>
        </w:tc>
        <w:tc>
          <w:tcPr>
            <w:tcW w:w="2275" w:type="dxa"/>
            <w:tcBorders>
              <w:top w:val="nil"/>
              <w:left w:val="nil"/>
              <w:bottom w:val="nil"/>
              <w:right w:val="nil"/>
            </w:tcBorders>
          </w:tcPr>
          <w:p>
            <w:pPr>
              <w:pStyle w:val="0"/>
              <w:jc w:val="center"/>
            </w:pPr>
            <w:r>
              <w:rPr>
                <w:sz w:val="24"/>
              </w:rPr>
              <w:t xml:space="preserve">31.02.10</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bookmarkStart w:id="3607" w:name="P3607"/>
          <w:bookmarkEnd w:id="3607"/>
          <w:p>
            <w:pPr>
              <w:pStyle w:val="0"/>
              <w:jc w:val="center"/>
            </w:pPr>
            <w:r>
              <w:rPr>
                <w:sz w:val="24"/>
              </w:rPr>
              <w:t xml:space="preserve">234.</w:t>
            </w:r>
          </w:p>
        </w:tc>
        <w:tc>
          <w:tcPr>
            <w:tcW w:w="4095" w:type="dxa"/>
            <w:tcBorders>
              <w:top w:val="nil"/>
              <w:left w:val="nil"/>
              <w:bottom w:val="nil"/>
              <w:right w:val="nil"/>
            </w:tcBorders>
          </w:tcPr>
          <w:p>
            <w:pPr>
              <w:pStyle w:val="0"/>
            </w:pPr>
            <w:r>
              <w:rPr>
                <w:sz w:val="24"/>
              </w:rPr>
              <w:t xml:space="preserve">Матрасы</w:t>
            </w:r>
          </w:p>
        </w:tc>
        <w:tc>
          <w:tcPr>
            <w:tcW w:w="2275" w:type="dxa"/>
            <w:tcBorders>
              <w:top w:val="nil"/>
              <w:left w:val="nil"/>
              <w:bottom w:val="nil"/>
              <w:right w:val="nil"/>
            </w:tcBorders>
          </w:tcPr>
          <w:p>
            <w:pPr>
              <w:pStyle w:val="0"/>
              <w:jc w:val="center"/>
            </w:pPr>
            <w:r>
              <w:rPr>
                <w:sz w:val="24"/>
              </w:rPr>
              <w:t xml:space="preserve">31.03.1</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235.</w:t>
            </w:r>
          </w:p>
        </w:tc>
        <w:tc>
          <w:tcPr>
            <w:tcW w:w="4095" w:type="dxa"/>
            <w:tcBorders>
              <w:top w:val="nil"/>
              <w:left w:val="nil"/>
              <w:bottom w:val="nil"/>
              <w:right w:val="nil"/>
            </w:tcBorders>
          </w:tcPr>
          <w:p>
            <w:pPr>
              <w:pStyle w:val="0"/>
            </w:pPr>
            <w:r>
              <w:rPr>
                <w:sz w:val="24"/>
              </w:rPr>
              <w:t xml:space="preserve">Мебель металлическая, не включенная в другие группировки</w:t>
            </w:r>
          </w:p>
        </w:tc>
        <w:tc>
          <w:tcPr>
            <w:tcW w:w="2275" w:type="dxa"/>
            <w:tcBorders>
              <w:top w:val="nil"/>
              <w:left w:val="nil"/>
              <w:bottom w:val="nil"/>
              <w:right w:val="nil"/>
            </w:tcBorders>
          </w:tcPr>
          <w:p>
            <w:pPr>
              <w:pStyle w:val="0"/>
              <w:jc w:val="center"/>
            </w:pPr>
            <w:r>
              <w:rPr>
                <w:sz w:val="24"/>
              </w:rPr>
              <w:t xml:space="preserve">31.09.11</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236.</w:t>
            </w:r>
          </w:p>
        </w:tc>
        <w:tc>
          <w:tcPr>
            <w:tcW w:w="4095" w:type="dxa"/>
            <w:tcBorders>
              <w:top w:val="nil"/>
              <w:left w:val="nil"/>
              <w:bottom w:val="nil"/>
              <w:right w:val="nil"/>
            </w:tcBorders>
          </w:tcPr>
          <w:p>
            <w:pPr>
              <w:pStyle w:val="0"/>
            </w:pPr>
            <w:r>
              <w:rPr>
                <w:sz w:val="24"/>
              </w:rPr>
              <w:t xml:space="preserve">Мебель деревянная для спальни, столовой и гостиной</w:t>
            </w:r>
          </w:p>
        </w:tc>
        <w:tc>
          <w:tcPr>
            <w:tcW w:w="2275" w:type="dxa"/>
            <w:tcBorders>
              <w:top w:val="nil"/>
              <w:left w:val="nil"/>
              <w:bottom w:val="nil"/>
              <w:right w:val="nil"/>
            </w:tcBorders>
          </w:tcPr>
          <w:p>
            <w:pPr>
              <w:pStyle w:val="0"/>
              <w:jc w:val="center"/>
            </w:pPr>
            <w:r>
              <w:rPr>
                <w:sz w:val="24"/>
              </w:rPr>
              <w:t xml:space="preserve">31.09.12</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237.</w:t>
            </w:r>
          </w:p>
        </w:tc>
        <w:tc>
          <w:tcPr>
            <w:tcW w:w="4095" w:type="dxa"/>
            <w:tcBorders>
              <w:top w:val="nil"/>
              <w:left w:val="nil"/>
              <w:bottom w:val="nil"/>
              <w:right w:val="nil"/>
            </w:tcBorders>
          </w:tcPr>
          <w:p>
            <w:pPr>
              <w:pStyle w:val="0"/>
            </w:pPr>
            <w:r>
              <w:rPr>
                <w:sz w:val="24"/>
              </w:rPr>
              <w:t xml:space="preserve">Мебель деревянная, не включенная в другие группировки</w:t>
            </w:r>
          </w:p>
        </w:tc>
        <w:tc>
          <w:tcPr>
            <w:tcW w:w="2275" w:type="dxa"/>
            <w:tcBorders>
              <w:top w:val="nil"/>
              <w:left w:val="nil"/>
              <w:bottom w:val="nil"/>
              <w:right w:val="nil"/>
            </w:tcBorders>
          </w:tcPr>
          <w:p>
            <w:pPr>
              <w:pStyle w:val="0"/>
              <w:jc w:val="center"/>
            </w:pPr>
            <w:r>
              <w:rPr>
                <w:sz w:val="24"/>
              </w:rPr>
              <w:t xml:space="preserve">31.09.13</w:t>
            </w:r>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238.</w:t>
            </w:r>
          </w:p>
        </w:tc>
        <w:tc>
          <w:tcPr>
            <w:tcW w:w="4095" w:type="dxa"/>
            <w:tcBorders>
              <w:top w:val="nil"/>
              <w:left w:val="nil"/>
              <w:bottom w:val="nil"/>
              <w:right w:val="nil"/>
            </w:tcBorders>
          </w:tcPr>
          <w:p>
            <w:pPr>
              <w:pStyle w:val="0"/>
            </w:pPr>
            <w:r>
              <w:rPr>
                <w:sz w:val="24"/>
              </w:rPr>
              <w:t xml:space="preserve">Мебель из пластмассовых материалов</w:t>
            </w:r>
          </w:p>
        </w:tc>
        <w:tc>
          <w:tcPr>
            <w:tcW w:w="2275" w:type="dxa"/>
            <w:tcBorders>
              <w:top w:val="nil"/>
              <w:left w:val="nil"/>
              <w:bottom w:val="nil"/>
              <w:right w:val="nil"/>
            </w:tcBorders>
          </w:tcPr>
          <w:p>
            <w:pPr>
              <w:pStyle w:val="0"/>
              <w:jc w:val="center"/>
            </w:pPr>
            <w:hyperlink w:history="0" r:id="rId9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31.09.14.110</w:t>
              </w:r>
            </w:hyperlink>
          </w:p>
        </w:tc>
        <w:tc>
          <w:tcPr>
            <w:tcW w:w="1867" w:type="dxa"/>
            <w:tcBorders>
              <w:top w:val="nil"/>
              <w:left w:val="nil"/>
              <w:bottom w:val="nil"/>
              <w:right w:val="nil"/>
            </w:tcBorders>
          </w:tcPr>
          <w:p>
            <w:pPr>
              <w:pStyle w:val="0"/>
              <w:jc w:val="center"/>
            </w:pPr>
            <w:r>
              <w:rPr>
                <w:sz w:val="24"/>
              </w:rPr>
              <w:t xml:space="preserve">75</w:t>
            </w:r>
          </w:p>
        </w:tc>
      </w:tr>
      <w:tr>
        <w:tc>
          <w:tcPr>
            <w:tcW w:w="810" w:type="dxa"/>
            <w:tcBorders>
              <w:top w:val="nil"/>
              <w:left w:val="nil"/>
              <w:bottom w:val="nil"/>
              <w:right w:val="nil"/>
            </w:tcBorders>
          </w:tcPr>
          <w:p>
            <w:pPr>
              <w:pStyle w:val="0"/>
              <w:jc w:val="center"/>
            </w:pPr>
            <w:r>
              <w:rPr>
                <w:sz w:val="24"/>
              </w:rPr>
              <w:t xml:space="preserve">239.</w:t>
            </w:r>
          </w:p>
        </w:tc>
        <w:tc>
          <w:tcPr>
            <w:tcW w:w="4095" w:type="dxa"/>
            <w:tcBorders>
              <w:top w:val="nil"/>
              <w:left w:val="nil"/>
              <w:bottom w:val="nil"/>
              <w:right w:val="nil"/>
            </w:tcBorders>
          </w:tcPr>
          <w:p>
            <w:pPr>
              <w:pStyle w:val="0"/>
            </w:pPr>
            <w:r>
              <w:rPr>
                <w:sz w:val="24"/>
              </w:rPr>
              <w:t xml:space="preserve">Пианино</w:t>
            </w:r>
          </w:p>
        </w:tc>
        <w:tc>
          <w:tcPr>
            <w:tcW w:w="2275" w:type="dxa"/>
            <w:tcBorders>
              <w:top w:val="nil"/>
              <w:left w:val="nil"/>
              <w:bottom w:val="nil"/>
              <w:right w:val="nil"/>
            </w:tcBorders>
          </w:tcPr>
          <w:p>
            <w:pPr>
              <w:pStyle w:val="0"/>
              <w:jc w:val="center"/>
            </w:pPr>
            <w:hyperlink w:history="0" r:id="rId96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32.20.11.120</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240.</w:t>
            </w:r>
          </w:p>
        </w:tc>
        <w:tc>
          <w:tcPr>
            <w:tcW w:w="4095" w:type="dxa"/>
            <w:tcBorders>
              <w:top w:val="nil"/>
              <w:left w:val="nil"/>
              <w:bottom w:val="nil"/>
              <w:right w:val="nil"/>
            </w:tcBorders>
          </w:tcPr>
          <w:p>
            <w:pPr>
              <w:pStyle w:val="0"/>
            </w:pPr>
            <w:r>
              <w:rPr>
                <w:sz w:val="24"/>
              </w:rPr>
              <w:t xml:space="preserve">Рояли</w:t>
            </w:r>
          </w:p>
        </w:tc>
        <w:tc>
          <w:tcPr>
            <w:tcW w:w="2275" w:type="dxa"/>
            <w:tcBorders>
              <w:top w:val="nil"/>
              <w:left w:val="nil"/>
              <w:bottom w:val="nil"/>
              <w:right w:val="nil"/>
            </w:tcBorders>
          </w:tcPr>
          <w:p>
            <w:pPr>
              <w:pStyle w:val="0"/>
              <w:jc w:val="center"/>
            </w:pPr>
            <w:hyperlink w:history="0" r:id="rId96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32.20.11.130</w:t>
              </w:r>
            </w:hyperlink>
          </w:p>
        </w:tc>
        <w:tc>
          <w:tcPr>
            <w:tcW w:w="1867" w:type="dxa"/>
            <w:tcBorders>
              <w:top w:val="nil"/>
              <w:left w:val="nil"/>
              <w:bottom w:val="nil"/>
              <w:right w:val="nil"/>
            </w:tcBorders>
          </w:tcPr>
          <w:p>
            <w:pPr>
              <w:pStyle w:val="0"/>
              <w:jc w:val="center"/>
            </w:pPr>
            <w:r>
              <w:rPr>
                <w:sz w:val="24"/>
              </w:rPr>
              <w:t xml:space="preserve">30</w:t>
            </w:r>
          </w:p>
        </w:tc>
      </w:tr>
      <w:tr>
        <w:tc>
          <w:tcPr>
            <w:tcW w:w="810" w:type="dxa"/>
            <w:tcBorders>
              <w:top w:val="nil"/>
              <w:left w:val="nil"/>
              <w:bottom w:val="nil"/>
              <w:right w:val="nil"/>
            </w:tcBorders>
          </w:tcPr>
          <w:p>
            <w:pPr>
              <w:pStyle w:val="0"/>
              <w:jc w:val="center"/>
            </w:pPr>
            <w:r>
              <w:rPr>
                <w:sz w:val="24"/>
              </w:rPr>
              <w:t xml:space="preserve">241.</w:t>
            </w:r>
          </w:p>
        </w:tc>
        <w:tc>
          <w:tcPr>
            <w:tcW w:w="4095" w:type="dxa"/>
            <w:tcBorders>
              <w:top w:val="nil"/>
              <w:left w:val="nil"/>
              <w:bottom w:val="nil"/>
              <w:right w:val="nil"/>
            </w:tcBorders>
          </w:tcPr>
          <w:p>
            <w:pPr>
              <w:pStyle w:val="0"/>
            </w:pPr>
            <w:r>
              <w:rPr>
                <w:sz w:val="24"/>
              </w:rPr>
              <w:t xml:space="preserve">Скрипки</w:t>
            </w:r>
          </w:p>
        </w:tc>
        <w:tc>
          <w:tcPr>
            <w:tcW w:w="2275" w:type="dxa"/>
            <w:tcBorders>
              <w:top w:val="nil"/>
              <w:left w:val="nil"/>
              <w:bottom w:val="nil"/>
              <w:right w:val="nil"/>
            </w:tcBorders>
          </w:tcPr>
          <w:p>
            <w:pPr>
              <w:pStyle w:val="0"/>
              <w:jc w:val="center"/>
            </w:pPr>
            <w:hyperlink w:history="0" r:id="rId9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32.20.12.111</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242.</w:t>
            </w:r>
          </w:p>
        </w:tc>
        <w:tc>
          <w:tcPr>
            <w:tcW w:w="4095" w:type="dxa"/>
            <w:tcBorders>
              <w:top w:val="nil"/>
              <w:left w:val="nil"/>
              <w:bottom w:val="nil"/>
              <w:right w:val="nil"/>
            </w:tcBorders>
          </w:tcPr>
          <w:p>
            <w:pPr>
              <w:pStyle w:val="0"/>
            </w:pPr>
            <w:r>
              <w:rPr>
                <w:sz w:val="24"/>
              </w:rPr>
              <w:t xml:space="preserve">Альты</w:t>
            </w:r>
          </w:p>
        </w:tc>
        <w:tc>
          <w:tcPr>
            <w:tcW w:w="2275" w:type="dxa"/>
            <w:tcBorders>
              <w:top w:val="nil"/>
              <w:left w:val="nil"/>
              <w:bottom w:val="nil"/>
              <w:right w:val="nil"/>
            </w:tcBorders>
          </w:tcPr>
          <w:p>
            <w:pPr>
              <w:pStyle w:val="0"/>
              <w:jc w:val="center"/>
            </w:pPr>
            <w:hyperlink w:history="0" r:id="rId9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32.20.12.112</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243.</w:t>
            </w:r>
          </w:p>
        </w:tc>
        <w:tc>
          <w:tcPr>
            <w:tcW w:w="4095" w:type="dxa"/>
            <w:tcBorders>
              <w:top w:val="nil"/>
              <w:left w:val="nil"/>
              <w:bottom w:val="nil"/>
              <w:right w:val="nil"/>
            </w:tcBorders>
          </w:tcPr>
          <w:p>
            <w:pPr>
              <w:pStyle w:val="0"/>
            </w:pPr>
            <w:r>
              <w:rPr>
                <w:sz w:val="24"/>
              </w:rPr>
              <w:t xml:space="preserve">Виолончели</w:t>
            </w:r>
          </w:p>
        </w:tc>
        <w:tc>
          <w:tcPr>
            <w:tcW w:w="2275" w:type="dxa"/>
            <w:tcBorders>
              <w:top w:val="nil"/>
              <w:left w:val="nil"/>
              <w:bottom w:val="nil"/>
              <w:right w:val="nil"/>
            </w:tcBorders>
          </w:tcPr>
          <w:p>
            <w:pPr>
              <w:pStyle w:val="0"/>
              <w:jc w:val="center"/>
            </w:pPr>
            <w:hyperlink w:history="0" r:id="rId9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32.20.12.113</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244.</w:t>
            </w:r>
          </w:p>
        </w:tc>
        <w:tc>
          <w:tcPr>
            <w:tcW w:w="4095" w:type="dxa"/>
            <w:tcBorders>
              <w:top w:val="nil"/>
              <w:left w:val="nil"/>
              <w:bottom w:val="nil"/>
              <w:right w:val="nil"/>
            </w:tcBorders>
          </w:tcPr>
          <w:p>
            <w:pPr>
              <w:pStyle w:val="0"/>
            </w:pPr>
            <w:r>
              <w:rPr>
                <w:sz w:val="24"/>
              </w:rPr>
              <w:t xml:space="preserve">Контрабасы</w:t>
            </w:r>
          </w:p>
        </w:tc>
        <w:tc>
          <w:tcPr>
            <w:tcW w:w="2275" w:type="dxa"/>
            <w:tcBorders>
              <w:top w:val="nil"/>
              <w:left w:val="nil"/>
              <w:bottom w:val="nil"/>
              <w:right w:val="nil"/>
            </w:tcBorders>
          </w:tcPr>
          <w:p>
            <w:pPr>
              <w:pStyle w:val="0"/>
              <w:jc w:val="center"/>
            </w:pPr>
            <w:hyperlink w:history="0" r:id="rId9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32.20.12.114</w:t>
              </w:r>
            </w:hyperlink>
          </w:p>
        </w:tc>
        <w:tc>
          <w:tcPr>
            <w:tcW w:w="1867" w:type="dxa"/>
            <w:tcBorders>
              <w:top w:val="nil"/>
              <w:left w:val="nil"/>
              <w:bottom w:val="nil"/>
              <w:right w:val="nil"/>
            </w:tcBorders>
          </w:tcPr>
          <w:p>
            <w:pPr>
              <w:pStyle w:val="0"/>
              <w:jc w:val="center"/>
            </w:pPr>
            <w:r>
              <w:rPr>
                <w:sz w:val="24"/>
              </w:rPr>
              <w:t xml:space="preserve">30</w:t>
            </w:r>
          </w:p>
        </w:tc>
      </w:tr>
      <w:tr>
        <w:tc>
          <w:tcPr>
            <w:tcW w:w="810" w:type="dxa"/>
            <w:tcBorders>
              <w:top w:val="nil"/>
              <w:left w:val="nil"/>
              <w:bottom w:val="nil"/>
              <w:right w:val="nil"/>
            </w:tcBorders>
          </w:tcPr>
          <w:p>
            <w:pPr>
              <w:pStyle w:val="0"/>
              <w:jc w:val="center"/>
            </w:pPr>
            <w:r>
              <w:rPr>
                <w:sz w:val="24"/>
              </w:rPr>
              <w:t xml:space="preserve">245.</w:t>
            </w:r>
          </w:p>
        </w:tc>
        <w:tc>
          <w:tcPr>
            <w:tcW w:w="4095" w:type="dxa"/>
            <w:tcBorders>
              <w:top w:val="nil"/>
              <w:left w:val="nil"/>
              <w:bottom w:val="nil"/>
              <w:right w:val="nil"/>
            </w:tcBorders>
          </w:tcPr>
          <w:p>
            <w:pPr>
              <w:pStyle w:val="0"/>
            </w:pPr>
            <w:r>
              <w:rPr>
                <w:sz w:val="24"/>
              </w:rPr>
              <w:t xml:space="preserve">Балалайки</w:t>
            </w:r>
          </w:p>
        </w:tc>
        <w:tc>
          <w:tcPr>
            <w:tcW w:w="2275" w:type="dxa"/>
            <w:tcBorders>
              <w:top w:val="nil"/>
              <w:left w:val="nil"/>
              <w:bottom w:val="nil"/>
              <w:right w:val="nil"/>
            </w:tcBorders>
          </w:tcPr>
          <w:p>
            <w:pPr>
              <w:pStyle w:val="0"/>
              <w:jc w:val="center"/>
            </w:pPr>
            <w:hyperlink w:history="0" r:id="rId97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32.20.12.121</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246.</w:t>
            </w:r>
          </w:p>
        </w:tc>
        <w:tc>
          <w:tcPr>
            <w:tcW w:w="4095" w:type="dxa"/>
            <w:tcBorders>
              <w:top w:val="nil"/>
              <w:left w:val="nil"/>
              <w:bottom w:val="nil"/>
              <w:right w:val="nil"/>
            </w:tcBorders>
          </w:tcPr>
          <w:p>
            <w:pPr>
              <w:pStyle w:val="0"/>
            </w:pPr>
            <w:r>
              <w:rPr>
                <w:sz w:val="24"/>
              </w:rPr>
              <w:t xml:space="preserve">Гитары</w:t>
            </w:r>
          </w:p>
        </w:tc>
        <w:tc>
          <w:tcPr>
            <w:tcW w:w="2275" w:type="dxa"/>
            <w:tcBorders>
              <w:top w:val="nil"/>
              <w:left w:val="nil"/>
              <w:bottom w:val="nil"/>
              <w:right w:val="nil"/>
            </w:tcBorders>
          </w:tcPr>
          <w:p>
            <w:pPr>
              <w:pStyle w:val="0"/>
              <w:jc w:val="center"/>
            </w:pPr>
            <w:hyperlink w:history="0" r:id="rId9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32.20.12.122</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247.</w:t>
            </w:r>
          </w:p>
        </w:tc>
        <w:tc>
          <w:tcPr>
            <w:tcW w:w="4095" w:type="dxa"/>
            <w:tcBorders>
              <w:top w:val="nil"/>
              <w:left w:val="nil"/>
              <w:bottom w:val="nil"/>
              <w:right w:val="nil"/>
            </w:tcBorders>
          </w:tcPr>
          <w:p>
            <w:pPr>
              <w:pStyle w:val="0"/>
            </w:pPr>
            <w:r>
              <w:rPr>
                <w:sz w:val="24"/>
              </w:rPr>
              <w:t xml:space="preserve">Домры</w:t>
            </w:r>
          </w:p>
        </w:tc>
        <w:tc>
          <w:tcPr>
            <w:tcW w:w="2275" w:type="dxa"/>
            <w:tcBorders>
              <w:top w:val="nil"/>
              <w:left w:val="nil"/>
              <w:bottom w:val="nil"/>
              <w:right w:val="nil"/>
            </w:tcBorders>
          </w:tcPr>
          <w:p>
            <w:pPr>
              <w:pStyle w:val="0"/>
              <w:jc w:val="center"/>
            </w:pPr>
            <w:hyperlink w:history="0" r:id="rId97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32.20.12.124</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248.</w:t>
            </w:r>
          </w:p>
        </w:tc>
        <w:tc>
          <w:tcPr>
            <w:tcW w:w="4095" w:type="dxa"/>
            <w:tcBorders>
              <w:top w:val="nil"/>
              <w:left w:val="nil"/>
              <w:bottom w:val="nil"/>
              <w:right w:val="nil"/>
            </w:tcBorders>
          </w:tcPr>
          <w:p>
            <w:pPr>
              <w:pStyle w:val="0"/>
            </w:pPr>
            <w:r>
              <w:rPr>
                <w:sz w:val="24"/>
              </w:rPr>
              <w:t xml:space="preserve">Инструменты струнные щипковые национальные</w:t>
            </w:r>
          </w:p>
        </w:tc>
        <w:tc>
          <w:tcPr>
            <w:tcW w:w="2275" w:type="dxa"/>
            <w:tcBorders>
              <w:top w:val="nil"/>
              <w:left w:val="nil"/>
              <w:bottom w:val="nil"/>
              <w:right w:val="nil"/>
            </w:tcBorders>
          </w:tcPr>
          <w:p>
            <w:pPr>
              <w:pStyle w:val="0"/>
              <w:jc w:val="center"/>
            </w:pPr>
            <w:hyperlink w:history="0" r:id="rId9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32.20.12.126</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249.</w:t>
            </w:r>
          </w:p>
        </w:tc>
        <w:tc>
          <w:tcPr>
            <w:tcW w:w="4095" w:type="dxa"/>
            <w:tcBorders>
              <w:top w:val="nil"/>
              <w:left w:val="nil"/>
              <w:bottom w:val="nil"/>
              <w:right w:val="nil"/>
            </w:tcBorders>
          </w:tcPr>
          <w:p>
            <w:pPr>
              <w:pStyle w:val="0"/>
            </w:pPr>
            <w:r>
              <w:rPr>
                <w:sz w:val="24"/>
              </w:rPr>
              <w:t xml:space="preserve">Аккордеоны</w:t>
            </w:r>
          </w:p>
        </w:tc>
        <w:tc>
          <w:tcPr>
            <w:tcW w:w="2275" w:type="dxa"/>
            <w:tcBorders>
              <w:top w:val="nil"/>
              <w:left w:val="nil"/>
              <w:bottom w:val="nil"/>
              <w:right w:val="nil"/>
            </w:tcBorders>
          </w:tcPr>
          <w:p>
            <w:pPr>
              <w:pStyle w:val="0"/>
              <w:jc w:val="center"/>
            </w:pPr>
            <w:hyperlink w:history="0" r:id="rId97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32.20.13.131</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250.</w:t>
            </w:r>
          </w:p>
        </w:tc>
        <w:tc>
          <w:tcPr>
            <w:tcW w:w="4095" w:type="dxa"/>
            <w:tcBorders>
              <w:top w:val="nil"/>
              <w:left w:val="nil"/>
              <w:bottom w:val="nil"/>
              <w:right w:val="nil"/>
            </w:tcBorders>
          </w:tcPr>
          <w:p>
            <w:pPr>
              <w:pStyle w:val="0"/>
            </w:pPr>
            <w:r>
              <w:rPr>
                <w:sz w:val="24"/>
              </w:rPr>
              <w:t xml:space="preserve">Баяны</w:t>
            </w:r>
          </w:p>
        </w:tc>
        <w:tc>
          <w:tcPr>
            <w:tcW w:w="2275" w:type="dxa"/>
            <w:tcBorders>
              <w:top w:val="nil"/>
              <w:left w:val="nil"/>
              <w:bottom w:val="nil"/>
              <w:right w:val="nil"/>
            </w:tcBorders>
          </w:tcPr>
          <w:p>
            <w:pPr>
              <w:pStyle w:val="0"/>
              <w:jc w:val="center"/>
            </w:pPr>
            <w:hyperlink w:history="0" r:id="rId9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32.20.13.132</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251.</w:t>
            </w:r>
          </w:p>
        </w:tc>
        <w:tc>
          <w:tcPr>
            <w:tcW w:w="4095" w:type="dxa"/>
            <w:tcBorders>
              <w:top w:val="nil"/>
              <w:left w:val="nil"/>
              <w:bottom w:val="nil"/>
              <w:right w:val="nil"/>
            </w:tcBorders>
          </w:tcPr>
          <w:p>
            <w:pPr>
              <w:pStyle w:val="0"/>
            </w:pPr>
            <w:r>
              <w:rPr>
                <w:sz w:val="24"/>
              </w:rPr>
              <w:t xml:space="preserve">Гармони</w:t>
            </w:r>
          </w:p>
        </w:tc>
        <w:tc>
          <w:tcPr>
            <w:tcW w:w="2275" w:type="dxa"/>
            <w:tcBorders>
              <w:top w:val="nil"/>
              <w:left w:val="nil"/>
              <w:bottom w:val="nil"/>
              <w:right w:val="nil"/>
            </w:tcBorders>
          </w:tcPr>
          <w:p>
            <w:pPr>
              <w:pStyle w:val="0"/>
              <w:jc w:val="center"/>
            </w:pPr>
            <w:hyperlink w:history="0" r:id="rId98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32.20.13.133</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nil"/>
              <w:right w:val="nil"/>
            </w:tcBorders>
          </w:tcPr>
          <w:p>
            <w:pPr>
              <w:pStyle w:val="0"/>
              <w:jc w:val="center"/>
            </w:pPr>
            <w:r>
              <w:rPr>
                <w:sz w:val="24"/>
              </w:rPr>
              <w:t xml:space="preserve">252.</w:t>
            </w:r>
          </w:p>
        </w:tc>
        <w:tc>
          <w:tcPr>
            <w:tcW w:w="4095" w:type="dxa"/>
            <w:tcBorders>
              <w:top w:val="nil"/>
              <w:left w:val="nil"/>
              <w:bottom w:val="nil"/>
              <w:right w:val="nil"/>
            </w:tcBorders>
          </w:tcPr>
          <w:p>
            <w:pPr>
              <w:pStyle w:val="0"/>
            </w:pPr>
            <w:r>
              <w:rPr>
                <w:sz w:val="24"/>
              </w:rPr>
              <w:t xml:space="preserve">Трубы</w:t>
            </w:r>
          </w:p>
        </w:tc>
        <w:tc>
          <w:tcPr>
            <w:tcW w:w="2275" w:type="dxa"/>
            <w:tcBorders>
              <w:top w:val="nil"/>
              <w:left w:val="nil"/>
              <w:bottom w:val="nil"/>
              <w:right w:val="nil"/>
            </w:tcBorders>
          </w:tcPr>
          <w:p>
            <w:pPr>
              <w:pStyle w:val="0"/>
              <w:jc w:val="center"/>
            </w:pPr>
            <w:hyperlink w:history="0" r:id="rId9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32.20.13.161</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253.</w:t>
            </w:r>
          </w:p>
        </w:tc>
        <w:tc>
          <w:tcPr>
            <w:tcW w:w="4095" w:type="dxa"/>
            <w:tcBorders>
              <w:top w:val="nil"/>
              <w:left w:val="nil"/>
              <w:bottom w:val="nil"/>
              <w:right w:val="nil"/>
            </w:tcBorders>
          </w:tcPr>
          <w:p>
            <w:pPr>
              <w:pStyle w:val="0"/>
            </w:pPr>
            <w:r>
              <w:rPr>
                <w:sz w:val="24"/>
              </w:rPr>
              <w:t xml:space="preserve">Альты</w:t>
            </w:r>
          </w:p>
        </w:tc>
        <w:tc>
          <w:tcPr>
            <w:tcW w:w="2275" w:type="dxa"/>
            <w:tcBorders>
              <w:top w:val="nil"/>
              <w:left w:val="nil"/>
              <w:bottom w:val="nil"/>
              <w:right w:val="nil"/>
            </w:tcBorders>
          </w:tcPr>
          <w:p>
            <w:pPr>
              <w:pStyle w:val="0"/>
              <w:jc w:val="center"/>
            </w:pPr>
            <w:hyperlink w:history="0" r:id="rId98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32.20.13.163</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254.</w:t>
            </w:r>
          </w:p>
        </w:tc>
        <w:tc>
          <w:tcPr>
            <w:tcW w:w="4095" w:type="dxa"/>
            <w:tcBorders>
              <w:top w:val="nil"/>
              <w:left w:val="nil"/>
              <w:bottom w:val="nil"/>
              <w:right w:val="nil"/>
            </w:tcBorders>
          </w:tcPr>
          <w:p>
            <w:pPr>
              <w:pStyle w:val="0"/>
            </w:pPr>
            <w:r>
              <w:rPr>
                <w:sz w:val="24"/>
              </w:rPr>
              <w:t xml:space="preserve">Теноры</w:t>
            </w:r>
          </w:p>
        </w:tc>
        <w:tc>
          <w:tcPr>
            <w:tcW w:w="2275" w:type="dxa"/>
            <w:tcBorders>
              <w:top w:val="nil"/>
              <w:left w:val="nil"/>
              <w:bottom w:val="nil"/>
              <w:right w:val="nil"/>
            </w:tcBorders>
          </w:tcPr>
          <w:p>
            <w:pPr>
              <w:pStyle w:val="0"/>
              <w:jc w:val="center"/>
            </w:pPr>
            <w:hyperlink w:history="0" r:id="rId9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32.20.13.164</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255.</w:t>
            </w:r>
          </w:p>
        </w:tc>
        <w:tc>
          <w:tcPr>
            <w:tcW w:w="4095" w:type="dxa"/>
            <w:tcBorders>
              <w:top w:val="nil"/>
              <w:left w:val="nil"/>
              <w:bottom w:val="nil"/>
              <w:right w:val="nil"/>
            </w:tcBorders>
          </w:tcPr>
          <w:p>
            <w:pPr>
              <w:pStyle w:val="0"/>
            </w:pPr>
            <w:r>
              <w:rPr>
                <w:sz w:val="24"/>
              </w:rPr>
              <w:t xml:space="preserve">Баритоны</w:t>
            </w:r>
          </w:p>
        </w:tc>
        <w:tc>
          <w:tcPr>
            <w:tcW w:w="2275" w:type="dxa"/>
            <w:tcBorders>
              <w:top w:val="nil"/>
              <w:left w:val="nil"/>
              <w:bottom w:val="nil"/>
              <w:right w:val="nil"/>
            </w:tcBorders>
          </w:tcPr>
          <w:p>
            <w:pPr>
              <w:pStyle w:val="0"/>
              <w:jc w:val="center"/>
            </w:pPr>
            <w:hyperlink w:history="0" r:id="rId98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32.20.13.165</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256.</w:t>
            </w:r>
          </w:p>
        </w:tc>
        <w:tc>
          <w:tcPr>
            <w:tcW w:w="4095" w:type="dxa"/>
            <w:tcBorders>
              <w:top w:val="nil"/>
              <w:left w:val="nil"/>
              <w:bottom w:val="nil"/>
              <w:right w:val="nil"/>
            </w:tcBorders>
          </w:tcPr>
          <w:p>
            <w:pPr>
              <w:pStyle w:val="0"/>
            </w:pPr>
            <w:r>
              <w:rPr>
                <w:sz w:val="24"/>
              </w:rPr>
              <w:t xml:space="preserve">Басы (включая тубы, геликоны, сузофоны)</w:t>
            </w:r>
          </w:p>
        </w:tc>
        <w:tc>
          <w:tcPr>
            <w:tcW w:w="2275" w:type="dxa"/>
            <w:tcBorders>
              <w:top w:val="nil"/>
              <w:left w:val="nil"/>
              <w:bottom w:val="nil"/>
              <w:right w:val="nil"/>
            </w:tcBorders>
          </w:tcPr>
          <w:p>
            <w:pPr>
              <w:pStyle w:val="0"/>
              <w:jc w:val="center"/>
            </w:pPr>
            <w:hyperlink w:history="0" r:id="rId9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32.20.13.166</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257.</w:t>
            </w:r>
          </w:p>
        </w:tc>
        <w:tc>
          <w:tcPr>
            <w:tcW w:w="4095" w:type="dxa"/>
            <w:tcBorders>
              <w:top w:val="nil"/>
              <w:left w:val="nil"/>
              <w:bottom w:val="nil"/>
              <w:right w:val="nil"/>
            </w:tcBorders>
          </w:tcPr>
          <w:p>
            <w:pPr>
              <w:pStyle w:val="0"/>
            </w:pPr>
            <w:r>
              <w:rPr>
                <w:sz w:val="24"/>
              </w:rPr>
              <w:t xml:space="preserve">Валторны</w:t>
            </w:r>
          </w:p>
        </w:tc>
        <w:tc>
          <w:tcPr>
            <w:tcW w:w="2275" w:type="dxa"/>
            <w:tcBorders>
              <w:top w:val="nil"/>
              <w:left w:val="nil"/>
              <w:bottom w:val="nil"/>
              <w:right w:val="nil"/>
            </w:tcBorders>
          </w:tcPr>
          <w:p>
            <w:pPr>
              <w:pStyle w:val="0"/>
              <w:jc w:val="center"/>
            </w:pPr>
            <w:hyperlink w:history="0" r:id="rId98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32.20.13.167</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258.</w:t>
            </w:r>
          </w:p>
        </w:tc>
        <w:tc>
          <w:tcPr>
            <w:tcW w:w="4095" w:type="dxa"/>
            <w:tcBorders>
              <w:top w:val="nil"/>
              <w:left w:val="nil"/>
              <w:bottom w:val="nil"/>
              <w:right w:val="nil"/>
            </w:tcBorders>
          </w:tcPr>
          <w:p>
            <w:pPr>
              <w:pStyle w:val="0"/>
            </w:pPr>
            <w:r>
              <w:rPr>
                <w:sz w:val="24"/>
              </w:rPr>
              <w:t xml:space="preserve">Тромбоны</w:t>
            </w:r>
          </w:p>
        </w:tc>
        <w:tc>
          <w:tcPr>
            <w:tcW w:w="2275" w:type="dxa"/>
            <w:tcBorders>
              <w:top w:val="nil"/>
              <w:left w:val="nil"/>
              <w:bottom w:val="nil"/>
              <w:right w:val="nil"/>
            </w:tcBorders>
          </w:tcPr>
          <w:p>
            <w:pPr>
              <w:pStyle w:val="0"/>
              <w:jc w:val="center"/>
            </w:pPr>
            <w:hyperlink w:history="0" r:id="rId9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32.20.13.168</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259.</w:t>
            </w:r>
          </w:p>
        </w:tc>
        <w:tc>
          <w:tcPr>
            <w:tcW w:w="4095" w:type="dxa"/>
            <w:tcBorders>
              <w:top w:val="nil"/>
              <w:left w:val="nil"/>
              <w:bottom w:val="nil"/>
              <w:right w:val="nil"/>
            </w:tcBorders>
          </w:tcPr>
          <w:p>
            <w:pPr>
              <w:pStyle w:val="0"/>
            </w:pPr>
            <w:r>
              <w:rPr>
                <w:sz w:val="24"/>
              </w:rPr>
              <w:t xml:space="preserve">Флейты</w:t>
            </w:r>
          </w:p>
        </w:tc>
        <w:tc>
          <w:tcPr>
            <w:tcW w:w="2275" w:type="dxa"/>
            <w:tcBorders>
              <w:top w:val="nil"/>
              <w:left w:val="nil"/>
              <w:bottom w:val="nil"/>
              <w:right w:val="nil"/>
            </w:tcBorders>
          </w:tcPr>
          <w:p>
            <w:pPr>
              <w:pStyle w:val="0"/>
              <w:jc w:val="center"/>
            </w:pPr>
            <w:hyperlink w:history="0" r:id="rId98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32.20.13.173</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260.</w:t>
            </w:r>
          </w:p>
        </w:tc>
        <w:tc>
          <w:tcPr>
            <w:tcW w:w="4095" w:type="dxa"/>
            <w:tcBorders>
              <w:top w:val="nil"/>
              <w:left w:val="nil"/>
              <w:bottom w:val="nil"/>
              <w:right w:val="nil"/>
            </w:tcBorders>
          </w:tcPr>
          <w:p>
            <w:pPr>
              <w:pStyle w:val="0"/>
            </w:pPr>
            <w:r>
              <w:rPr>
                <w:sz w:val="24"/>
              </w:rPr>
              <w:t xml:space="preserve">Кларнеты</w:t>
            </w:r>
          </w:p>
        </w:tc>
        <w:tc>
          <w:tcPr>
            <w:tcW w:w="2275" w:type="dxa"/>
            <w:tcBorders>
              <w:top w:val="nil"/>
              <w:left w:val="nil"/>
              <w:bottom w:val="nil"/>
              <w:right w:val="nil"/>
            </w:tcBorders>
          </w:tcPr>
          <w:p>
            <w:pPr>
              <w:pStyle w:val="0"/>
              <w:jc w:val="center"/>
            </w:pPr>
            <w:hyperlink w:history="0" r:id="rId98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32.20.13.174</w:t>
              </w:r>
            </w:hyperlink>
          </w:p>
        </w:tc>
        <w:tc>
          <w:tcPr>
            <w:tcW w:w="1867" w:type="dxa"/>
            <w:tcBorders>
              <w:top w:val="nil"/>
              <w:left w:val="nil"/>
              <w:bottom w:val="nil"/>
              <w:right w:val="nil"/>
            </w:tcBorders>
          </w:tcPr>
          <w:p>
            <w:pPr>
              <w:pStyle w:val="0"/>
              <w:jc w:val="center"/>
            </w:pPr>
            <w:r>
              <w:rPr>
                <w:sz w:val="24"/>
              </w:rPr>
              <w:t xml:space="preserve">50</w:t>
            </w:r>
          </w:p>
        </w:tc>
      </w:tr>
      <w:tr>
        <w:tc>
          <w:tcPr>
            <w:tcW w:w="810" w:type="dxa"/>
            <w:tcBorders>
              <w:top w:val="nil"/>
              <w:left w:val="nil"/>
              <w:bottom w:val="nil"/>
              <w:right w:val="nil"/>
            </w:tcBorders>
          </w:tcPr>
          <w:p>
            <w:pPr>
              <w:pStyle w:val="0"/>
              <w:jc w:val="center"/>
            </w:pPr>
            <w:r>
              <w:rPr>
                <w:sz w:val="24"/>
              </w:rPr>
              <w:t xml:space="preserve">261.</w:t>
            </w:r>
          </w:p>
        </w:tc>
        <w:tc>
          <w:tcPr>
            <w:tcW w:w="4095" w:type="dxa"/>
            <w:tcBorders>
              <w:top w:val="nil"/>
              <w:left w:val="nil"/>
              <w:bottom w:val="nil"/>
              <w:right w:val="nil"/>
            </w:tcBorders>
          </w:tcPr>
          <w:p>
            <w:pPr>
              <w:pStyle w:val="0"/>
            </w:pPr>
            <w:r>
              <w:rPr>
                <w:sz w:val="24"/>
              </w:rPr>
              <w:t xml:space="preserve">Саксофоны</w:t>
            </w:r>
          </w:p>
        </w:tc>
        <w:tc>
          <w:tcPr>
            <w:tcW w:w="2275" w:type="dxa"/>
            <w:tcBorders>
              <w:top w:val="nil"/>
              <w:left w:val="nil"/>
              <w:bottom w:val="nil"/>
              <w:right w:val="nil"/>
            </w:tcBorders>
          </w:tcPr>
          <w:p>
            <w:pPr>
              <w:pStyle w:val="0"/>
              <w:jc w:val="center"/>
            </w:pPr>
            <w:hyperlink w:history="0" r:id="rId99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32.20.13.175</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262.</w:t>
            </w:r>
          </w:p>
        </w:tc>
        <w:tc>
          <w:tcPr>
            <w:tcW w:w="4095" w:type="dxa"/>
            <w:tcBorders>
              <w:top w:val="nil"/>
              <w:left w:val="nil"/>
              <w:bottom w:val="nil"/>
              <w:right w:val="nil"/>
            </w:tcBorders>
          </w:tcPr>
          <w:p>
            <w:pPr>
              <w:pStyle w:val="0"/>
            </w:pPr>
            <w:r>
              <w:rPr>
                <w:sz w:val="24"/>
              </w:rPr>
              <w:t xml:space="preserve">Гобои</w:t>
            </w:r>
          </w:p>
        </w:tc>
        <w:tc>
          <w:tcPr>
            <w:tcW w:w="2275" w:type="dxa"/>
            <w:tcBorders>
              <w:top w:val="nil"/>
              <w:left w:val="nil"/>
              <w:bottom w:val="nil"/>
              <w:right w:val="nil"/>
            </w:tcBorders>
          </w:tcPr>
          <w:p>
            <w:pPr>
              <w:pStyle w:val="0"/>
              <w:jc w:val="center"/>
            </w:pPr>
            <w:hyperlink w:history="0" r:id="rId99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32.20.13.176</w:t>
              </w:r>
            </w:hyperlink>
          </w:p>
        </w:tc>
        <w:tc>
          <w:tcPr>
            <w:tcW w:w="1867" w:type="dxa"/>
            <w:tcBorders>
              <w:top w:val="nil"/>
              <w:left w:val="nil"/>
              <w:bottom w:val="nil"/>
              <w:right w:val="nil"/>
            </w:tcBorders>
          </w:tcPr>
          <w:p>
            <w:pPr>
              <w:pStyle w:val="0"/>
              <w:jc w:val="center"/>
            </w:pPr>
            <w:r>
              <w:rPr>
                <w:sz w:val="24"/>
              </w:rPr>
              <w:t xml:space="preserve">60</w:t>
            </w:r>
          </w:p>
        </w:tc>
      </w:tr>
      <w:tr>
        <w:tc>
          <w:tcPr>
            <w:tcW w:w="810" w:type="dxa"/>
            <w:tcBorders>
              <w:top w:val="nil"/>
              <w:left w:val="nil"/>
              <w:bottom w:val="nil"/>
              <w:right w:val="nil"/>
            </w:tcBorders>
          </w:tcPr>
          <w:p>
            <w:pPr>
              <w:pStyle w:val="0"/>
              <w:jc w:val="center"/>
            </w:pPr>
            <w:r>
              <w:rPr>
                <w:sz w:val="24"/>
              </w:rPr>
              <w:t xml:space="preserve">263.</w:t>
            </w:r>
          </w:p>
        </w:tc>
        <w:tc>
          <w:tcPr>
            <w:tcW w:w="4095" w:type="dxa"/>
            <w:tcBorders>
              <w:top w:val="nil"/>
              <w:left w:val="nil"/>
              <w:bottom w:val="nil"/>
              <w:right w:val="nil"/>
            </w:tcBorders>
          </w:tcPr>
          <w:p>
            <w:pPr>
              <w:pStyle w:val="0"/>
            </w:pPr>
            <w:r>
              <w:rPr>
                <w:sz w:val="24"/>
              </w:rPr>
              <w:t xml:space="preserve">Фаготы</w:t>
            </w:r>
          </w:p>
        </w:tc>
        <w:tc>
          <w:tcPr>
            <w:tcW w:w="2275" w:type="dxa"/>
            <w:tcBorders>
              <w:top w:val="nil"/>
              <w:left w:val="nil"/>
              <w:bottom w:val="nil"/>
              <w:right w:val="nil"/>
            </w:tcBorders>
          </w:tcPr>
          <w:p>
            <w:pPr>
              <w:pStyle w:val="0"/>
              <w:jc w:val="center"/>
            </w:pPr>
            <w:hyperlink w:history="0" r:id="rId99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32.20.13.177</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264.</w:t>
            </w:r>
          </w:p>
        </w:tc>
        <w:tc>
          <w:tcPr>
            <w:tcW w:w="4095" w:type="dxa"/>
            <w:tcBorders>
              <w:top w:val="nil"/>
              <w:left w:val="nil"/>
              <w:bottom w:val="nil"/>
              <w:right w:val="nil"/>
            </w:tcBorders>
          </w:tcPr>
          <w:p>
            <w:pPr>
              <w:pStyle w:val="0"/>
            </w:pPr>
            <w:r>
              <w:rPr>
                <w:sz w:val="24"/>
              </w:rPr>
              <w:t xml:space="preserve">Инструменты музыкальные ударные</w:t>
            </w:r>
          </w:p>
        </w:tc>
        <w:tc>
          <w:tcPr>
            <w:tcW w:w="2275" w:type="dxa"/>
            <w:tcBorders>
              <w:top w:val="nil"/>
              <w:left w:val="nil"/>
              <w:bottom w:val="nil"/>
              <w:right w:val="nil"/>
            </w:tcBorders>
          </w:tcPr>
          <w:p>
            <w:pPr>
              <w:pStyle w:val="0"/>
              <w:jc w:val="center"/>
            </w:pPr>
            <w:hyperlink w:history="0" r:id="rId99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32.20.15.110</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p>
            <w:pPr>
              <w:pStyle w:val="0"/>
              <w:jc w:val="center"/>
            </w:pPr>
            <w:r>
              <w:rPr>
                <w:sz w:val="24"/>
              </w:rPr>
              <w:t xml:space="preserve">265.</w:t>
            </w:r>
          </w:p>
        </w:tc>
        <w:tc>
          <w:tcPr>
            <w:tcW w:w="4095" w:type="dxa"/>
            <w:tcBorders>
              <w:top w:val="nil"/>
              <w:left w:val="nil"/>
              <w:bottom w:val="nil"/>
              <w:right w:val="nil"/>
            </w:tcBorders>
          </w:tcPr>
          <w:p>
            <w:pPr>
              <w:pStyle w:val="0"/>
            </w:pPr>
            <w:r>
              <w:rPr>
                <w:sz w:val="24"/>
              </w:rPr>
              <w:t xml:space="preserve">Лыжи</w:t>
            </w:r>
          </w:p>
        </w:tc>
        <w:tc>
          <w:tcPr>
            <w:tcW w:w="2275" w:type="dxa"/>
            <w:tcBorders>
              <w:top w:val="nil"/>
              <w:left w:val="nil"/>
              <w:bottom w:val="nil"/>
              <w:right w:val="nil"/>
            </w:tcBorders>
          </w:tcPr>
          <w:p>
            <w:pPr>
              <w:pStyle w:val="0"/>
              <w:jc w:val="center"/>
            </w:pPr>
            <w:r>
              <w:rPr>
                <w:sz w:val="24"/>
              </w:rPr>
              <w:t xml:space="preserve">32.30.11.110</w:t>
            </w:r>
          </w:p>
        </w:tc>
        <w:tc>
          <w:tcPr>
            <w:tcW w:w="1867" w:type="dxa"/>
            <w:tcBorders>
              <w:top w:val="nil"/>
              <w:left w:val="nil"/>
              <w:bottom w:val="nil"/>
              <w:right w:val="nil"/>
            </w:tcBorders>
          </w:tcPr>
          <w:p>
            <w:pPr>
              <w:pStyle w:val="0"/>
              <w:jc w:val="center"/>
            </w:pPr>
            <w:r>
              <w:rPr>
                <w:sz w:val="24"/>
              </w:rPr>
              <w:t xml:space="preserve">65</w:t>
            </w:r>
          </w:p>
        </w:tc>
      </w:tr>
      <w:tr>
        <w:tc>
          <w:tcPr>
            <w:tcW w:w="810" w:type="dxa"/>
            <w:tcBorders>
              <w:top w:val="nil"/>
              <w:left w:val="nil"/>
              <w:bottom w:val="nil"/>
              <w:right w:val="nil"/>
            </w:tcBorders>
          </w:tcPr>
          <w:p>
            <w:pPr>
              <w:pStyle w:val="0"/>
              <w:jc w:val="center"/>
            </w:pPr>
            <w:r>
              <w:rPr>
                <w:sz w:val="24"/>
              </w:rPr>
              <w:t xml:space="preserve">266.</w:t>
            </w:r>
          </w:p>
        </w:tc>
        <w:tc>
          <w:tcPr>
            <w:tcW w:w="4095" w:type="dxa"/>
            <w:tcBorders>
              <w:top w:val="nil"/>
              <w:left w:val="nil"/>
              <w:bottom w:val="nil"/>
              <w:right w:val="nil"/>
            </w:tcBorders>
          </w:tcPr>
          <w:p>
            <w:pPr>
              <w:pStyle w:val="0"/>
            </w:pPr>
            <w:r>
              <w:rPr>
                <w:sz w:val="24"/>
              </w:rPr>
              <w:t xml:space="preserve">Снаряжение лыжное, кроме обуви</w:t>
            </w:r>
          </w:p>
        </w:tc>
        <w:tc>
          <w:tcPr>
            <w:tcW w:w="2275" w:type="dxa"/>
            <w:tcBorders>
              <w:top w:val="nil"/>
              <w:left w:val="nil"/>
              <w:bottom w:val="nil"/>
              <w:right w:val="nil"/>
            </w:tcBorders>
          </w:tcPr>
          <w:p>
            <w:pPr>
              <w:pStyle w:val="0"/>
              <w:jc w:val="center"/>
            </w:pPr>
            <w:r>
              <w:rPr>
                <w:sz w:val="24"/>
              </w:rPr>
              <w:t xml:space="preserve">32.30.11.120</w:t>
            </w:r>
          </w:p>
        </w:tc>
        <w:tc>
          <w:tcPr>
            <w:tcW w:w="1867" w:type="dxa"/>
            <w:tcBorders>
              <w:top w:val="nil"/>
              <w:left w:val="nil"/>
              <w:bottom w:val="nil"/>
              <w:right w:val="nil"/>
            </w:tcBorders>
          </w:tcPr>
          <w:p>
            <w:pPr>
              <w:pStyle w:val="0"/>
              <w:jc w:val="center"/>
            </w:pPr>
            <w:r>
              <w:rPr>
                <w:sz w:val="24"/>
              </w:rPr>
              <w:t xml:space="preserve">55</w:t>
            </w:r>
          </w:p>
        </w:tc>
      </w:tr>
      <w:tr>
        <w:tc>
          <w:tcPr>
            <w:tcW w:w="810" w:type="dxa"/>
            <w:tcBorders>
              <w:top w:val="nil"/>
              <w:left w:val="nil"/>
              <w:bottom w:val="nil"/>
              <w:right w:val="nil"/>
            </w:tcBorders>
          </w:tcPr>
          <w:p>
            <w:pPr>
              <w:pStyle w:val="0"/>
              <w:jc w:val="center"/>
            </w:pPr>
            <w:r>
              <w:rPr>
                <w:sz w:val="24"/>
              </w:rPr>
              <w:t xml:space="preserve">267.</w:t>
            </w:r>
          </w:p>
        </w:tc>
        <w:tc>
          <w:tcPr>
            <w:tcW w:w="4095" w:type="dxa"/>
            <w:tcBorders>
              <w:top w:val="nil"/>
              <w:left w:val="nil"/>
              <w:bottom w:val="nil"/>
              <w:right w:val="nil"/>
            </w:tcBorders>
          </w:tcPr>
          <w:p>
            <w:pPr>
              <w:pStyle w:val="0"/>
            </w:pPr>
            <w:r>
              <w:rPr>
                <w:sz w:val="24"/>
              </w:rPr>
              <w:t xml:space="preserve">Коньки ледовые, включая коньки с ботинками</w:t>
            </w:r>
          </w:p>
        </w:tc>
        <w:tc>
          <w:tcPr>
            <w:tcW w:w="2275" w:type="dxa"/>
            <w:tcBorders>
              <w:top w:val="nil"/>
              <w:left w:val="nil"/>
              <w:bottom w:val="nil"/>
              <w:right w:val="nil"/>
            </w:tcBorders>
          </w:tcPr>
          <w:p>
            <w:pPr>
              <w:pStyle w:val="0"/>
              <w:jc w:val="center"/>
            </w:pPr>
            <w:hyperlink w:history="0" r:id="rId99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32.30.11.131</w:t>
              </w:r>
            </w:hyperlink>
          </w:p>
        </w:tc>
        <w:tc>
          <w:tcPr>
            <w:tcW w:w="1867" w:type="dxa"/>
            <w:tcBorders>
              <w:top w:val="nil"/>
              <w:left w:val="nil"/>
              <w:bottom w:val="nil"/>
              <w:right w:val="nil"/>
            </w:tcBorders>
          </w:tcPr>
          <w:p>
            <w:pPr>
              <w:pStyle w:val="0"/>
              <w:jc w:val="center"/>
            </w:pPr>
            <w:r>
              <w:rPr>
                <w:sz w:val="24"/>
              </w:rPr>
              <w:t xml:space="preserve">65</w:t>
            </w:r>
          </w:p>
        </w:tc>
      </w:tr>
      <w:tr>
        <w:tc>
          <w:tcPr>
            <w:tcW w:w="810" w:type="dxa"/>
            <w:tcBorders>
              <w:top w:val="nil"/>
              <w:left w:val="nil"/>
              <w:bottom w:val="nil"/>
              <w:right w:val="nil"/>
            </w:tcBorders>
          </w:tcPr>
          <w:p>
            <w:pPr>
              <w:pStyle w:val="0"/>
              <w:jc w:val="center"/>
            </w:pPr>
            <w:r>
              <w:rPr>
                <w:sz w:val="24"/>
              </w:rPr>
              <w:t xml:space="preserve">268.</w:t>
            </w:r>
          </w:p>
        </w:tc>
        <w:tc>
          <w:tcPr>
            <w:tcW w:w="4095" w:type="dxa"/>
            <w:tcBorders>
              <w:top w:val="nil"/>
              <w:left w:val="nil"/>
              <w:bottom w:val="nil"/>
              <w:right w:val="nil"/>
            </w:tcBorders>
          </w:tcPr>
          <w:p>
            <w:pPr>
              <w:pStyle w:val="0"/>
            </w:pPr>
            <w:r>
              <w:rPr>
                <w:sz w:val="24"/>
              </w:rPr>
              <w:t xml:space="preserve">Ботинки лыжные</w:t>
            </w:r>
          </w:p>
        </w:tc>
        <w:tc>
          <w:tcPr>
            <w:tcW w:w="2275" w:type="dxa"/>
            <w:tcBorders>
              <w:top w:val="nil"/>
              <w:left w:val="nil"/>
              <w:bottom w:val="nil"/>
              <w:right w:val="nil"/>
            </w:tcBorders>
          </w:tcPr>
          <w:p>
            <w:pPr>
              <w:pStyle w:val="0"/>
              <w:jc w:val="center"/>
            </w:pPr>
            <w:hyperlink w:history="0" r:id="rId99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32.30.12.110</w:t>
              </w:r>
            </w:hyperlink>
          </w:p>
        </w:tc>
        <w:tc>
          <w:tcPr>
            <w:tcW w:w="1867" w:type="dxa"/>
            <w:tcBorders>
              <w:top w:val="nil"/>
              <w:left w:val="nil"/>
              <w:bottom w:val="nil"/>
              <w:right w:val="nil"/>
            </w:tcBorders>
          </w:tcPr>
          <w:p>
            <w:pPr>
              <w:pStyle w:val="0"/>
              <w:jc w:val="center"/>
            </w:pPr>
            <w:r>
              <w:rPr>
                <w:sz w:val="24"/>
              </w:rPr>
              <w:t xml:space="preserve">65</w:t>
            </w:r>
          </w:p>
        </w:tc>
      </w:tr>
      <w:tr>
        <w:tc>
          <w:tcPr>
            <w:tcW w:w="810" w:type="dxa"/>
            <w:tcBorders>
              <w:top w:val="nil"/>
              <w:left w:val="nil"/>
              <w:bottom w:val="nil"/>
              <w:right w:val="nil"/>
            </w:tcBorders>
          </w:tcPr>
          <w:p>
            <w:pPr>
              <w:pStyle w:val="0"/>
              <w:jc w:val="center"/>
            </w:pPr>
            <w:r>
              <w:rPr>
                <w:sz w:val="24"/>
              </w:rPr>
              <w:t xml:space="preserve">269.</w:t>
            </w:r>
          </w:p>
        </w:tc>
        <w:tc>
          <w:tcPr>
            <w:tcW w:w="4095" w:type="dxa"/>
            <w:tcBorders>
              <w:top w:val="nil"/>
              <w:left w:val="nil"/>
              <w:bottom w:val="nil"/>
              <w:right w:val="nil"/>
            </w:tcBorders>
          </w:tcPr>
          <w:p>
            <w:pPr>
              <w:pStyle w:val="0"/>
            </w:pPr>
            <w:r>
              <w:rPr>
                <w:sz w:val="24"/>
              </w:rPr>
              <w:t xml:space="preserve">Инвентарь и оборудование для занятий физкультурой, гимнастикой и атлетикой</w:t>
            </w:r>
          </w:p>
        </w:tc>
        <w:tc>
          <w:tcPr>
            <w:tcW w:w="2275" w:type="dxa"/>
            <w:tcBorders>
              <w:top w:val="nil"/>
              <w:left w:val="nil"/>
              <w:bottom w:val="nil"/>
              <w:right w:val="nil"/>
            </w:tcBorders>
          </w:tcPr>
          <w:p>
            <w:pPr>
              <w:pStyle w:val="0"/>
              <w:jc w:val="center"/>
            </w:pPr>
            <w:r>
              <w:rPr>
                <w:sz w:val="24"/>
              </w:rPr>
              <w:t xml:space="preserve">32.30.14.110</w:t>
            </w:r>
          </w:p>
        </w:tc>
        <w:tc>
          <w:tcPr>
            <w:tcW w:w="1867" w:type="dxa"/>
            <w:tcBorders>
              <w:top w:val="nil"/>
              <w:left w:val="nil"/>
              <w:bottom w:val="nil"/>
              <w:right w:val="nil"/>
            </w:tcBorders>
          </w:tcPr>
          <w:p>
            <w:pPr>
              <w:pStyle w:val="0"/>
              <w:jc w:val="center"/>
            </w:pPr>
            <w:r>
              <w:rPr>
                <w:sz w:val="24"/>
              </w:rPr>
              <w:t xml:space="preserve">28</w:t>
            </w:r>
          </w:p>
        </w:tc>
      </w:tr>
      <w:tr>
        <w:tc>
          <w:tcPr>
            <w:tcW w:w="810" w:type="dxa"/>
            <w:tcBorders>
              <w:top w:val="nil"/>
              <w:left w:val="nil"/>
              <w:bottom w:val="nil"/>
              <w:right w:val="nil"/>
            </w:tcBorders>
          </w:tcPr>
          <w:p>
            <w:pPr>
              <w:pStyle w:val="0"/>
              <w:jc w:val="center"/>
            </w:pPr>
            <w:r>
              <w:rPr>
                <w:sz w:val="24"/>
              </w:rPr>
              <w:t xml:space="preserve">270.</w:t>
            </w:r>
          </w:p>
        </w:tc>
        <w:tc>
          <w:tcPr>
            <w:tcW w:w="4095" w:type="dxa"/>
            <w:tcBorders>
              <w:top w:val="nil"/>
              <w:left w:val="nil"/>
              <w:bottom w:val="nil"/>
              <w:right w:val="nil"/>
            </w:tcBorders>
          </w:tcPr>
          <w:p>
            <w:pPr>
              <w:pStyle w:val="0"/>
            </w:pPr>
            <w:r>
              <w:rPr>
                <w:sz w:val="24"/>
              </w:rPr>
              <w:t xml:space="preserve">Инвентарь для игры в хоккей с шайбой и мячом</w:t>
            </w:r>
          </w:p>
        </w:tc>
        <w:tc>
          <w:tcPr>
            <w:tcW w:w="2275" w:type="dxa"/>
            <w:tcBorders>
              <w:top w:val="nil"/>
              <w:left w:val="nil"/>
              <w:bottom w:val="nil"/>
              <w:right w:val="nil"/>
            </w:tcBorders>
          </w:tcPr>
          <w:p>
            <w:pPr>
              <w:pStyle w:val="0"/>
              <w:jc w:val="center"/>
            </w:pPr>
            <w:hyperlink w:history="0" r:id="rId99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32.30.15.117</w:t>
              </w:r>
            </w:hyperlink>
          </w:p>
        </w:tc>
        <w:tc>
          <w:tcPr>
            <w:tcW w:w="1867" w:type="dxa"/>
            <w:tcBorders>
              <w:top w:val="nil"/>
              <w:left w:val="nil"/>
              <w:bottom w:val="nil"/>
              <w:right w:val="nil"/>
            </w:tcBorders>
          </w:tcPr>
          <w:p>
            <w:pPr>
              <w:pStyle w:val="0"/>
              <w:jc w:val="center"/>
            </w:pPr>
            <w:r>
              <w:rPr>
                <w:sz w:val="24"/>
              </w:rPr>
              <w:t xml:space="preserve">65</w:t>
            </w:r>
          </w:p>
        </w:tc>
      </w:tr>
      <w:tr>
        <w:tc>
          <w:tcPr>
            <w:tcW w:w="810" w:type="dxa"/>
            <w:tcBorders>
              <w:top w:val="nil"/>
              <w:left w:val="nil"/>
              <w:bottom w:val="nil"/>
              <w:right w:val="nil"/>
            </w:tcBorders>
          </w:tcPr>
          <w:bookmarkStart w:id="3755" w:name="P3755"/>
          <w:bookmarkEnd w:id="3755"/>
          <w:p>
            <w:pPr>
              <w:pStyle w:val="0"/>
              <w:jc w:val="center"/>
            </w:pPr>
            <w:r>
              <w:rPr>
                <w:sz w:val="24"/>
              </w:rPr>
              <w:t xml:space="preserve">271.</w:t>
            </w:r>
          </w:p>
        </w:tc>
        <w:tc>
          <w:tcPr>
            <w:tcW w:w="4095" w:type="dxa"/>
            <w:tcBorders>
              <w:top w:val="nil"/>
              <w:left w:val="nil"/>
              <w:bottom w:val="nil"/>
              <w:right w:val="nil"/>
            </w:tcBorders>
          </w:tcPr>
          <w:p>
            <w:pPr>
              <w:pStyle w:val="0"/>
            </w:pPr>
            <w:r>
              <w:rPr>
                <w:sz w:val="24"/>
              </w:rPr>
              <w:t xml:space="preserve">Инструменты и приспособления, применяемые в медицинских целях, прочие, не включенные в другие группировки</w:t>
            </w:r>
          </w:p>
        </w:tc>
        <w:tc>
          <w:tcPr>
            <w:tcW w:w="2275" w:type="dxa"/>
            <w:tcBorders>
              <w:top w:val="nil"/>
              <w:left w:val="nil"/>
              <w:bottom w:val="nil"/>
              <w:right w:val="nil"/>
            </w:tcBorders>
          </w:tcPr>
          <w:p>
            <w:pPr>
              <w:pStyle w:val="0"/>
              <w:jc w:val="center"/>
            </w:pPr>
            <w:hyperlink w:history="0" r:id="rId99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32.50.13.190</w:t>
              </w:r>
            </w:hyperlink>
          </w:p>
        </w:tc>
        <w:tc>
          <w:tcPr>
            <w:tcW w:w="1867" w:type="dxa"/>
            <w:tcBorders>
              <w:top w:val="nil"/>
              <w:left w:val="nil"/>
              <w:bottom w:val="nil"/>
              <w:right w:val="nil"/>
            </w:tcBorders>
          </w:tcPr>
          <w:p>
            <w:pPr>
              <w:pStyle w:val="0"/>
              <w:jc w:val="center"/>
            </w:pPr>
            <w:r>
              <w:rPr>
                <w:sz w:val="24"/>
              </w:rPr>
              <w:t xml:space="preserve">40</w:t>
            </w:r>
          </w:p>
        </w:tc>
      </w:tr>
      <w:tr>
        <w:tc>
          <w:tcPr>
            <w:tcW w:w="810" w:type="dxa"/>
            <w:tcBorders>
              <w:top w:val="nil"/>
              <w:left w:val="nil"/>
              <w:bottom w:val="nil"/>
              <w:right w:val="nil"/>
            </w:tcBorders>
          </w:tcPr>
          <w:bookmarkStart w:id="3759" w:name="P3759"/>
          <w:bookmarkEnd w:id="3759"/>
          <w:p>
            <w:pPr>
              <w:pStyle w:val="0"/>
              <w:jc w:val="center"/>
            </w:pPr>
            <w:r>
              <w:rPr>
                <w:sz w:val="24"/>
              </w:rPr>
              <w:t xml:space="preserve">272.</w:t>
            </w:r>
          </w:p>
        </w:tc>
        <w:tc>
          <w:tcPr>
            <w:tcW w:w="4095" w:type="dxa"/>
            <w:tcBorders>
              <w:top w:val="nil"/>
              <w:left w:val="nil"/>
              <w:bottom w:val="nil"/>
              <w:right w:val="nil"/>
            </w:tcBorders>
          </w:tcPr>
          <w:p>
            <w:pPr>
              <w:pStyle w:val="0"/>
            </w:pPr>
            <w:r>
              <w:rPr>
                <w:sz w:val="24"/>
              </w:rPr>
              <w:t xml:space="preserve">Стерилизаторы воздушные; стерилизаторы паровые</w:t>
            </w:r>
          </w:p>
        </w:tc>
        <w:tc>
          <w:tcPr>
            <w:tcW w:w="2275" w:type="dxa"/>
            <w:tcBorders>
              <w:top w:val="nil"/>
              <w:left w:val="nil"/>
              <w:bottom w:val="nil"/>
              <w:right w:val="nil"/>
            </w:tcBorders>
          </w:tcPr>
          <w:p>
            <w:pPr>
              <w:pStyle w:val="0"/>
              <w:jc w:val="center"/>
            </w:pPr>
            <w:r>
              <w:rPr>
                <w:sz w:val="24"/>
              </w:rPr>
              <w:t xml:space="preserve">32.50.12</w:t>
            </w:r>
          </w:p>
        </w:tc>
        <w:tc>
          <w:tcPr>
            <w:tcW w:w="1867" w:type="dxa"/>
            <w:tcBorders>
              <w:top w:val="nil"/>
              <w:left w:val="nil"/>
              <w:bottom w:val="nil"/>
              <w:right w:val="nil"/>
            </w:tcBorders>
          </w:tcPr>
          <w:p>
            <w:pPr>
              <w:pStyle w:val="0"/>
              <w:jc w:val="center"/>
            </w:pPr>
            <w:r>
              <w:rPr>
                <w:sz w:val="24"/>
              </w:rPr>
              <w:t xml:space="preserve">95</w:t>
            </w:r>
          </w:p>
        </w:tc>
      </w:tr>
      <w:tr>
        <w:tc>
          <w:tcPr>
            <w:tcW w:w="810" w:type="dxa"/>
            <w:tcBorders>
              <w:top w:val="nil"/>
              <w:left w:val="nil"/>
              <w:bottom w:val="nil"/>
              <w:right w:val="nil"/>
            </w:tcBorders>
          </w:tcPr>
          <w:p>
            <w:pPr>
              <w:pStyle w:val="0"/>
              <w:jc w:val="center"/>
            </w:pPr>
            <w:r>
              <w:rPr>
                <w:sz w:val="24"/>
              </w:rPr>
              <w:t xml:space="preserve">273.</w:t>
            </w:r>
          </w:p>
        </w:tc>
        <w:tc>
          <w:tcPr>
            <w:tcW w:w="4095" w:type="dxa"/>
            <w:tcBorders>
              <w:top w:val="nil"/>
              <w:left w:val="nil"/>
              <w:bottom w:val="nil"/>
              <w:right w:val="nil"/>
            </w:tcBorders>
          </w:tcPr>
          <w:p>
            <w:pPr>
              <w:pStyle w:val="0"/>
            </w:pPr>
            <w:r>
              <w:rPr>
                <w:sz w:val="24"/>
              </w:rPr>
              <w:t xml:space="preserve">Инкубаторы для новорожденных</w:t>
            </w:r>
          </w:p>
        </w:tc>
        <w:tc>
          <w:tcPr>
            <w:tcW w:w="2275" w:type="dxa"/>
            <w:tcBorders>
              <w:top w:val="nil"/>
              <w:left w:val="nil"/>
              <w:bottom w:val="nil"/>
              <w:right w:val="nil"/>
            </w:tcBorders>
          </w:tcPr>
          <w:p>
            <w:pPr>
              <w:pStyle w:val="0"/>
              <w:jc w:val="center"/>
            </w:pPr>
            <w:hyperlink w:history="0" r:id="rId99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32.50.21.160</w:t>
              </w:r>
            </w:hyperlink>
          </w:p>
        </w:tc>
        <w:tc>
          <w:tcPr>
            <w:tcW w:w="1867" w:type="dxa"/>
            <w:tcBorders>
              <w:top w:val="nil"/>
              <w:left w:val="nil"/>
              <w:bottom w:val="nil"/>
              <w:right w:val="nil"/>
            </w:tcBorders>
          </w:tcPr>
          <w:p>
            <w:pPr>
              <w:pStyle w:val="0"/>
              <w:jc w:val="center"/>
            </w:pPr>
            <w:r>
              <w:rPr>
                <w:sz w:val="24"/>
              </w:rPr>
              <w:t xml:space="preserve">30</w:t>
            </w:r>
          </w:p>
        </w:tc>
      </w:tr>
      <w:tr>
        <w:tc>
          <w:tcPr>
            <w:tcW w:w="810" w:type="dxa"/>
            <w:tcBorders>
              <w:top w:val="nil"/>
              <w:left w:val="nil"/>
              <w:bottom w:val="nil"/>
              <w:right w:val="nil"/>
            </w:tcBorders>
          </w:tcPr>
          <w:p>
            <w:pPr>
              <w:pStyle w:val="0"/>
              <w:jc w:val="center"/>
            </w:pPr>
            <w:r>
              <w:rPr>
                <w:sz w:val="24"/>
              </w:rPr>
              <w:t xml:space="preserve">274.</w:t>
            </w:r>
          </w:p>
        </w:tc>
        <w:tc>
          <w:tcPr>
            <w:tcW w:w="4095" w:type="dxa"/>
            <w:tcBorders>
              <w:top w:val="nil"/>
              <w:left w:val="nil"/>
              <w:bottom w:val="nil"/>
              <w:right w:val="nil"/>
            </w:tcBorders>
          </w:tcPr>
          <w:p>
            <w:pPr>
              <w:pStyle w:val="0"/>
            </w:pPr>
            <w:r>
              <w:rPr>
                <w:sz w:val="24"/>
              </w:rPr>
              <w:t xml:space="preserve">Аппараты для ингаляционного наркоза</w:t>
            </w:r>
          </w:p>
        </w:tc>
        <w:tc>
          <w:tcPr>
            <w:tcW w:w="2275" w:type="dxa"/>
            <w:tcBorders>
              <w:top w:val="nil"/>
              <w:left w:val="nil"/>
              <w:bottom w:val="nil"/>
              <w:right w:val="nil"/>
            </w:tcBorders>
          </w:tcPr>
          <w:p>
            <w:pPr>
              <w:pStyle w:val="0"/>
              <w:jc w:val="center"/>
            </w:pPr>
            <w:hyperlink w:history="0" r:id="rId9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bookmarkStart w:id="3771" w:name="P3771"/>
          <w:bookmarkEnd w:id="3771"/>
          <w:p>
            <w:pPr>
              <w:pStyle w:val="0"/>
              <w:jc w:val="center"/>
            </w:pPr>
            <w:r>
              <w:rPr>
                <w:sz w:val="24"/>
              </w:rPr>
              <w:t xml:space="preserve">275.</w:t>
            </w:r>
          </w:p>
        </w:tc>
        <w:tc>
          <w:tcPr>
            <w:tcW w:w="4095" w:type="dxa"/>
            <w:tcBorders>
              <w:top w:val="nil"/>
              <w:left w:val="nil"/>
              <w:bottom w:val="nil"/>
              <w:right w:val="nil"/>
            </w:tcBorders>
          </w:tcPr>
          <w:p>
            <w:pPr>
              <w:pStyle w:val="0"/>
            </w:pPr>
            <w:r>
              <w:rPr>
                <w:sz w:val="24"/>
              </w:rPr>
              <w:t xml:space="preserve">Аппараты искусственной вентиляции легких</w:t>
            </w:r>
          </w:p>
        </w:tc>
        <w:tc>
          <w:tcPr>
            <w:tcW w:w="2275" w:type="dxa"/>
            <w:tcBorders>
              <w:top w:val="nil"/>
              <w:left w:val="nil"/>
              <w:bottom w:val="nil"/>
              <w:right w:val="nil"/>
            </w:tcBorders>
          </w:tcPr>
          <w:p>
            <w:pPr>
              <w:pStyle w:val="0"/>
              <w:jc w:val="center"/>
            </w:pPr>
            <w:hyperlink w:history="0" r:id="rId100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32.50.21.121</w:t>
              </w:r>
            </w:hyperlink>
          </w:p>
          <w:p>
            <w:pPr>
              <w:pStyle w:val="0"/>
              <w:jc w:val="center"/>
            </w:pPr>
            <w:hyperlink w:history="0" r:id="rId10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32.50.21.122</w:t>
              </w:r>
            </w:hyperlink>
          </w:p>
        </w:tc>
        <w:tc>
          <w:tcPr>
            <w:tcW w:w="1867" w:type="dxa"/>
            <w:tcBorders>
              <w:top w:val="nil"/>
              <w:left w:val="nil"/>
              <w:bottom w:val="nil"/>
              <w:right w:val="nil"/>
            </w:tcBorders>
          </w:tcPr>
          <w:p>
            <w:pPr>
              <w:pStyle w:val="0"/>
              <w:jc w:val="center"/>
            </w:pPr>
            <w:r>
              <w:rPr>
                <w:sz w:val="24"/>
              </w:rPr>
              <w:t xml:space="preserve">70</w:t>
            </w:r>
          </w:p>
        </w:tc>
      </w:tr>
      <w:tr>
        <w:tc>
          <w:tcPr>
            <w:tcW w:w="810" w:type="dxa"/>
            <w:tcBorders>
              <w:top w:val="nil"/>
              <w:left w:val="nil"/>
              <w:bottom w:val="nil"/>
              <w:right w:val="nil"/>
            </w:tcBorders>
          </w:tcPr>
          <w:p>
            <w:pPr>
              <w:pStyle w:val="0"/>
              <w:jc w:val="center"/>
            </w:pPr>
            <w:r>
              <w:rPr>
                <w:sz w:val="24"/>
              </w:rPr>
              <w:t xml:space="preserve">276.</w:t>
            </w:r>
          </w:p>
        </w:tc>
        <w:tc>
          <w:tcPr>
            <w:tcW w:w="4095" w:type="dxa"/>
            <w:tcBorders>
              <w:top w:val="nil"/>
              <w:left w:val="nil"/>
              <w:bottom w:val="nil"/>
              <w:right w:val="nil"/>
            </w:tcBorders>
          </w:tcPr>
          <w:p>
            <w:pPr>
              <w:pStyle w:val="0"/>
            </w:pPr>
            <w:r>
              <w:rPr>
                <w:sz w:val="24"/>
              </w:rPr>
              <w:t xml:space="preserve">Одежда защитная огнестойкая</w:t>
            </w:r>
          </w:p>
        </w:tc>
        <w:tc>
          <w:tcPr>
            <w:tcW w:w="2275" w:type="dxa"/>
            <w:tcBorders>
              <w:top w:val="nil"/>
              <w:left w:val="nil"/>
              <w:bottom w:val="nil"/>
              <w:right w:val="nil"/>
            </w:tcBorders>
          </w:tcPr>
          <w:p>
            <w:pPr>
              <w:pStyle w:val="0"/>
              <w:jc w:val="center"/>
            </w:pPr>
            <w:hyperlink w:history="0" r:id="rId100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32.99.11.140</w:t>
              </w:r>
            </w:hyperlink>
          </w:p>
        </w:tc>
        <w:tc>
          <w:tcPr>
            <w:tcW w:w="1867" w:type="dxa"/>
            <w:tcBorders>
              <w:top w:val="nil"/>
              <w:left w:val="nil"/>
              <w:bottom w:val="nil"/>
              <w:right w:val="nil"/>
            </w:tcBorders>
          </w:tcPr>
          <w:p>
            <w:pPr>
              <w:pStyle w:val="0"/>
              <w:jc w:val="center"/>
            </w:pPr>
            <w:r>
              <w:rPr>
                <w:sz w:val="24"/>
              </w:rPr>
              <w:t xml:space="preserve">90</w:t>
            </w:r>
          </w:p>
        </w:tc>
      </w:tr>
      <w:tr>
        <w:tc>
          <w:tcPr>
            <w:tcW w:w="810" w:type="dxa"/>
            <w:tcBorders>
              <w:top w:val="nil"/>
              <w:left w:val="nil"/>
              <w:bottom w:val="single" w:sz="4"/>
              <w:right w:val="nil"/>
            </w:tcBorders>
          </w:tcPr>
          <w:p>
            <w:pPr>
              <w:pStyle w:val="0"/>
              <w:jc w:val="center"/>
            </w:pPr>
            <w:r>
              <w:rPr>
                <w:sz w:val="24"/>
              </w:rPr>
              <w:t xml:space="preserve">277.</w:t>
            </w:r>
          </w:p>
        </w:tc>
        <w:tc>
          <w:tcPr>
            <w:tcW w:w="4095" w:type="dxa"/>
            <w:tcBorders>
              <w:top w:val="nil"/>
              <w:left w:val="nil"/>
              <w:bottom w:val="single" w:sz="4"/>
              <w:right w:val="nil"/>
            </w:tcBorders>
          </w:tcPr>
          <w:p>
            <w:pPr>
              <w:pStyle w:val="0"/>
            </w:pPr>
            <w:r>
              <w:rPr>
                <w:sz w:val="24"/>
              </w:rPr>
              <w:t xml:space="preserve">Площадки спортивные для спортивных игр на открытом воздухе</w:t>
            </w:r>
          </w:p>
        </w:tc>
        <w:tc>
          <w:tcPr>
            <w:tcW w:w="2275" w:type="dxa"/>
            <w:tcBorders>
              <w:top w:val="nil"/>
              <w:left w:val="nil"/>
              <w:bottom w:val="single" w:sz="4"/>
              <w:right w:val="nil"/>
            </w:tcBorders>
          </w:tcPr>
          <w:p>
            <w:pPr>
              <w:pStyle w:val="0"/>
              <w:jc w:val="center"/>
            </w:pPr>
            <w:hyperlink w:history="0" r:id="rId10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42.99.12.110</w:t>
              </w:r>
            </w:hyperlink>
          </w:p>
        </w:tc>
        <w:tc>
          <w:tcPr>
            <w:tcW w:w="1867" w:type="dxa"/>
            <w:tcBorders>
              <w:top w:val="nil"/>
              <w:left w:val="nil"/>
              <w:bottom w:val="single" w:sz="4"/>
              <w:right w:val="nil"/>
            </w:tcBorders>
          </w:tcPr>
          <w:p>
            <w:pPr>
              <w:pStyle w:val="0"/>
              <w:jc w:val="center"/>
            </w:pPr>
            <w:r>
              <w:rPr>
                <w:sz w:val="24"/>
              </w:rPr>
              <w:t xml:space="preserve">55</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4</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23 декабря 2024 г. N 1875</w:t>
      </w:r>
    </w:p>
    <w:p>
      <w:pPr>
        <w:pStyle w:val="0"/>
      </w:pPr>
      <w:r>
        <w:rPr>
          <w:sz w:val="24"/>
        </w:rPr>
      </w:r>
    </w:p>
    <w:bookmarkStart w:id="3794" w:name="P3794"/>
    <w:bookmarkEnd w:id="3794"/>
    <w:p>
      <w:pPr>
        <w:pStyle w:val="2"/>
        <w:jc w:val="center"/>
      </w:pPr>
      <w:r>
        <w:rPr>
          <w:sz w:val="24"/>
        </w:rPr>
        <w:t xml:space="preserve">ПРЕДЕЛЬНЫЕ ЗНАЧЕНИЯ</w:t>
      </w:r>
    </w:p>
    <w:p>
      <w:pPr>
        <w:pStyle w:val="2"/>
        <w:jc w:val="center"/>
      </w:pPr>
      <w:r>
        <w:rPr>
          <w:sz w:val="24"/>
        </w:rPr>
        <w:t xml:space="preserve">ДОЛИ СТОИМОСТИ ИСПОЛЬЗУЕМЫХ ДЛЯ ПРОИЗВОДСТВА ОДНОЙ ЕДИНИЦЫ</w:t>
      </w:r>
    </w:p>
    <w:p>
      <w:pPr>
        <w:pStyle w:val="2"/>
        <w:jc w:val="center"/>
      </w:pPr>
      <w:r>
        <w:rPr>
          <w:sz w:val="24"/>
        </w:rPr>
        <w:t xml:space="preserve">ОТДЕЛЬНЫХ МЕДИЦИНСКИХ ИЗДЕЛИЙ ИНОСТРАННЫХ МАТЕРИАЛОВ (СЫРЬЯ)</w:t>
      </w:r>
    </w:p>
    <w:p>
      <w:pPr>
        <w:pStyle w:val="2"/>
        <w:jc w:val="center"/>
      </w:pPr>
      <w:r>
        <w:rPr>
          <w:sz w:val="24"/>
        </w:rPr>
        <w:t xml:space="preserve">В ЦЕНЕ КОНЕЧНОЙ ПРОДУКЦИИ</w:t>
      </w:r>
    </w:p>
    <w:p>
      <w:pPr>
        <w:pStyle w:val="0"/>
        <w:jc w:val="center"/>
      </w:pPr>
      <w:r>
        <w:rPr>
          <w:sz w:val="24"/>
        </w:rPr>
      </w:r>
    </w:p>
    <w:tbl>
      <w:tblPr>
        <w:tblInd w:w="0" w:type="dxa"/>
        <w:tblLayout w:type="fixed"/>
        <w:tblBorders>
          <w:top w:val="single" w:sz="4"/>
          <w:bottom w:val="single" w:sz="4"/>
        </w:tblBorders>
        <w:tblCellMar>
          <w:top w:w="102" w:type="dxa"/>
          <w:left w:w="62" w:type="dxa"/>
          <w:bottom w:w="102" w:type="dxa"/>
          <w:right w:w="62" w:type="dxa"/>
        </w:tblCellMar>
      </w:tblPr>
      <w:tblGrid>
        <w:gridCol w:w="765"/>
        <w:gridCol w:w="1935"/>
        <w:gridCol w:w="2554"/>
        <w:gridCol w:w="3776"/>
      </w:tblGrid>
      <w:tr>
        <w:tblPrEx>
          <w:tblBorders>
            <w:insideV w:val="single" w:sz="4"/>
            <w:insideH w:val="single" w:sz="4"/>
          </w:tblBorders>
        </w:tblPrEx>
        <w:tc>
          <w:tcPr>
            <w:gridSpan w:val="2"/>
            <w:tcW w:w="2700" w:type="dxa"/>
            <w:tcBorders>
              <w:top w:val="single" w:sz="4"/>
              <w:left w:val="nil"/>
              <w:bottom w:val="single" w:sz="4"/>
            </w:tcBorders>
          </w:tcPr>
          <w:p>
            <w:pPr>
              <w:pStyle w:val="0"/>
              <w:jc w:val="center"/>
            </w:pPr>
            <w:r>
              <w:rPr>
                <w:sz w:val="24"/>
              </w:rPr>
              <w:t xml:space="preserve">Наименование медицинского изделия</w:t>
            </w:r>
          </w:p>
        </w:tc>
        <w:tc>
          <w:tcPr>
            <w:tcW w:w="2554" w:type="dxa"/>
            <w:tcBorders>
              <w:top w:val="single" w:sz="4"/>
              <w:bottom w:val="single" w:sz="4"/>
            </w:tcBorders>
          </w:tcPr>
          <w:p>
            <w:pPr>
              <w:pStyle w:val="0"/>
              <w:jc w:val="center"/>
            </w:pPr>
            <w:r>
              <w:rPr>
                <w:sz w:val="24"/>
              </w:rPr>
              <w:t xml:space="preserve">Предельное значение доли стоимости используемых для производства одной единицы отдельных медицинских изделий иностранных материалов (сырья) в цене конечной продукции, процентов</w:t>
            </w:r>
          </w:p>
        </w:tc>
        <w:tc>
          <w:tcPr>
            <w:tcW w:w="3776" w:type="dxa"/>
            <w:tcBorders>
              <w:top w:val="single" w:sz="4"/>
              <w:bottom w:val="single" w:sz="4"/>
              <w:right w:val="nil"/>
            </w:tcBorders>
          </w:tcPr>
          <w:p>
            <w:pPr>
              <w:pStyle w:val="0"/>
              <w:jc w:val="center"/>
            </w:pPr>
            <w:r>
              <w:rPr>
                <w:sz w:val="24"/>
              </w:rPr>
              <w:t xml:space="preserve">Подтверждающий документ</w:t>
            </w:r>
          </w:p>
        </w:tc>
      </w:tr>
      <w:tr>
        <w:tc>
          <w:tcPr>
            <w:tcW w:w="765" w:type="dxa"/>
            <w:tcBorders>
              <w:top w:val="single" w:sz="4"/>
              <w:left w:val="nil"/>
              <w:bottom w:val="nil"/>
              <w:right w:val="nil"/>
            </w:tcBorders>
          </w:tcPr>
          <w:p>
            <w:pPr>
              <w:pStyle w:val="0"/>
              <w:jc w:val="center"/>
            </w:pPr>
            <w:r>
              <w:rPr>
                <w:sz w:val="24"/>
              </w:rPr>
              <w:t xml:space="preserve">1.</w:t>
            </w:r>
          </w:p>
        </w:tc>
        <w:tc>
          <w:tcPr>
            <w:tcW w:w="1935" w:type="dxa"/>
            <w:tcBorders>
              <w:top w:val="single" w:sz="4"/>
              <w:left w:val="nil"/>
              <w:bottom w:val="nil"/>
              <w:right w:val="nil"/>
            </w:tcBorders>
          </w:tcPr>
          <w:p>
            <w:pPr>
              <w:pStyle w:val="0"/>
            </w:pPr>
            <w:r>
              <w:rPr>
                <w:sz w:val="24"/>
              </w:rPr>
              <w:t xml:space="preserve">Устройства для переливания крови, кровезаменителей и инфузионных растворов</w:t>
            </w:r>
          </w:p>
        </w:tc>
        <w:tc>
          <w:tcPr>
            <w:tcW w:w="2554" w:type="dxa"/>
            <w:tcBorders>
              <w:top w:val="single" w:sz="4"/>
              <w:left w:val="nil"/>
              <w:bottom w:val="nil"/>
              <w:right w:val="nil"/>
            </w:tcBorders>
          </w:tcPr>
          <w:p>
            <w:pPr>
              <w:pStyle w:val="0"/>
              <w:jc w:val="center"/>
            </w:pPr>
            <w:r>
              <w:rPr>
                <w:sz w:val="24"/>
              </w:rPr>
              <w:t xml:space="preserve">не более 20</w:t>
            </w:r>
          </w:p>
        </w:tc>
        <w:tc>
          <w:tcPr>
            <w:tcW w:w="3776" w:type="dxa"/>
            <w:tcBorders>
              <w:top w:val="single" w:sz="4"/>
              <w:left w:val="nil"/>
              <w:bottom w:val="nil"/>
              <w:right w:val="nil"/>
            </w:tcBorders>
          </w:tcPr>
          <w:p>
            <w:pPr>
              <w:pStyle w:val="0"/>
            </w:pPr>
            <w:r>
              <w:rPr>
                <w:sz w:val="24"/>
              </w:rPr>
              <w:t xml:space="preserve">сертификат по </w:t>
            </w:r>
            <w:hyperlink w:history="0" r:id="rId1004"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форме СТ-1</w:t>
              </w:r>
            </w:hyperlink>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20% для каждого наименования медицинского изделия</w:t>
            </w:r>
          </w:p>
        </w:tc>
      </w:tr>
      <w:tr>
        <w:tc>
          <w:tcPr>
            <w:tcW w:w="765" w:type="dxa"/>
            <w:tcBorders>
              <w:top w:val="nil"/>
              <w:left w:val="nil"/>
              <w:bottom w:val="nil"/>
              <w:right w:val="nil"/>
            </w:tcBorders>
          </w:tcPr>
          <w:p>
            <w:pPr>
              <w:pStyle w:val="0"/>
              <w:jc w:val="center"/>
            </w:pPr>
            <w:r>
              <w:rPr>
                <w:sz w:val="24"/>
              </w:rPr>
              <w:t xml:space="preserve">2.</w:t>
            </w:r>
          </w:p>
        </w:tc>
        <w:tc>
          <w:tcPr>
            <w:tcW w:w="1935" w:type="dxa"/>
            <w:tcBorders>
              <w:top w:val="nil"/>
              <w:left w:val="nil"/>
              <w:bottom w:val="nil"/>
              <w:right w:val="nil"/>
            </w:tcBorders>
          </w:tcPr>
          <w:p>
            <w:pPr>
              <w:pStyle w:val="0"/>
            </w:pPr>
            <w:r>
              <w:rPr>
                <w:sz w:val="24"/>
              </w:rPr>
              <w:t xml:space="preserve">Контейнеры для заготовки, хранения и транспортирования донорской крови и ее компонентов</w:t>
            </w:r>
          </w:p>
        </w:tc>
        <w:tc>
          <w:tcPr>
            <w:tcW w:w="2554" w:type="dxa"/>
            <w:tcBorders>
              <w:top w:val="nil"/>
              <w:left w:val="nil"/>
              <w:bottom w:val="nil"/>
              <w:right w:val="nil"/>
            </w:tcBorders>
          </w:tcPr>
          <w:p>
            <w:pPr>
              <w:pStyle w:val="0"/>
              <w:jc w:val="center"/>
            </w:pPr>
            <w:r>
              <w:rPr>
                <w:sz w:val="24"/>
              </w:rPr>
              <w:t xml:space="preserve">не более 10</w:t>
            </w:r>
          </w:p>
        </w:tc>
        <w:tc>
          <w:tcPr>
            <w:tcW w:w="3776" w:type="dxa"/>
            <w:tcBorders>
              <w:top w:val="nil"/>
              <w:left w:val="nil"/>
              <w:bottom w:val="nil"/>
              <w:right w:val="nil"/>
            </w:tcBorders>
          </w:tcPr>
          <w:p>
            <w:pPr>
              <w:pStyle w:val="0"/>
            </w:pPr>
            <w:r>
              <w:rPr>
                <w:sz w:val="24"/>
              </w:rPr>
              <w:t xml:space="preserve">сертификат по </w:t>
            </w:r>
            <w:hyperlink w:history="0" r:id="rId1005"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форме СТ-1</w:t>
              </w:r>
            </w:hyperlink>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10% для каждого наименования медицинского изделия</w:t>
            </w:r>
          </w:p>
        </w:tc>
      </w:tr>
      <w:tr>
        <w:tc>
          <w:tcPr>
            <w:tcW w:w="765" w:type="dxa"/>
            <w:tcBorders>
              <w:top w:val="nil"/>
              <w:left w:val="nil"/>
              <w:bottom w:val="nil"/>
              <w:right w:val="nil"/>
            </w:tcBorders>
          </w:tcPr>
          <w:p>
            <w:pPr>
              <w:pStyle w:val="0"/>
              <w:jc w:val="center"/>
            </w:pPr>
            <w:r>
              <w:rPr>
                <w:sz w:val="24"/>
              </w:rPr>
              <w:t xml:space="preserve">3.</w:t>
            </w:r>
          </w:p>
        </w:tc>
        <w:tc>
          <w:tcPr>
            <w:tcW w:w="1935" w:type="dxa"/>
            <w:tcBorders>
              <w:top w:val="nil"/>
              <w:left w:val="nil"/>
              <w:bottom w:val="nil"/>
              <w:right w:val="nil"/>
            </w:tcBorders>
          </w:tcPr>
          <w:p>
            <w:pPr>
              <w:pStyle w:val="0"/>
            </w:pPr>
            <w:r>
              <w:rPr>
                <w:sz w:val="24"/>
              </w:rPr>
              <w:t xml:space="preserve">Расходные материалы для аппаратов искусственной вентиляции легких</w:t>
            </w:r>
          </w:p>
        </w:tc>
        <w:tc>
          <w:tcPr>
            <w:tcW w:w="2554" w:type="dxa"/>
            <w:tcBorders>
              <w:top w:val="nil"/>
              <w:left w:val="nil"/>
              <w:bottom w:val="nil"/>
              <w:right w:val="nil"/>
            </w:tcBorders>
          </w:tcPr>
          <w:p>
            <w:pPr>
              <w:pStyle w:val="0"/>
              <w:jc w:val="center"/>
            </w:pPr>
            <w:r>
              <w:rPr>
                <w:sz w:val="24"/>
              </w:rPr>
              <w:t xml:space="preserve">не более 10</w:t>
            </w:r>
          </w:p>
        </w:tc>
        <w:tc>
          <w:tcPr>
            <w:tcW w:w="3776" w:type="dxa"/>
            <w:tcBorders>
              <w:top w:val="nil"/>
              <w:left w:val="nil"/>
              <w:bottom w:val="nil"/>
              <w:right w:val="nil"/>
            </w:tcBorders>
          </w:tcPr>
          <w:p>
            <w:pPr>
              <w:pStyle w:val="0"/>
            </w:pPr>
            <w:r>
              <w:rPr>
                <w:sz w:val="24"/>
              </w:rPr>
              <w:t xml:space="preserve">сертификат по </w:t>
            </w:r>
            <w:hyperlink w:history="0" r:id="rId1006"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форме СТ-1</w:t>
              </w:r>
            </w:hyperlink>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10% для каждого наименования медицинского изделия</w:t>
            </w:r>
          </w:p>
        </w:tc>
      </w:tr>
      <w:tr>
        <w:tc>
          <w:tcPr>
            <w:tcW w:w="765" w:type="dxa"/>
            <w:tcBorders>
              <w:top w:val="nil"/>
              <w:left w:val="nil"/>
              <w:bottom w:val="nil"/>
              <w:right w:val="nil"/>
            </w:tcBorders>
          </w:tcPr>
          <w:p>
            <w:pPr>
              <w:pStyle w:val="0"/>
              <w:jc w:val="center"/>
            </w:pPr>
            <w:r>
              <w:rPr>
                <w:sz w:val="24"/>
              </w:rPr>
              <w:t xml:space="preserve">4.</w:t>
            </w:r>
          </w:p>
        </w:tc>
        <w:tc>
          <w:tcPr>
            <w:tcW w:w="1935" w:type="dxa"/>
            <w:tcBorders>
              <w:top w:val="nil"/>
              <w:left w:val="nil"/>
              <w:bottom w:val="nil"/>
              <w:right w:val="nil"/>
            </w:tcBorders>
          </w:tcPr>
          <w:p>
            <w:pPr>
              <w:pStyle w:val="0"/>
            </w:pPr>
            <w:r>
              <w:rPr>
                <w:sz w:val="24"/>
              </w:rPr>
              <w:t xml:space="preserve">Расходные материалы для аппаратов донорского плазмафереза/тромбоцитафереза</w:t>
            </w:r>
          </w:p>
        </w:tc>
        <w:tc>
          <w:tcPr>
            <w:tcW w:w="2554" w:type="dxa"/>
            <w:tcBorders>
              <w:top w:val="nil"/>
              <w:left w:val="nil"/>
              <w:bottom w:val="nil"/>
              <w:right w:val="nil"/>
            </w:tcBorders>
          </w:tcPr>
          <w:p>
            <w:pPr>
              <w:pStyle w:val="0"/>
              <w:jc w:val="center"/>
            </w:pPr>
            <w:r>
              <w:rPr>
                <w:sz w:val="24"/>
              </w:rPr>
              <w:t xml:space="preserve">не более 40</w:t>
            </w:r>
          </w:p>
        </w:tc>
        <w:tc>
          <w:tcPr>
            <w:tcW w:w="3776" w:type="dxa"/>
            <w:tcBorders>
              <w:top w:val="nil"/>
              <w:left w:val="nil"/>
              <w:bottom w:val="nil"/>
              <w:right w:val="nil"/>
            </w:tcBorders>
          </w:tcPr>
          <w:p>
            <w:pPr>
              <w:pStyle w:val="0"/>
            </w:pPr>
            <w:r>
              <w:rPr>
                <w:sz w:val="24"/>
              </w:rPr>
              <w:t xml:space="preserve">сертификат по </w:t>
            </w:r>
            <w:hyperlink w:history="0" r:id="rId1007"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форме СТ-1</w:t>
              </w:r>
            </w:hyperlink>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40% для каждого наименования медицинского изделия</w:t>
            </w:r>
          </w:p>
        </w:tc>
      </w:tr>
      <w:tr>
        <w:tc>
          <w:tcPr>
            <w:tcW w:w="765" w:type="dxa"/>
            <w:tcBorders>
              <w:top w:val="nil"/>
              <w:left w:val="nil"/>
              <w:bottom w:val="nil"/>
              <w:right w:val="nil"/>
            </w:tcBorders>
          </w:tcPr>
          <w:p>
            <w:pPr>
              <w:pStyle w:val="0"/>
              <w:jc w:val="center"/>
            </w:pPr>
            <w:r>
              <w:rPr>
                <w:sz w:val="24"/>
              </w:rPr>
              <w:t xml:space="preserve">5.</w:t>
            </w:r>
          </w:p>
        </w:tc>
        <w:tc>
          <w:tcPr>
            <w:tcW w:w="1935" w:type="dxa"/>
            <w:tcBorders>
              <w:top w:val="nil"/>
              <w:left w:val="nil"/>
              <w:bottom w:val="nil"/>
              <w:right w:val="nil"/>
            </w:tcBorders>
          </w:tcPr>
          <w:p>
            <w:pPr>
              <w:pStyle w:val="0"/>
            </w:pPr>
            <w:r>
              <w:rPr>
                <w:sz w:val="24"/>
              </w:rPr>
              <w:t xml:space="preserve">Расходные материалы для аппаратов искусственного (экстракорпорального) кровообращения</w:t>
            </w:r>
          </w:p>
        </w:tc>
        <w:tc>
          <w:tcPr>
            <w:tcW w:w="2554" w:type="dxa"/>
            <w:tcBorders>
              <w:top w:val="nil"/>
              <w:left w:val="nil"/>
              <w:bottom w:val="nil"/>
              <w:right w:val="nil"/>
            </w:tcBorders>
          </w:tcPr>
          <w:p>
            <w:pPr>
              <w:pStyle w:val="0"/>
              <w:jc w:val="center"/>
            </w:pPr>
            <w:r>
              <w:rPr>
                <w:sz w:val="24"/>
              </w:rPr>
              <w:t xml:space="preserve">не более 40</w:t>
            </w:r>
          </w:p>
        </w:tc>
        <w:tc>
          <w:tcPr>
            <w:tcW w:w="3776" w:type="dxa"/>
            <w:tcBorders>
              <w:top w:val="nil"/>
              <w:left w:val="nil"/>
              <w:bottom w:val="nil"/>
              <w:right w:val="nil"/>
            </w:tcBorders>
          </w:tcPr>
          <w:p>
            <w:pPr>
              <w:pStyle w:val="0"/>
            </w:pPr>
            <w:r>
              <w:rPr>
                <w:sz w:val="24"/>
              </w:rPr>
              <w:t xml:space="preserve">сертификат по </w:t>
            </w:r>
            <w:hyperlink w:history="0" r:id="rId1008"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форме СТ-1</w:t>
              </w:r>
            </w:hyperlink>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40% для каждого наименования медицинского изделия</w:t>
            </w:r>
          </w:p>
        </w:tc>
      </w:tr>
      <w:tr>
        <w:tc>
          <w:tcPr>
            <w:tcW w:w="765" w:type="dxa"/>
            <w:tcBorders>
              <w:top w:val="nil"/>
              <w:left w:val="nil"/>
              <w:bottom w:val="single" w:sz="4"/>
              <w:right w:val="nil"/>
            </w:tcBorders>
          </w:tcPr>
          <w:p>
            <w:pPr>
              <w:pStyle w:val="0"/>
              <w:jc w:val="center"/>
            </w:pPr>
            <w:r>
              <w:rPr>
                <w:sz w:val="24"/>
              </w:rPr>
              <w:t xml:space="preserve">6.</w:t>
            </w:r>
          </w:p>
        </w:tc>
        <w:tc>
          <w:tcPr>
            <w:tcW w:w="1935" w:type="dxa"/>
            <w:tcBorders>
              <w:top w:val="nil"/>
              <w:left w:val="nil"/>
              <w:bottom w:val="single" w:sz="4"/>
              <w:right w:val="nil"/>
            </w:tcBorders>
          </w:tcPr>
          <w:p>
            <w:pPr>
              <w:pStyle w:val="0"/>
            </w:pPr>
            <w:r>
              <w:rPr>
                <w:sz w:val="24"/>
              </w:rPr>
              <w:t xml:space="preserve">Мочеприемники и калоприемники</w:t>
            </w:r>
          </w:p>
        </w:tc>
        <w:tc>
          <w:tcPr>
            <w:tcW w:w="2554" w:type="dxa"/>
            <w:tcBorders>
              <w:top w:val="nil"/>
              <w:left w:val="nil"/>
              <w:bottom w:val="single" w:sz="4"/>
              <w:right w:val="nil"/>
            </w:tcBorders>
          </w:tcPr>
          <w:p>
            <w:pPr>
              <w:pStyle w:val="0"/>
              <w:jc w:val="center"/>
            </w:pPr>
            <w:r>
              <w:rPr>
                <w:sz w:val="24"/>
              </w:rPr>
              <w:t xml:space="preserve">не более 20</w:t>
            </w:r>
          </w:p>
        </w:tc>
        <w:tc>
          <w:tcPr>
            <w:tcW w:w="3776" w:type="dxa"/>
            <w:tcBorders>
              <w:top w:val="nil"/>
              <w:left w:val="nil"/>
              <w:bottom w:val="single" w:sz="4"/>
              <w:right w:val="nil"/>
            </w:tcBorders>
          </w:tcPr>
          <w:p>
            <w:pPr>
              <w:pStyle w:val="0"/>
            </w:pPr>
            <w:r>
              <w:rPr>
                <w:sz w:val="24"/>
              </w:rPr>
              <w:t xml:space="preserve">сертификат по </w:t>
            </w:r>
            <w:hyperlink w:history="0" r:id="rId1009" w:tooltip="&quot;Соглашение о Правилах определения страны происхождения товаров в Содружестве Независимых Государств&quot; (Заключено в г. Ялте 20.11.2009) (ред. от 08.06.2023) {КонсультантПлюс}">
              <w:r>
                <w:rPr>
                  <w:sz w:val="24"/>
                  <w:color w:val="0000ff"/>
                </w:rPr>
                <w:t xml:space="preserve">форме СТ-1</w:t>
              </w:r>
            </w:hyperlink>
            <w:r>
              <w:rPr>
                <w:sz w:val="24"/>
              </w:rPr>
              <w:t xml:space="preserve"> и документ, подтверждающий, что доля стоимости использованных материалов (сырья) иностранного происхождения в цене конечной продукции составляет не более 20% для каждого наименования медицинского изделия</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23 декабря 2024 г. N 1875</w:t>
      </w:r>
    </w:p>
    <w:p>
      <w:pPr>
        <w:pStyle w:val="0"/>
        <w:jc w:val="both"/>
      </w:pPr>
      <w:r>
        <w:rPr>
          <w:sz w:val="24"/>
        </w:rPr>
      </w:r>
    </w:p>
    <w:bookmarkStart w:id="3836" w:name="P3836"/>
    <w:bookmarkEnd w:id="3836"/>
    <w:p>
      <w:pPr>
        <w:pStyle w:val="2"/>
        <w:jc w:val="center"/>
      </w:pPr>
      <w:r>
        <w:rPr>
          <w:sz w:val="24"/>
        </w:rPr>
        <w:t xml:space="preserve">ПОЛОЖЕНИЕ</w:t>
      </w:r>
    </w:p>
    <w:p>
      <w:pPr>
        <w:pStyle w:val="2"/>
        <w:jc w:val="center"/>
      </w:pPr>
      <w:r>
        <w:rPr>
          <w:sz w:val="24"/>
        </w:rPr>
        <w:t xml:space="preserve">О ТРЕБОВАНИЯХ К ФОРМЕ И СОДЕРЖАНИЮ ОТЧЕТА</w:t>
      </w:r>
    </w:p>
    <w:p>
      <w:pPr>
        <w:pStyle w:val="2"/>
        <w:jc w:val="center"/>
      </w:pPr>
      <w:r>
        <w:rPr>
          <w:sz w:val="24"/>
        </w:rPr>
        <w:t xml:space="preserve">ОБ ОБЪЕМЕ ЗАКУПОК ТОВАРОВ РОССИЙСКОГО ПРОИСХОЖДЕНИЯ,</w:t>
      </w:r>
    </w:p>
    <w:p>
      <w:pPr>
        <w:pStyle w:val="2"/>
        <w:jc w:val="center"/>
      </w:pPr>
      <w:r>
        <w:rPr>
          <w:sz w:val="24"/>
        </w:rPr>
        <w:t xml:space="preserve">РАБОТ, УСЛУГ, СООТВЕТСТВЕННО ВЫПОЛНЯЕМЫХ, ОКАЗЫВАЕМЫХ</w:t>
      </w:r>
    </w:p>
    <w:p>
      <w:pPr>
        <w:pStyle w:val="2"/>
        <w:jc w:val="center"/>
      </w:pPr>
      <w:r>
        <w:rPr>
          <w:sz w:val="24"/>
        </w:rPr>
        <w:t xml:space="preserve">РОССИЙСКИМИ ГРАЖДАНАМИ, РОССИЙСКИМИ ЮРИДИЧЕСКИМИ</w:t>
      </w:r>
    </w:p>
    <w:p>
      <w:pPr>
        <w:pStyle w:val="2"/>
        <w:jc w:val="center"/>
      </w:pPr>
      <w:r>
        <w:rPr>
          <w:sz w:val="24"/>
        </w:rPr>
        <w:t xml:space="preserve">ЛИЦАМИ, О ПОРЯДКЕ ФОРМИРОВАНИЯ И РАЗМЕЩЕНИЯ ТАКОГО</w:t>
      </w:r>
    </w:p>
    <w:p>
      <w:pPr>
        <w:pStyle w:val="2"/>
        <w:jc w:val="center"/>
      </w:pPr>
      <w:r>
        <w:rPr>
          <w:sz w:val="24"/>
        </w:rPr>
        <w:t xml:space="preserve">ОТЧЕТА В ЕДИНОЙ ИНФОРМАЦИОННОЙ СИСТЕМЕ В СФЕРЕ ЗАКУПОК</w:t>
      </w:r>
    </w:p>
    <w:p>
      <w:pPr>
        <w:pStyle w:val="2"/>
        <w:jc w:val="center"/>
      </w:pPr>
      <w:r>
        <w:rPr>
          <w:sz w:val="24"/>
        </w:rPr>
        <w:t xml:space="preserve">ТОВАРОВ, РАБОТ, УСЛУГ ДЛЯ ОБЕСПЕЧЕНИЯ ГОСУДАРСТВЕННЫХ</w:t>
      </w:r>
    </w:p>
    <w:p>
      <w:pPr>
        <w:pStyle w:val="2"/>
        <w:jc w:val="center"/>
      </w:pPr>
      <w:r>
        <w:rPr>
          <w:sz w:val="24"/>
        </w:rPr>
        <w:t xml:space="preserve">И МУНИЦИПАЛЬНЫХ НУЖД, НА ОФИЦИАЛЬНОМ САЙТЕ ЕДИНОЙ</w:t>
      </w:r>
    </w:p>
    <w:p>
      <w:pPr>
        <w:pStyle w:val="2"/>
        <w:jc w:val="center"/>
      </w:pPr>
      <w:r>
        <w:rPr>
          <w:sz w:val="24"/>
        </w:rPr>
        <w:t xml:space="preserve">ИНФОРМАЦИОННОЙ СИСТЕМЫ В СФЕРЕ ЗАКУПОК ТОВАРОВ, РАБОТ,</w:t>
      </w:r>
    </w:p>
    <w:p>
      <w:pPr>
        <w:pStyle w:val="2"/>
        <w:jc w:val="center"/>
      </w:pPr>
      <w:r>
        <w:rPr>
          <w:sz w:val="24"/>
        </w:rPr>
        <w:t xml:space="preserve">УСЛУГ ДЛЯ ОБЕСПЕЧЕНИЯ ГОСУДАРСТВЕННЫХ И МУНИЦИПАЛЬНЫХ НУЖД</w:t>
      </w:r>
    </w:p>
    <w:p>
      <w:pPr>
        <w:pStyle w:val="2"/>
        <w:jc w:val="center"/>
      </w:pPr>
      <w:r>
        <w:rPr>
          <w:sz w:val="24"/>
        </w:rPr>
        <w:t xml:space="preserve">В ИНФОРМАЦИОННО-ТЕЛЕКОММУНИКАЦИОННОЙ СЕТИ "ИНТЕРНЕТ",</w:t>
      </w:r>
    </w:p>
    <w:p>
      <w:pPr>
        <w:pStyle w:val="2"/>
        <w:jc w:val="center"/>
      </w:pPr>
      <w:r>
        <w:rPr>
          <w:sz w:val="24"/>
        </w:rPr>
        <w:t xml:space="preserve">О ПОРЯДКЕ ПРЕДОСТАВЛЕНИЯ ФЕДЕРАЛЬНОМУ ОРГАНУ ИСПОЛНИТЕЛЬНОЙ</w:t>
      </w:r>
    </w:p>
    <w:p>
      <w:pPr>
        <w:pStyle w:val="2"/>
        <w:jc w:val="center"/>
      </w:pPr>
      <w:r>
        <w:rPr>
          <w:sz w:val="24"/>
        </w:rPr>
        <w:t xml:space="preserve">ВЛАСТИ, УКАЗАННОМУ В ЧАСТИ 7 СТАТЬИ 14 ФЕДЕРАЛЬНОГО ЗАКОНА</w:t>
      </w:r>
    </w:p>
    <w:p>
      <w:pPr>
        <w:pStyle w:val="2"/>
        <w:jc w:val="center"/>
      </w:pPr>
      <w:r>
        <w:rPr>
          <w:sz w:val="24"/>
        </w:rPr>
        <w:t xml:space="preserve">"О КОНТРАКТНОЙ СИСТЕМЕ В СФЕРЕ ЗАКУПОК ТОВАРОВ, РАБОТ,</w:t>
      </w:r>
    </w:p>
    <w:p>
      <w:pPr>
        <w:pStyle w:val="2"/>
        <w:jc w:val="center"/>
      </w:pPr>
      <w:r>
        <w:rPr>
          <w:sz w:val="24"/>
        </w:rPr>
        <w:t xml:space="preserve">УСЛУГ ДЛЯ ОБЕСПЕЧЕНИЯ ГОСУДАРСТВЕННЫХ И МУНИЦИПАЛЬНЫХ НУЖД"</w:t>
      </w:r>
    </w:p>
    <w:p>
      <w:pPr>
        <w:pStyle w:val="2"/>
        <w:jc w:val="center"/>
      </w:pPr>
      <w:r>
        <w:rPr>
          <w:sz w:val="24"/>
        </w:rPr>
        <w:t xml:space="preserve">И ЧАСТИ 7 СТАТЬИ 3.1-4 ФЕДЕРАЛЬНОГО ЗАКОНА "О ЗАКУПКАХ</w:t>
      </w:r>
    </w:p>
    <w:p>
      <w:pPr>
        <w:pStyle w:val="2"/>
        <w:jc w:val="center"/>
      </w:pPr>
      <w:r>
        <w:rPr>
          <w:sz w:val="24"/>
        </w:rPr>
        <w:t xml:space="preserve">ТОВАРОВ, РАБОТ, УСЛУГ ОТДЕЛЬНЫМИ ВИДАМИ ЮРИДИЧЕСКИХ ЛИЦ",</w:t>
      </w:r>
    </w:p>
    <w:p>
      <w:pPr>
        <w:pStyle w:val="2"/>
        <w:jc w:val="center"/>
      </w:pPr>
      <w:r>
        <w:rPr>
          <w:sz w:val="24"/>
        </w:rPr>
        <w:t xml:space="preserve">ДОСТУПА К ИНФОРМАЦИИ, СОДЕРЖАЩЕЙСЯ В ТАКИХ ОТЧЕТАХ,</w:t>
      </w:r>
    </w:p>
    <w:p>
      <w:pPr>
        <w:pStyle w:val="2"/>
        <w:jc w:val="center"/>
      </w:pPr>
      <w:r>
        <w:rPr>
          <w:sz w:val="24"/>
        </w:rPr>
        <w:t xml:space="preserve">РАЗМЕЩЕННЫХ В ЕДИНОЙ ИНФОРМАЦИОННОЙ СИСТЕМЕ В СФЕРЕ</w:t>
      </w:r>
    </w:p>
    <w:p>
      <w:pPr>
        <w:pStyle w:val="2"/>
        <w:jc w:val="center"/>
      </w:pPr>
      <w:r>
        <w:rPr>
          <w:sz w:val="24"/>
        </w:rPr>
        <w:t xml:space="preserve">ЗАКУПОК ТОВАРОВ, РАБОТ, УСЛУГ ДЛЯ ОБЕСПЕЧЕНИЯ</w:t>
      </w:r>
    </w:p>
    <w:p>
      <w:pPr>
        <w:pStyle w:val="2"/>
        <w:jc w:val="center"/>
      </w:pPr>
      <w:r>
        <w:rPr>
          <w:sz w:val="24"/>
        </w:rPr>
        <w:t xml:space="preserve">ГОСУДАРСТВЕННЫХ И МУНИЦИПАЛЬНЫХ НУЖД, О ПОРЯДКЕ</w:t>
      </w:r>
    </w:p>
    <w:p>
      <w:pPr>
        <w:pStyle w:val="2"/>
        <w:jc w:val="center"/>
      </w:pPr>
      <w:r>
        <w:rPr>
          <w:sz w:val="24"/>
        </w:rPr>
        <w:t xml:space="preserve">РАССМОТРЕНИЯ ТАКИХ ОТЧЕТОВ И ОЦЕНКИ РЕЗУЛЬТАТОВ</w:t>
      </w:r>
    </w:p>
    <w:p>
      <w:pPr>
        <w:pStyle w:val="2"/>
        <w:jc w:val="center"/>
      </w:pPr>
      <w:r>
        <w:rPr>
          <w:sz w:val="24"/>
        </w:rPr>
        <w:t xml:space="preserve">ОСУЩЕСТВЛЕНИЯ В ОТЧЕТНОМ ГОДУ УКАЗАННЫХ</w:t>
      </w:r>
    </w:p>
    <w:p>
      <w:pPr>
        <w:pStyle w:val="2"/>
        <w:jc w:val="center"/>
      </w:pPr>
      <w:r>
        <w:rPr>
          <w:sz w:val="24"/>
        </w:rPr>
        <w:t xml:space="preserve">ЗАКУПОК ЭТИМ ФЕДЕРАЛЬНЫМ ОРГАНОМ</w:t>
      </w:r>
    </w:p>
    <w:p>
      <w:pPr>
        <w:pStyle w:val="2"/>
        <w:jc w:val="center"/>
      </w:pPr>
      <w:r>
        <w:rPr>
          <w:sz w:val="24"/>
        </w:rPr>
        <w:t xml:space="preserve">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10.06.2025 </w:t>
            </w:r>
            <w:hyperlink w:history="0" r:id="rId1010"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N 879</w:t>
              </w:r>
            </w:hyperlink>
            <w:r>
              <w:rPr>
                <w:sz w:val="24"/>
                <w:color w:val="392c69"/>
              </w:rPr>
              <w:t xml:space="preserve">,</w:t>
            </w:r>
          </w:p>
          <w:p>
            <w:pPr>
              <w:pStyle w:val="0"/>
              <w:jc w:val="center"/>
            </w:pPr>
            <w:r>
              <w:rPr>
                <w:sz w:val="24"/>
                <w:color w:val="392c69"/>
              </w:rPr>
              <w:t xml:space="preserve">от 30.12.2025 </w:t>
            </w:r>
            <w:hyperlink w:history="0" r:id="rId1011"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N 2225</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Настоящее Положение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(далее соответственно - отчет, российские лица), порядок формирования и размещения отчета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w:t>
      </w:r>
      <w:hyperlink w:history="0" r:id="rId101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части 7 статьи 14</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 </w:t>
      </w:r>
      <w:hyperlink w:history="0" r:id="rId101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7 статьи 3.1-4</w:t>
        </w:r>
      </w:hyperlink>
      <w:r>
        <w:rPr>
          <w:sz w:val="24"/>
        </w:rPr>
        <w:t xml:space="preserve"> Федерального закона "О закупках товаров, работ, услуг отдельными видами юридических лиц" (далее - уполномоченный орган), доступа к информации, содержащейся в отчетах, размещенных в единой информационной системе, порядок рассмотрения отчетов и оценки результатов осуществления в отчетном году таких закупок уполномоченным органом.</w:t>
      </w:r>
    </w:p>
    <w:p>
      <w:pPr>
        <w:pStyle w:val="0"/>
        <w:spacing w:before="240" w:lineRule="auto"/>
        <w:ind w:firstLine="540"/>
        <w:jc w:val="both"/>
      </w:pPr>
      <w:r>
        <w:rPr>
          <w:sz w:val="24"/>
        </w:rPr>
        <w:t xml:space="preserve">2. Отчетным периодом при формировании в соответствии с настоящим Положением отчета является календарный год - с 1 января по 31 декабря включительно (далее - отчетный год).</w:t>
      </w:r>
    </w:p>
    <w:p>
      <w:pPr>
        <w:pStyle w:val="0"/>
        <w:ind w:firstLine="540"/>
        <w:jc w:val="both"/>
      </w:pPr>
      <w:r>
        <w:rPr>
          <w:sz w:val="24"/>
        </w:rPr>
      </w:r>
    </w:p>
    <w:p>
      <w:pPr>
        <w:pStyle w:val="2"/>
        <w:outlineLvl w:val="1"/>
        <w:jc w:val="center"/>
      </w:pPr>
      <w:r>
        <w:rPr>
          <w:sz w:val="24"/>
        </w:rPr>
        <w:t xml:space="preserve">II. Требования к форме и содержанию отчета</w:t>
      </w:r>
    </w:p>
    <w:p>
      <w:pPr>
        <w:pStyle w:val="0"/>
        <w:jc w:val="both"/>
      </w:pPr>
      <w:r>
        <w:rPr>
          <w:sz w:val="24"/>
        </w:rPr>
      </w:r>
    </w:p>
    <w:p>
      <w:pPr>
        <w:pStyle w:val="0"/>
        <w:ind w:firstLine="540"/>
        <w:jc w:val="both"/>
      </w:pPr>
      <w:r>
        <w:rPr>
          <w:sz w:val="24"/>
        </w:rPr>
        <w:t xml:space="preserve">3. Отчет формируется в соответствии с настоящим Положением по </w:t>
      </w:r>
      <w:hyperlink w:history="0" w:anchor="P3991" w:tooltip="ОТЧЕТ">
        <w:r>
          <w:rPr>
            <w:sz w:val="24"/>
            <w:color w:val="0000ff"/>
          </w:rPr>
          <w:t xml:space="preserve">форме</w:t>
        </w:r>
      </w:hyperlink>
      <w:r>
        <w:rPr>
          <w:sz w:val="24"/>
        </w:rPr>
        <w:t xml:space="preserve"> согласно приложению N 1.</w:t>
      </w:r>
    </w:p>
    <w:bookmarkStart w:id="3874" w:name="P3874"/>
    <w:bookmarkEnd w:id="3874"/>
    <w:p>
      <w:pPr>
        <w:pStyle w:val="0"/>
        <w:spacing w:before="240" w:lineRule="auto"/>
        <w:ind w:firstLine="540"/>
        <w:jc w:val="both"/>
      </w:pPr>
      <w:r>
        <w:rPr>
          <w:sz w:val="24"/>
        </w:rPr>
        <w:t xml:space="preserve">4. В </w:t>
      </w:r>
      <w:hyperlink w:history="0" w:anchor="P3994" w:tooltip="1. Информация о заказчике">
        <w:r>
          <w:rPr>
            <w:sz w:val="24"/>
            <w:color w:val="0000ff"/>
          </w:rPr>
          <w:t xml:space="preserve">разделе 1</w:t>
        </w:r>
      </w:hyperlink>
      <w:r>
        <w:rPr>
          <w:sz w:val="24"/>
        </w:rPr>
        <w:t xml:space="preserve"> приложения N 1 к настоящему Положению указывается следующая информация о заказчике:</w:t>
      </w:r>
    </w:p>
    <w:p>
      <w:pPr>
        <w:pStyle w:val="0"/>
        <w:spacing w:before="240" w:lineRule="auto"/>
        <w:ind w:firstLine="540"/>
        <w:jc w:val="both"/>
      </w:pPr>
      <w:r>
        <w:rPr>
          <w:sz w:val="24"/>
        </w:rPr>
        <w:t xml:space="preserve">а) полное наименование;</w:t>
      </w:r>
    </w:p>
    <w:p>
      <w:pPr>
        <w:pStyle w:val="0"/>
        <w:spacing w:before="240" w:lineRule="auto"/>
        <w:ind w:firstLine="540"/>
        <w:jc w:val="both"/>
      </w:pPr>
      <w:r>
        <w:rPr>
          <w:sz w:val="24"/>
        </w:rPr>
        <w:t xml:space="preserve">б) идентификационный номер налогоплательщика;</w:t>
      </w:r>
    </w:p>
    <w:p>
      <w:pPr>
        <w:pStyle w:val="0"/>
        <w:spacing w:before="240" w:lineRule="auto"/>
        <w:ind w:firstLine="540"/>
        <w:jc w:val="both"/>
      </w:pPr>
      <w:r>
        <w:rPr>
          <w:sz w:val="24"/>
        </w:rPr>
        <w:t xml:space="preserve">в) код причины постановки на учет в налоговом органе;</w:t>
      </w:r>
    </w:p>
    <w:p>
      <w:pPr>
        <w:pStyle w:val="0"/>
        <w:spacing w:before="240" w:lineRule="auto"/>
        <w:ind w:firstLine="540"/>
        <w:jc w:val="both"/>
      </w:pPr>
      <w:r>
        <w:rPr>
          <w:sz w:val="24"/>
        </w:rPr>
        <w:t xml:space="preserve">г) организационно-правовая форма с указанием кода организационно-правовой формы в соответствии с Общероссийским </w:t>
      </w:r>
      <w:hyperlink w:history="0" r:id="rId1014"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4"/>
            <w:color w:val="0000ff"/>
          </w:rPr>
          <w:t xml:space="preserve">классификатором</w:t>
        </w:r>
      </w:hyperlink>
      <w:r>
        <w:rPr>
          <w:sz w:val="24"/>
        </w:rPr>
        <w:t xml:space="preserve"> организационно-правовых форм;</w:t>
      </w:r>
    </w:p>
    <w:p>
      <w:pPr>
        <w:pStyle w:val="0"/>
        <w:spacing w:before="240" w:lineRule="auto"/>
        <w:ind w:firstLine="540"/>
        <w:jc w:val="both"/>
      </w:pPr>
      <w:r>
        <w:rPr>
          <w:sz w:val="24"/>
        </w:rPr>
        <w:t xml:space="preserve">д) форма собственности с указанием кода формы собственности в соответствии с Общероссийским </w:t>
      </w:r>
      <w:hyperlink w:history="0" r:id="rId1015" w:tooltip="Постановление Госстандарта России от 30.03.1999 N 97 (ред. от 22.09.2023) &quot;О принятии и введении в действие Общероссийских классификаторов&quot; (вместе с &quot;ОК 027-99. Общероссийский классификатор форм собственности&quot;) (дата введения 01.01.2000) {КонсультантПлюс}">
        <w:r>
          <w:rPr>
            <w:sz w:val="24"/>
            <w:color w:val="0000ff"/>
          </w:rPr>
          <w:t xml:space="preserve">классификатором</w:t>
        </w:r>
      </w:hyperlink>
      <w:r>
        <w:rPr>
          <w:sz w:val="24"/>
        </w:rPr>
        <w:t xml:space="preserve"> форм собственности;</w:t>
      </w:r>
    </w:p>
    <w:p>
      <w:pPr>
        <w:pStyle w:val="0"/>
        <w:spacing w:before="240" w:lineRule="auto"/>
        <w:ind w:firstLine="540"/>
        <w:jc w:val="both"/>
      </w:pPr>
      <w:r>
        <w:rPr>
          <w:sz w:val="24"/>
        </w:rPr>
        <w:t xml:space="preserve">е) место нахождения с указанием кода территории населенного пункта в соответствии с Общероссийским </w:t>
      </w:r>
      <w:hyperlink w:history="0" r:id="rId101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4"/>
            <w:color w:val="0000ff"/>
          </w:rPr>
          <w:t xml:space="preserve">классификатором</w:t>
        </w:r>
      </w:hyperlink>
      <w:r>
        <w:rPr>
          <w:sz w:val="24"/>
        </w:rPr>
        <w:t xml:space="preserve"> территорий муниципальных образований, телефон и адрес электронной почты;</w:t>
      </w:r>
    </w:p>
    <w:p>
      <w:pPr>
        <w:pStyle w:val="0"/>
        <w:spacing w:before="240" w:lineRule="auto"/>
        <w:ind w:firstLine="540"/>
        <w:jc w:val="both"/>
      </w:pPr>
      <w:r>
        <w:rPr>
          <w:sz w:val="24"/>
        </w:rPr>
        <w:t xml:space="preserve">ж) полное наименование, идентификационный номер налогоплательщика, код причины постановки на учет в налоговом органе, место нахождения с указанием кода территории населенного пункта в соответствии с Общероссийским </w:t>
      </w:r>
      <w:hyperlink w:history="0" r:id="rId1017"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4"/>
            <w:color w:val="0000ff"/>
          </w:rPr>
          <w:t xml:space="preserve">классификатором</w:t>
        </w:r>
      </w:hyperlink>
      <w:r>
        <w:rPr>
          <w:sz w:val="24"/>
        </w:rPr>
        <w:t xml:space="preserve"> территорий муниципальных образований, телефон и адрес электронной почты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(указываются в отчете, содержащем информацию о закупках, осуществляемых в рамках указанных полномочий);</w:t>
      </w:r>
    </w:p>
    <w:p>
      <w:pPr>
        <w:pStyle w:val="0"/>
        <w:spacing w:before="240" w:lineRule="auto"/>
        <w:ind w:firstLine="540"/>
        <w:jc w:val="both"/>
      </w:pPr>
      <w:r>
        <w:rPr>
          <w:sz w:val="24"/>
        </w:rPr>
        <w:t xml:space="preserve">з) код вида формируемого документа, принимающий значения "01 - основной документ" или "02 - изменения к документу".</w:t>
      </w:r>
    </w:p>
    <w:p>
      <w:pPr>
        <w:pStyle w:val="0"/>
        <w:spacing w:before="240" w:lineRule="auto"/>
        <w:ind w:firstLine="540"/>
        <w:jc w:val="both"/>
      </w:pPr>
      <w:r>
        <w:rPr>
          <w:sz w:val="24"/>
        </w:rPr>
        <w:t xml:space="preserve">5. В </w:t>
      </w:r>
      <w:hyperlink w:history="0" w:anchor="P4039" w:tooltip="2. Информация об объеме закупок товаров российского происхождения">
        <w:r>
          <w:rPr>
            <w:sz w:val="24"/>
            <w:color w:val="0000ff"/>
          </w:rPr>
          <w:t xml:space="preserve">разделе 2</w:t>
        </w:r>
      </w:hyperlink>
      <w:r>
        <w:rPr>
          <w:sz w:val="24"/>
        </w:rPr>
        <w:t xml:space="preserve"> приложения N 1 к настоящему Положению:</w:t>
      </w:r>
    </w:p>
    <w:bookmarkStart w:id="3884" w:name="P3884"/>
    <w:bookmarkEnd w:id="3884"/>
    <w:p>
      <w:pPr>
        <w:pStyle w:val="0"/>
        <w:spacing w:before="240" w:lineRule="auto"/>
        <w:ind w:firstLine="540"/>
        <w:jc w:val="both"/>
      </w:pPr>
      <w:r>
        <w:rPr>
          <w:sz w:val="24"/>
        </w:rPr>
        <w:t xml:space="preserve">а) в </w:t>
      </w:r>
      <w:hyperlink w:history="0" w:anchor="P4053" w:tooltip="2">
        <w:r>
          <w:rPr>
            <w:sz w:val="24"/>
            <w:color w:val="0000ff"/>
          </w:rPr>
          <w:t xml:space="preserve">графах 2</w:t>
        </w:r>
      </w:hyperlink>
      <w:r>
        <w:rPr>
          <w:sz w:val="24"/>
        </w:rPr>
        <w:t xml:space="preserve"> и </w:t>
      </w:r>
      <w:hyperlink w:history="0" w:anchor="P4054" w:tooltip="3">
        <w:r>
          <w:rPr>
            <w:sz w:val="24"/>
            <w:color w:val="0000ff"/>
          </w:rPr>
          <w:t xml:space="preserve">3</w:t>
        </w:r>
      </w:hyperlink>
      <w:r>
        <w:rPr>
          <w:sz w:val="24"/>
        </w:rPr>
        <w:t xml:space="preserve"> с учетом </w:t>
      </w:r>
      <w:hyperlink w:history="0" w:anchor="P3897" w:tooltip="а) при формировании отчета товары, происходящие из государств - членов Евразийского экономического союза, учитываются в составе товаров российского происхождения;">
        <w:r>
          <w:rPr>
            <w:sz w:val="24"/>
            <w:color w:val="0000ff"/>
          </w:rPr>
          <w:t xml:space="preserve">подпунктов "а"</w:t>
        </w:r>
      </w:hyperlink>
      <w:r>
        <w:rPr>
          <w:sz w:val="24"/>
        </w:rPr>
        <w:t xml:space="preserve"> и </w:t>
      </w:r>
      <w:hyperlink w:history="0" w:anchor="P3898" w:tooltip="б) при формировании отчета заказчика, осуществлявшего в отчетном году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нформация, предусмотренная пунктом 4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w:r>
          <w:rPr>
            <w:sz w:val="24"/>
            <w:color w:val="0000ff"/>
          </w:rPr>
          <w:t xml:space="preserve">"б" пункта 7</w:t>
        </w:r>
      </w:hyperlink>
      <w:r>
        <w:rPr>
          <w:sz w:val="24"/>
        </w:rPr>
        <w:t xml:space="preserve"> настоящего Положения указываются наименование товара и его код по Общероссийскому </w:t>
      </w:r>
      <w:hyperlink w:history="0" r:id="rId10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в отношении товаров, приемка которых осуществлена, в том числе при выполнении закупаемых работ, оказании закупаемых услуг, в отчетном году;</w:t>
      </w:r>
    </w:p>
    <w:bookmarkStart w:id="3885" w:name="P3885"/>
    <w:bookmarkEnd w:id="3885"/>
    <w:p>
      <w:pPr>
        <w:pStyle w:val="0"/>
        <w:spacing w:before="240" w:lineRule="auto"/>
        <w:ind w:firstLine="540"/>
        <w:jc w:val="both"/>
      </w:pPr>
      <w:r>
        <w:rPr>
          <w:sz w:val="24"/>
        </w:rPr>
        <w:t xml:space="preserve">б) в </w:t>
      </w:r>
      <w:hyperlink w:history="0" w:anchor="P4055" w:tooltip="4">
        <w:r>
          <w:rPr>
            <w:sz w:val="24"/>
            <w:color w:val="0000ff"/>
          </w:rPr>
          <w:t xml:space="preserve">графе 4</w:t>
        </w:r>
      </w:hyperlink>
      <w:r>
        <w:rPr>
          <w:sz w:val="24"/>
        </w:rPr>
        <w:t xml:space="preserve"> указывается стоимостной объем поставленного товара, указываемого в </w:t>
      </w:r>
      <w:hyperlink w:history="0" w:anchor="P4053" w:tooltip="2">
        <w:r>
          <w:rPr>
            <w:sz w:val="24"/>
            <w:color w:val="0000ff"/>
          </w:rPr>
          <w:t xml:space="preserve">графе 2</w:t>
        </w:r>
      </w:hyperlink>
      <w:r>
        <w:rPr>
          <w:sz w:val="24"/>
        </w:rPr>
        <w:t xml:space="preserve"> и в отношении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поставляемого при выполнении закупаемых работ, оказании закупаемых услуг);</w:t>
      </w:r>
    </w:p>
    <w:p>
      <w:pPr>
        <w:pStyle w:val="0"/>
        <w:spacing w:before="240" w:lineRule="auto"/>
        <w:ind w:firstLine="540"/>
        <w:jc w:val="both"/>
      </w:pPr>
      <w:r>
        <w:rPr>
          <w:sz w:val="24"/>
        </w:rPr>
        <w:t xml:space="preserve">в) в </w:t>
      </w:r>
      <w:hyperlink w:history="0" w:anchor="P4056" w:tooltip="5">
        <w:r>
          <w:rPr>
            <w:sz w:val="24"/>
            <w:color w:val="0000ff"/>
          </w:rPr>
          <w:t xml:space="preserve">графе 5</w:t>
        </w:r>
      </w:hyperlink>
      <w:r>
        <w:rPr>
          <w:sz w:val="24"/>
        </w:rPr>
        <w:t xml:space="preserve"> указывается стоимостной объем поставленного товара российского происхождения, в отношении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товаров, поставляемых при выполнении закупаемых работ, оказании закупаемых услуг);</w:t>
      </w:r>
    </w:p>
    <w:bookmarkStart w:id="3887" w:name="P3887"/>
    <w:bookmarkEnd w:id="3887"/>
    <w:p>
      <w:pPr>
        <w:pStyle w:val="0"/>
        <w:spacing w:before="240" w:lineRule="auto"/>
        <w:ind w:firstLine="540"/>
        <w:jc w:val="both"/>
      </w:pPr>
      <w:r>
        <w:rPr>
          <w:sz w:val="24"/>
        </w:rPr>
        <w:t xml:space="preserve">г) в </w:t>
      </w:r>
      <w:hyperlink w:history="0" w:anchor="P4057" w:tooltip="6">
        <w:r>
          <w:rPr>
            <w:sz w:val="24"/>
            <w:color w:val="0000ff"/>
          </w:rPr>
          <w:t xml:space="preserve">графе 6</w:t>
        </w:r>
      </w:hyperlink>
      <w:r>
        <w:rPr>
          <w:sz w:val="24"/>
        </w:rPr>
        <w:t xml:space="preserve"> указывается (указываются) номер (номера) реестровой записи (реестровых записей) из реестра контрактов, 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товара, указанного в </w:t>
      </w:r>
      <w:hyperlink w:history="0" w:anchor="P4053" w:tooltip="2">
        <w:r>
          <w:rPr>
            <w:sz w:val="24"/>
            <w:color w:val="0000ff"/>
          </w:rPr>
          <w:t xml:space="preserve">графе 2</w:t>
        </w:r>
      </w:hyperlink>
      <w:r>
        <w:rPr>
          <w:sz w:val="24"/>
        </w:rPr>
        <w:t xml:space="preserve">;</w:t>
      </w:r>
    </w:p>
    <w:p>
      <w:pPr>
        <w:pStyle w:val="0"/>
        <w:spacing w:before="240" w:lineRule="auto"/>
        <w:ind w:firstLine="540"/>
        <w:jc w:val="both"/>
      </w:pPr>
      <w:r>
        <w:rPr>
          <w:sz w:val="24"/>
        </w:rPr>
        <w:t xml:space="preserve">д) в </w:t>
      </w:r>
      <w:hyperlink w:history="0" w:anchor="P4058" w:tooltip="7">
        <w:r>
          <w:rPr>
            <w:sz w:val="24"/>
            <w:color w:val="0000ff"/>
          </w:rPr>
          <w:t xml:space="preserve">графе 7</w:t>
        </w:r>
      </w:hyperlink>
      <w:r>
        <w:rPr>
          <w:sz w:val="24"/>
        </w:rPr>
        <w:t xml:space="preserve"> в отношении товара, указанного в </w:t>
      </w:r>
      <w:hyperlink w:history="0" w:anchor="P4054" w:tooltip="3">
        <w:r>
          <w:rPr>
            <w:sz w:val="24"/>
            <w:color w:val="0000ff"/>
          </w:rPr>
          <w:t xml:space="preserve">графе 3</w:t>
        </w:r>
      </w:hyperlink>
      <w:r>
        <w:rPr>
          <w:sz w:val="24"/>
        </w:rPr>
        <w:t xml:space="preserve">, указывается размер установленной минимальной обязательной доли закупок товаров российского происхождения в соответствии с </w:t>
      </w:r>
      <w:hyperlink w:history="0" w:anchor="P2595" w:tooltip="МИНИМАЛЬНАЯ ОБЯЗАТЕЛЬНАЯ ДОЛЯ">
        <w:r>
          <w:rPr>
            <w:sz w:val="24"/>
            <w:color w:val="0000ff"/>
          </w:rPr>
          <w:t xml:space="preserve">приложением N 3</w:t>
        </w:r>
      </w:hyperlink>
      <w:r>
        <w:rPr>
          <w:sz w:val="24"/>
        </w:rPr>
        <w:t xml:space="preserve">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w:t>
      </w:r>
    </w:p>
    <w:p>
      <w:pPr>
        <w:pStyle w:val="0"/>
        <w:spacing w:before="240" w:lineRule="auto"/>
        <w:ind w:firstLine="540"/>
        <w:jc w:val="both"/>
      </w:pPr>
      <w:r>
        <w:rPr>
          <w:sz w:val="24"/>
        </w:rPr>
        <w:t xml:space="preserve">е) в </w:t>
      </w:r>
      <w:hyperlink w:history="0" w:anchor="P4059" w:tooltip="8">
        <w:r>
          <w:rPr>
            <w:sz w:val="24"/>
            <w:color w:val="0000ff"/>
          </w:rPr>
          <w:t xml:space="preserve">графе 8</w:t>
        </w:r>
      </w:hyperlink>
      <w:r>
        <w:rPr>
          <w:sz w:val="24"/>
        </w:rPr>
        <w:t xml:space="preserve"> указывается размер достигнутой доли закупок товаров российского происхождения, который рассчитывается путем деления стоимостного объема поставленного товара, указанного в </w:t>
      </w:r>
      <w:hyperlink w:history="0" w:anchor="P4056" w:tooltip="5">
        <w:r>
          <w:rPr>
            <w:sz w:val="24"/>
            <w:color w:val="0000ff"/>
          </w:rPr>
          <w:t xml:space="preserve">графе 5</w:t>
        </w:r>
      </w:hyperlink>
      <w:r>
        <w:rPr>
          <w:sz w:val="24"/>
        </w:rPr>
        <w:t xml:space="preserve">, на стоимостной объем поставленного товара, указанный в </w:t>
      </w:r>
      <w:hyperlink w:history="0" w:anchor="P4055" w:tooltip="4">
        <w:r>
          <w:rPr>
            <w:sz w:val="24"/>
            <w:color w:val="0000ff"/>
          </w:rPr>
          <w:t xml:space="preserve">графе 4</w:t>
        </w:r>
      </w:hyperlink>
      <w:r>
        <w:rPr>
          <w:sz w:val="24"/>
        </w:rPr>
        <w:t xml:space="preserve">, и последующего умножения на 100. Если в </w:t>
      </w:r>
      <w:hyperlink w:history="0" w:anchor="P4057" w:tooltip="6">
        <w:r>
          <w:rPr>
            <w:sz w:val="24"/>
            <w:color w:val="0000ff"/>
          </w:rPr>
          <w:t xml:space="preserve">графе 6</w:t>
        </w:r>
      </w:hyperlink>
      <w:r>
        <w:rPr>
          <w:sz w:val="24"/>
        </w:rPr>
        <w:t xml:space="preserve"> указано несколько номеров реестровых записей из реестра договоров, заключенных заказчиками, осуществляется деление суммы стоимостных объемов поставленного товара, указанных в </w:t>
      </w:r>
      <w:hyperlink w:history="0" w:anchor="P4056" w:tooltip="5">
        <w:r>
          <w:rPr>
            <w:sz w:val="24"/>
            <w:color w:val="0000ff"/>
          </w:rPr>
          <w:t xml:space="preserve">графе 5</w:t>
        </w:r>
      </w:hyperlink>
      <w:r>
        <w:rPr>
          <w:sz w:val="24"/>
        </w:rPr>
        <w:t xml:space="preserve"> по всем договорам, уникальные реестровые номера которых указаны в </w:t>
      </w:r>
      <w:hyperlink w:history="0" w:anchor="P4057" w:tooltip="6">
        <w:r>
          <w:rPr>
            <w:sz w:val="24"/>
            <w:color w:val="0000ff"/>
          </w:rPr>
          <w:t xml:space="preserve">графе 6</w:t>
        </w:r>
      </w:hyperlink>
      <w:r>
        <w:rPr>
          <w:sz w:val="24"/>
        </w:rPr>
        <w:t xml:space="preserve">, на сумму стоимостных объемов поставленного товара, указанных в </w:t>
      </w:r>
      <w:hyperlink w:history="0" w:anchor="P4055" w:tooltip="4">
        <w:r>
          <w:rPr>
            <w:sz w:val="24"/>
            <w:color w:val="0000ff"/>
          </w:rPr>
          <w:t xml:space="preserve">графе 4</w:t>
        </w:r>
      </w:hyperlink>
      <w:r>
        <w:rPr>
          <w:sz w:val="24"/>
        </w:rPr>
        <w:t xml:space="preserve"> по всем таким договорам.</w:t>
      </w:r>
    </w:p>
    <w:bookmarkStart w:id="3890" w:name="P3890"/>
    <w:bookmarkEnd w:id="3890"/>
    <w:p>
      <w:pPr>
        <w:pStyle w:val="0"/>
        <w:spacing w:before="240" w:lineRule="auto"/>
        <w:ind w:firstLine="540"/>
        <w:jc w:val="both"/>
      </w:pPr>
      <w:r>
        <w:rPr>
          <w:sz w:val="24"/>
        </w:rPr>
        <w:t xml:space="preserve">6. В </w:t>
      </w:r>
      <w:hyperlink w:history="0" w:anchor="P4085" w:tooltip="3. Информация об объеме закупок работ, услуг, соответственно выполняемых, оказываемых российскими гражданами, российскими юридическими лицами, за исключением товаров, поставленных при выполнении закупаемых работ, оказании закупаемых услуг">
        <w:r>
          <w:rPr>
            <w:sz w:val="24"/>
            <w:color w:val="0000ff"/>
          </w:rPr>
          <w:t xml:space="preserve">разделе 3</w:t>
        </w:r>
      </w:hyperlink>
      <w:r>
        <w:rPr>
          <w:sz w:val="24"/>
        </w:rPr>
        <w:t xml:space="preserve"> приложения N 1 к настоящему Положению:</w:t>
      </w:r>
    </w:p>
    <w:p>
      <w:pPr>
        <w:pStyle w:val="0"/>
        <w:spacing w:before="240" w:lineRule="auto"/>
        <w:ind w:firstLine="540"/>
        <w:jc w:val="both"/>
      </w:pPr>
      <w:r>
        <w:rPr>
          <w:sz w:val="24"/>
        </w:rPr>
        <w:t xml:space="preserve">а) в </w:t>
      </w:r>
      <w:hyperlink w:history="0" w:anchor="P4094" w:tooltip="1">
        <w:r>
          <w:rPr>
            <w:sz w:val="24"/>
            <w:color w:val="0000ff"/>
          </w:rPr>
          <w:t xml:space="preserve">графе 1</w:t>
        </w:r>
      </w:hyperlink>
      <w:r>
        <w:rPr>
          <w:sz w:val="24"/>
        </w:rPr>
        <w:t xml:space="preserve"> указывается номер по порядку;</w:t>
      </w:r>
    </w:p>
    <w:bookmarkStart w:id="3892" w:name="P3892"/>
    <w:bookmarkEnd w:id="3892"/>
    <w:p>
      <w:pPr>
        <w:pStyle w:val="0"/>
        <w:spacing w:before="240" w:lineRule="auto"/>
        <w:ind w:firstLine="540"/>
        <w:jc w:val="both"/>
      </w:pPr>
      <w:r>
        <w:rPr>
          <w:sz w:val="24"/>
        </w:rPr>
        <w:t xml:space="preserve">б) в </w:t>
      </w:r>
      <w:hyperlink w:history="0" w:anchor="P4095" w:tooltip="2">
        <w:r>
          <w:rPr>
            <w:sz w:val="24"/>
            <w:color w:val="0000ff"/>
          </w:rPr>
          <w:t xml:space="preserve">графах 2</w:t>
        </w:r>
      </w:hyperlink>
      <w:r>
        <w:rPr>
          <w:sz w:val="24"/>
        </w:rPr>
        <w:t xml:space="preserve"> и </w:t>
      </w:r>
      <w:hyperlink w:history="0" w:anchor="P4096" w:tooltip="3">
        <w:r>
          <w:rPr>
            <w:sz w:val="24"/>
            <w:color w:val="0000ff"/>
          </w:rPr>
          <w:t xml:space="preserve">3</w:t>
        </w:r>
      </w:hyperlink>
      <w:r>
        <w:rPr>
          <w:sz w:val="24"/>
        </w:rPr>
        <w:t xml:space="preserve"> с учетом </w:t>
      </w:r>
      <w:hyperlink w:history="0" w:anchor="P3897" w:tooltip="а) при формировании отчета товары, происходящие из государств - членов Евразийского экономического союза, учитываются в составе товаров российского происхождения;">
        <w:r>
          <w:rPr>
            <w:sz w:val="24"/>
            <w:color w:val="0000ff"/>
          </w:rPr>
          <w:t xml:space="preserve">подпунктов "а"</w:t>
        </w:r>
      </w:hyperlink>
      <w:r>
        <w:rPr>
          <w:sz w:val="24"/>
        </w:rPr>
        <w:t xml:space="preserve"> и </w:t>
      </w:r>
      <w:hyperlink w:history="0" w:anchor="P3898" w:tooltip="б) при формировании отчета заказчика, осуществлявшего в отчетном году закупки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информация, предусмотренная пунктом 4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
        <w:r>
          <w:rPr>
            <w:sz w:val="24"/>
            <w:color w:val="0000ff"/>
          </w:rPr>
          <w:t xml:space="preserve">"б" пункта 7</w:t>
        </w:r>
      </w:hyperlink>
      <w:r>
        <w:rPr>
          <w:sz w:val="24"/>
        </w:rPr>
        <w:t xml:space="preserve"> настоящего Положения указываются наименование работы, услуги и их код по Общероссийскому </w:t>
      </w:r>
      <w:hyperlink w:history="0" r:id="rId101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в отношении работ, услуг, приемка которых осуществлена в отчетном году;</w:t>
      </w:r>
    </w:p>
    <w:p>
      <w:pPr>
        <w:pStyle w:val="0"/>
        <w:spacing w:before="240" w:lineRule="auto"/>
        <w:ind w:firstLine="540"/>
        <w:jc w:val="both"/>
      </w:pPr>
      <w:r>
        <w:rPr>
          <w:sz w:val="24"/>
        </w:rPr>
        <w:t xml:space="preserve">в) в </w:t>
      </w:r>
      <w:hyperlink w:history="0" w:anchor="P4097" w:tooltip="4">
        <w:r>
          <w:rPr>
            <w:sz w:val="24"/>
            <w:color w:val="0000ff"/>
          </w:rPr>
          <w:t xml:space="preserve">графе 4</w:t>
        </w:r>
      </w:hyperlink>
      <w:r>
        <w:rPr>
          <w:sz w:val="24"/>
        </w:rPr>
        <w:t xml:space="preserve"> указывается стоимостной объем выполненных работ, оказанных услуг, указываемых в </w:t>
      </w:r>
      <w:hyperlink w:history="0" w:anchor="P4095" w:tooltip="2">
        <w:r>
          <w:rPr>
            <w:sz w:val="24"/>
            <w:color w:val="0000ff"/>
          </w:rPr>
          <w:t xml:space="preserve">графе 2</w:t>
        </w:r>
      </w:hyperlink>
      <w:r>
        <w:rPr>
          <w:sz w:val="24"/>
        </w:rPr>
        <w:t xml:space="preserve"> и в отношении которых в отчетном году в реестр контрактов, заключенных заказчиками, или реестр договоров, заключенных заказчиками, включена информация о приемке, за исключением стоимостного объема товаров, поставленных при выполнении таких работ, оказании таких услуг;</w:t>
      </w:r>
    </w:p>
    <w:p>
      <w:pPr>
        <w:pStyle w:val="0"/>
        <w:spacing w:before="240" w:lineRule="auto"/>
        <w:ind w:firstLine="540"/>
        <w:jc w:val="both"/>
      </w:pPr>
      <w:r>
        <w:rPr>
          <w:sz w:val="24"/>
        </w:rPr>
        <w:t xml:space="preserve">г) в </w:t>
      </w:r>
      <w:hyperlink w:history="0" w:anchor="P4098" w:tooltip="5">
        <w:r>
          <w:rPr>
            <w:sz w:val="24"/>
            <w:color w:val="0000ff"/>
          </w:rPr>
          <w:t xml:space="preserve">графе 5</w:t>
        </w:r>
      </w:hyperlink>
      <w:r>
        <w:rPr>
          <w:sz w:val="24"/>
        </w:rPr>
        <w:t xml:space="preserve"> указывается стоимостной объем работ, услуг, выполненных, оказанных соответственно российскими лицами, в отношении которых в отчетном году в реестр контрактов, заключенных заказчиками, или реестр договоров, заключенных заказчиками, включена информация о приемке, за исключением стоимостного объема товаров, поставленных при выполнении таких работ, оказании таких услуг;</w:t>
      </w:r>
    </w:p>
    <w:p>
      <w:pPr>
        <w:pStyle w:val="0"/>
        <w:spacing w:before="240" w:lineRule="auto"/>
        <w:ind w:firstLine="540"/>
        <w:jc w:val="both"/>
      </w:pPr>
      <w:r>
        <w:rPr>
          <w:sz w:val="24"/>
        </w:rPr>
        <w:t xml:space="preserve">д) в </w:t>
      </w:r>
      <w:hyperlink w:history="0" w:anchor="P4099" w:tooltip="6">
        <w:r>
          <w:rPr>
            <w:sz w:val="24"/>
            <w:color w:val="0000ff"/>
          </w:rPr>
          <w:t xml:space="preserve">графе 6</w:t>
        </w:r>
      </w:hyperlink>
      <w:r>
        <w:rPr>
          <w:sz w:val="24"/>
        </w:rPr>
        <w:t xml:space="preserve"> указывается (указываются) номер (номера) реестровой записи (реестровых записей) из реестра контрактов, 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работ, услуг, указанных в </w:t>
      </w:r>
      <w:hyperlink w:history="0" w:anchor="P4095" w:tooltip="2">
        <w:r>
          <w:rPr>
            <w:sz w:val="24"/>
            <w:color w:val="0000ff"/>
          </w:rPr>
          <w:t xml:space="preserve">графе 2</w:t>
        </w:r>
      </w:hyperlink>
      <w:r>
        <w:rPr>
          <w:sz w:val="24"/>
        </w:rPr>
        <w:t xml:space="preserve">.</w:t>
      </w:r>
    </w:p>
    <w:p>
      <w:pPr>
        <w:pStyle w:val="0"/>
        <w:spacing w:before="240" w:lineRule="auto"/>
        <w:ind w:firstLine="540"/>
        <w:jc w:val="both"/>
      </w:pPr>
      <w:r>
        <w:rPr>
          <w:sz w:val="24"/>
        </w:rPr>
        <w:t xml:space="preserve">7. Информация, предусмотренная </w:t>
      </w:r>
      <w:hyperlink w:history="0" w:anchor="P3874" w:tooltip="4. В разделе 1 приложения N 1 к настоящему Положению указывается следующая информация о заказчике:">
        <w:r>
          <w:rPr>
            <w:sz w:val="24"/>
            <w:color w:val="0000ff"/>
          </w:rPr>
          <w:t xml:space="preserve">пунктами 4</w:t>
        </w:r>
      </w:hyperlink>
      <w:r>
        <w:rPr>
          <w:sz w:val="24"/>
        </w:rPr>
        <w:t xml:space="preserve"> - </w:t>
      </w:r>
      <w:hyperlink w:history="0" w:anchor="P3890" w:tooltip="6. В разделе 3 приложения N 1 к настоящему Положению:">
        <w:r>
          <w:rPr>
            <w:sz w:val="24"/>
            <w:color w:val="0000ff"/>
          </w:rPr>
          <w:t xml:space="preserve">6</w:t>
        </w:r>
      </w:hyperlink>
      <w:r>
        <w:rPr>
          <w:sz w:val="24"/>
        </w:rPr>
        <w:t xml:space="preserve"> настоящего Положения, формируется в соответствии со следующими требованиями:</w:t>
      </w:r>
    </w:p>
    <w:bookmarkStart w:id="3897" w:name="P3897"/>
    <w:bookmarkEnd w:id="3897"/>
    <w:p>
      <w:pPr>
        <w:pStyle w:val="0"/>
        <w:spacing w:before="240" w:lineRule="auto"/>
        <w:ind w:firstLine="540"/>
        <w:jc w:val="both"/>
      </w:pPr>
      <w:r>
        <w:rPr>
          <w:sz w:val="24"/>
        </w:rPr>
        <w:t xml:space="preserve">а) при формировании отчета товары, происходящие из государств - членов Евразийского экономического союза, учитываются в составе товаров российского происхождения;</w:t>
      </w:r>
    </w:p>
    <w:bookmarkStart w:id="3898" w:name="P3898"/>
    <w:bookmarkEnd w:id="3898"/>
    <w:p>
      <w:pPr>
        <w:pStyle w:val="0"/>
        <w:spacing w:before="240" w:lineRule="auto"/>
        <w:ind w:firstLine="540"/>
        <w:jc w:val="both"/>
      </w:pPr>
      <w:r>
        <w:rPr>
          <w:sz w:val="24"/>
        </w:rPr>
        <w:t xml:space="preserve">б) при формировании отчета заказчика, осуществлявшего в отчетном году закупки в соответствии с Федеральным </w:t>
      </w:r>
      <w:hyperlink w:history="0" r:id="rId102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информация, предусмотренная </w:t>
      </w:r>
      <w:hyperlink w:history="0" w:anchor="P3874" w:tooltip="4. В разделе 1 приложения N 1 к настоящему Положению указывается следующая информация о заказчике:">
        <w:r>
          <w:rPr>
            <w:sz w:val="24"/>
            <w:color w:val="0000ff"/>
          </w:rPr>
          <w:t xml:space="preserve">пунктом 4</w:t>
        </w:r>
      </w:hyperlink>
      <w:r>
        <w:rPr>
          <w:sz w:val="24"/>
        </w:rPr>
        <w:t xml:space="preserve"> настоящего Положения, формируется автоматически в соответствии со сведениями, включенными в реестр участников бюджетного процесса, а также юридических лиц, не являющихся участниками бюджетного процесса;</w:t>
      </w:r>
    </w:p>
    <w:p>
      <w:pPr>
        <w:pStyle w:val="0"/>
        <w:spacing w:before="240" w:lineRule="auto"/>
        <w:ind w:firstLine="540"/>
        <w:jc w:val="both"/>
      </w:pPr>
      <w:r>
        <w:rPr>
          <w:sz w:val="24"/>
        </w:rPr>
        <w:t xml:space="preserve">в) при формировании отчета заказчика, осуществлявшего в отчетном году закупки в соответствии с Федеральным </w:t>
      </w:r>
      <w:hyperlink w:history="0" r:id="rId102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информация, предусмотренная </w:t>
      </w:r>
      <w:hyperlink w:history="0" w:anchor="P3874" w:tooltip="4. В разделе 1 приложения N 1 к настоящему Положению указывается следующая информация о заказчике:">
        <w:r>
          <w:rPr>
            <w:sz w:val="24"/>
            <w:color w:val="0000ff"/>
          </w:rPr>
          <w:t xml:space="preserve">пунктом 4</w:t>
        </w:r>
      </w:hyperlink>
      <w:r>
        <w:rPr>
          <w:sz w:val="24"/>
        </w:rPr>
        <w:t xml:space="preserve"> настоящего Положения, формируется автоматически в соответствии со сведениями, включенными в реестр заказчиков, зарегистрированных в единой информационной системе;</w:t>
      </w:r>
    </w:p>
    <w:p>
      <w:pPr>
        <w:pStyle w:val="0"/>
        <w:spacing w:before="240" w:lineRule="auto"/>
        <w:ind w:firstLine="540"/>
        <w:jc w:val="both"/>
      </w:pPr>
      <w:r>
        <w:rPr>
          <w:sz w:val="24"/>
        </w:rPr>
        <w:t xml:space="preserve">г) в случае возложения в соответствии со </w:t>
      </w:r>
      <w:hyperlink w:history="0" r:id="rId102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статьей 26</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 полномочий по исполнению контрактов, в том числе по приемке поставленных товаров, выполненных работ (их результатов), оказанных услуг, на государственный орган, муниципальный орган, казенное учреждение формирование отчета осуществляется государственным органом, муниципальным органом, казенным учреждением соответственно. В этом случае к таким органам, учреждению применяются положения настоящего Положения, касающиеся заказчика;</w:t>
      </w:r>
    </w:p>
    <w:bookmarkStart w:id="3901" w:name="P3901"/>
    <w:bookmarkEnd w:id="3901"/>
    <w:p>
      <w:pPr>
        <w:pStyle w:val="0"/>
        <w:spacing w:before="240" w:lineRule="auto"/>
        <w:ind w:firstLine="540"/>
        <w:jc w:val="both"/>
      </w:pPr>
      <w:r>
        <w:rPr>
          <w:sz w:val="24"/>
        </w:rPr>
        <w:t xml:space="preserve">д) в случае передачи в соответствии с Бюджетным </w:t>
      </w:r>
      <w:hyperlink w:history="0" r:id="rId1023" w:tooltip="&quot;Бюджетный кодекс Российской Федерации&quot; от 31.07.1998 N 145-ФЗ (ред. от 26.06.2026) (с изм. и доп., вступ. в силу с 01.07.2026) {КонсультантПлюс}">
        <w:r>
          <w:rPr>
            <w:sz w:val="24"/>
            <w:color w:val="0000ff"/>
          </w:rPr>
          <w:t xml:space="preserve">кодексом</w:t>
        </w:r>
      </w:hyperlink>
      <w:r>
        <w:rPr>
          <w:sz w:val="24"/>
        </w:rPr>
        <w:t xml:space="preserve">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или иному юридическому лицу формирование отчета осуществляется бюджетным, автономным учреждением, государственным, муниципальным унитарным предприятием или иным юридическим лицом соответственно от лица соответствующего органа или организации, являющихся государственными, муниципальными заказчиками и передавших им указанные полномочия;</w:t>
      </w:r>
    </w:p>
    <w:bookmarkStart w:id="3902" w:name="P3902"/>
    <w:bookmarkEnd w:id="3902"/>
    <w:p>
      <w:pPr>
        <w:pStyle w:val="0"/>
        <w:spacing w:before="240" w:lineRule="auto"/>
        <w:ind w:firstLine="540"/>
        <w:jc w:val="both"/>
      </w:pPr>
      <w:r>
        <w:rPr>
          <w:sz w:val="24"/>
        </w:rPr>
        <w:t xml:space="preserve">е) если заказчиком в отчетном году осуществлялись закупки как в соответствии с Федеральным </w:t>
      </w:r>
      <w:hyperlink w:history="0" r:id="rId102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так и в соответствии с Федеральным </w:t>
      </w:r>
      <w:hyperlink w:history="0" r:id="rId102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такой заказчик формирует в соответствии с настоящим Положением отдельный отчет в отношении закупок в соответствии с Федеральным </w:t>
      </w:r>
      <w:hyperlink w:history="0" r:id="rId102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отдельный отчет в отношении закупок в соответствии с Федеральным </w:t>
      </w:r>
      <w:hyperlink w:history="0" r:id="rId102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w:t>
      </w:r>
    </w:p>
    <w:p>
      <w:pPr>
        <w:pStyle w:val="0"/>
        <w:spacing w:before="240" w:lineRule="auto"/>
        <w:ind w:firstLine="540"/>
        <w:jc w:val="both"/>
      </w:pPr>
      <w:r>
        <w:rPr>
          <w:sz w:val="24"/>
        </w:rPr>
        <w:t xml:space="preserve">ж) предусмотренные </w:t>
      </w:r>
      <w:hyperlink w:history="0" w:anchor="P3884" w:tooltip="а) в графах 2 и 3 с учетом подпунктов &quot;а&quot; и &quot;б&quot; пункта 7 настоящего Положения указываются наименование товара и его код по Общероссийскому классификатору продукции по видам экономической деятельности ОК 034-2014 (КПЕС 2008) в отношении товаров, приемка которых осуществлена, в том числе при выполнении закупаемых работ, оказании закупаемых услуг, в отчетном году;">
        <w:r>
          <w:rPr>
            <w:sz w:val="24"/>
            <w:color w:val="0000ff"/>
          </w:rPr>
          <w:t xml:space="preserve">подпунктом "а" пункта 5</w:t>
        </w:r>
      </w:hyperlink>
      <w:r>
        <w:rPr>
          <w:sz w:val="24"/>
        </w:rPr>
        <w:t xml:space="preserve">, </w:t>
      </w:r>
      <w:hyperlink w:history="0" w:anchor="P3892" w:tooltip="б) в графах 2 и 3 с учетом подпунктов &quot;а&quot; и &quot;б&quot; пункта 7 настоящего Положения указываются наименование работы, услуги и их код по Общероссийскому классификатору продукции по видам экономической деятельности ОК 034-2014 (КПЕС 2008) в отношении работ, услуг, приемка которых осуществлена в отчетном году;">
        <w:r>
          <w:rPr>
            <w:sz w:val="24"/>
            <w:color w:val="0000ff"/>
          </w:rPr>
          <w:t xml:space="preserve">подпунктом "б" пункта 6</w:t>
        </w:r>
      </w:hyperlink>
      <w:r>
        <w:rPr>
          <w:sz w:val="24"/>
        </w:rPr>
        <w:t xml:space="preserve"> настоящего Положения наименование и код указываются в соответствии с наименованием товара, работы, услуги и их кодом по Общероссийскому </w:t>
      </w:r>
      <w:hyperlink w:history="0" r:id="rId102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содержащимися в </w:t>
      </w:r>
      <w:hyperlink w:history="0" w:anchor="P267" w:tooltip="ПЕРЕЧЕНЬ">
        <w:r>
          <w:rPr>
            <w:sz w:val="24"/>
            <w:color w:val="0000ff"/>
          </w:rPr>
          <w:t xml:space="preserve">приложениях N 1</w:t>
        </w:r>
      </w:hyperlink>
      <w:r>
        <w:rPr>
          <w:sz w:val="24"/>
        </w:rPr>
        <w:t xml:space="preserve"> и </w:t>
      </w:r>
      <w:hyperlink w:history="0" w:anchor="P813" w:tooltip="ПЕРЕЧЕНЬ">
        <w:r>
          <w:rPr>
            <w:sz w:val="24"/>
            <w:color w:val="0000ff"/>
          </w:rPr>
          <w:t xml:space="preserve">2</w:t>
        </w:r>
      </w:hyperlink>
      <w:r>
        <w:rPr>
          <w:sz w:val="24"/>
        </w:rPr>
        <w:t xml:space="preserve"> к постановлению Правительства Российской Федерации от 23 декабря 2024 г. N 1875, за исключением случаев, предусмотренных </w:t>
      </w:r>
      <w:hyperlink w:history="0" w:anchor="P3901" w:tooltip="д) в случае передачи в соответствии с Бюджетным кодексом Российской Федерации полномочий государственного, муниципального заказчика бюджетному, автономному учреждению, государственному, муниципальному унитарному предприятию или иному юридическому лицу формирование отчета осуществляется бюджетным, автономным учреждением, государственным, муниципальным унитарным предприятием или иным юридическим лицом соответственно от лица соответствующего органа или организации, являющихся государственными, муниципальным...">
        <w:r>
          <w:rPr>
            <w:sz w:val="24"/>
            <w:color w:val="0000ff"/>
          </w:rPr>
          <w:t xml:space="preserve">подпунктами "д"</w:t>
        </w:r>
      </w:hyperlink>
      <w:r>
        <w:rPr>
          <w:sz w:val="24"/>
        </w:rPr>
        <w:t xml:space="preserve"> и </w:t>
      </w:r>
      <w:hyperlink w:history="0" w:anchor="P3902" w:tooltip="е) если заказчиком в отчетном году осуществлялись закупки как в соответствии с Федеральным законом &quot;О контрактной системе в сфере закупок товаров, работ, услуг для обеспечения государственных и муниципальных нужд&quot;, так и в соответствии с Федеральным законом &quot;О закупках товаров, работ, услуг отдельными видами юридических лиц&quot;, такой заказчик формирует в соответствии с настоящим Положением отдельный отчет в отношении закупок в соответствии с Федеральным законом &quot;О контрактной системе в сфере закупок товаро...">
        <w:r>
          <w:rPr>
            <w:sz w:val="24"/>
            <w:color w:val="0000ff"/>
          </w:rPr>
          <w:t xml:space="preserve">"е"</w:t>
        </w:r>
      </w:hyperlink>
      <w:r>
        <w:rPr>
          <w:sz w:val="24"/>
        </w:rPr>
        <w:t xml:space="preserve"> настоящего пункта;</w:t>
      </w:r>
    </w:p>
    <w:bookmarkStart w:id="3904" w:name="P3904"/>
    <w:bookmarkEnd w:id="3904"/>
    <w:p>
      <w:pPr>
        <w:pStyle w:val="0"/>
        <w:spacing w:before="240" w:lineRule="auto"/>
        <w:ind w:firstLine="540"/>
        <w:jc w:val="both"/>
      </w:pPr>
      <w:r>
        <w:rPr>
          <w:sz w:val="24"/>
        </w:rPr>
        <w:t xml:space="preserve">з) предусмотренные </w:t>
      </w:r>
      <w:hyperlink w:history="0" w:anchor="P3884" w:tooltip="а) в графах 2 и 3 с учетом подпунктов &quot;а&quot; и &quot;б&quot; пункта 7 настоящего Положения указываются наименование товара и его код по Общероссийскому классификатору продукции по видам экономической деятельности ОК 034-2014 (КПЕС 2008) в отношении товаров, приемка которых осуществлена, в том числе при выполнении закупаемых работ, оказании закупаемых услуг, в отчетном году;">
        <w:r>
          <w:rPr>
            <w:sz w:val="24"/>
            <w:color w:val="0000ff"/>
          </w:rPr>
          <w:t xml:space="preserve">подпунктом "а" пункта 5</w:t>
        </w:r>
      </w:hyperlink>
      <w:r>
        <w:rPr>
          <w:sz w:val="24"/>
        </w:rPr>
        <w:t xml:space="preserve"> настоящего Положения наименование и код товара указываются отдельными заказчиками, указанными в </w:t>
      </w:r>
      <w:hyperlink w:history="0" w:anchor="P98" w:tooltip="применяется при осуществлении в соответствии с Федеральным законом &quot;О закупках товаров, работ, услуг отдельными видами юридических лиц&quot; закупок отдельными заказчиками, являющимися хозяйственными обществами, указанными в пунктах 1 - 3 части 2 статьи 1 Федерального закона &quot;О закупках товаров, работ, услуг отдельными видами юридических лиц&quot;, за исключением хозяйственных обществ, включенных в сводный реестр организаций оборонно-промышленного комплекса, предусмотренный постановлением Правительства Российской ...">
        <w:r>
          <w:rPr>
            <w:sz w:val="24"/>
            <w:color w:val="0000ff"/>
          </w:rPr>
          <w:t xml:space="preserve">абзаце втором подпункта "л" пункта 4</w:t>
        </w:r>
      </w:hyperlink>
      <w:r>
        <w:rPr>
          <w:sz w:val="24"/>
        </w:rPr>
        <w:t xml:space="preserve"> постановления Правительства Российской Федерации от 23 декабря 2024 г. N 1875, в соответствии с наименованием товара и его кодом, содержащимися в </w:t>
      </w:r>
      <w:hyperlink w:history="0" w:anchor="P2595" w:tooltip="МИНИМАЛЬНАЯ ОБЯЗАТЕЛЬНАЯ ДОЛЯ">
        <w:r>
          <w:rPr>
            <w:sz w:val="24"/>
            <w:color w:val="0000ff"/>
          </w:rPr>
          <w:t xml:space="preserve">приложении N 3</w:t>
        </w:r>
      </w:hyperlink>
      <w:r>
        <w:rPr>
          <w:sz w:val="24"/>
        </w:rPr>
        <w:t xml:space="preserve"> к постановлению Правительства Российской Федерации от 23 декабря 2024 г. N 1875;</w:t>
      </w:r>
    </w:p>
    <w:p>
      <w:pPr>
        <w:pStyle w:val="0"/>
        <w:jc w:val="both"/>
      </w:pPr>
      <w:r>
        <w:rPr>
          <w:sz w:val="24"/>
        </w:rPr>
        <w:t xml:space="preserve">(в ред. </w:t>
      </w:r>
      <w:hyperlink w:history="0" r:id="rId1029"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30.12.2025 N 2225)</w:t>
      </w:r>
    </w:p>
    <w:p>
      <w:pPr>
        <w:pStyle w:val="0"/>
        <w:spacing w:before="240" w:lineRule="auto"/>
        <w:ind w:firstLine="540"/>
        <w:jc w:val="both"/>
      </w:pPr>
      <w:r>
        <w:rPr>
          <w:sz w:val="24"/>
        </w:rPr>
        <w:t xml:space="preserve">и) если информация и документы о контракте или договоре не подлежат включению в реестр контрактов, заключенных заказчиками, или реестр договоров, заключенных заказчиками, в </w:t>
      </w:r>
      <w:hyperlink w:history="0" w:anchor="P4057" w:tooltip="6">
        <w:r>
          <w:rPr>
            <w:sz w:val="24"/>
            <w:color w:val="0000ff"/>
          </w:rPr>
          <w:t xml:space="preserve">графе 6 раздела 2</w:t>
        </w:r>
      </w:hyperlink>
      <w:r>
        <w:rPr>
          <w:sz w:val="24"/>
        </w:rPr>
        <w:t xml:space="preserve">, </w:t>
      </w:r>
      <w:hyperlink w:history="0" w:anchor="P4099" w:tooltip="6">
        <w:r>
          <w:rPr>
            <w:sz w:val="24"/>
            <w:color w:val="0000ff"/>
          </w:rPr>
          <w:t xml:space="preserve">графе 6 раздела 3</w:t>
        </w:r>
      </w:hyperlink>
      <w:r>
        <w:rPr>
          <w:sz w:val="24"/>
        </w:rPr>
        <w:t xml:space="preserve"> приложения N 1 к настоящему Положению указываются номер контракта или договора и дата его заключения;</w:t>
      </w:r>
    </w:p>
    <w:p>
      <w:pPr>
        <w:pStyle w:val="0"/>
        <w:spacing w:before="240" w:lineRule="auto"/>
        <w:ind w:firstLine="540"/>
        <w:jc w:val="both"/>
      </w:pPr>
      <w:r>
        <w:rPr>
          <w:sz w:val="24"/>
        </w:rPr>
        <w:t xml:space="preserve">к) если в </w:t>
      </w:r>
      <w:hyperlink w:history="0" w:anchor="P4057" w:tooltip="6">
        <w:r>
          <w:rPr>
            <w:sz w:val="24"/>
            <w:color w:val="0000ff"/>
          </w:rPr>
          <w:t xml:space="preserve">графе 6 раздела 2</w:t>
        </w:r>
      </w:hyperlink>
      <w:r>
        <w:rPr>
          <w:sz w:val="24"/>
        </w:rPr>
        <w:t xml:space="preserve">, </w:t>
      </w:r>
      <w:hyperlink w:history="0" w:anchor="P4099" w:tooltip="6">
        <w:r>
          <w:rPr>
            <w:sz w:val="24"/>
            <w:color w:val="0000ff"/>
          </w:rPr>
          <w:t xml:space="preserve">графе 6 раздела 3</w:t>
        </w:r>
      </w:hyperlink>
      <w:r>
        <w:rPr>
          <w:sz w:val="24"/>
        </w:rPr>
        <w:t xml:space="preserve"> приложения N 1 к настоящему Положению указано несколько уникальных номеров реестровых записей из реестра контрактов, заключенных заказчиками, или реестра договоров, заключенных заказчиками, в </w:t>
      </w:r>
      <w:hyperlink w:history="0" w:anchor="P4055" w:tooltip="4">
        <w:r>
          <w:rPr>
            <w:sz w:val="24"/>
            <w:color w:val="0000ff"/>
          </w:rPr>
          <w:t xml:space="preserve">графах 4</w:t>
        </w:r>
      </w:hyperlink>
      <w:r>
        <w:rPr>
          <w:sz w:val="24"/>
        </w:rPr>
        <w:t xml:space="preserve"> и </w:t>
      </w:r>
      <w:hyperlink w:history="0" w:anchor="P4056" w:tooltip="5">
        <w:r>
          <w:rPr>
            <w:sz w:val="24"/>
            <w:color w:val="0000ff"/>
          </w:rPr>
          <w:t xml:space="preserve">5 раздела 2</w:t>
        </w:r>
      </w:hyperlink>
      <w:r>
        <w:rPr>
          <w:sz w:val="24"/>
        </w:rPr>
        <w:t xml:space="preserve"> и в </w:t>
      </w:r>
      <w:hyperlink w:history="0" w:anchor="P4097" w:tooltip="4">
        <w:r>
          <w:rPr>
            <w:sz w:val="24"/>
            <w:color w:val="0000ff"/>
          </w:rPr>
          <w:t xml:space="preserve">графах 4</w:t>
        </w:r>
      </w:hyperlink>
      <w:r>
        <w:rPr>
          <w:sz w:val="24"/>
        </w:rPr>
        <w:t xml:space="preserve"> и </w:t>
      </w:r>
      <w:hyperlink w:history="0" w:anchor="P4098" w:tooltip="5">
        <w:r>
          <w:rPr>
            <w:sz w:val="24"/>
            <w:color w:val="0000ff"/>
          </w:rPr>
          <w:t xml:space="preserve">5 раздела 3</w:t>
        </w:r>
      </w:hyperlink>
      <w:r>
        <w:rPr>
          <w:sz w:val="24"/>
        </w:rPr>
        <w:t xml:space="preserve"> приложения N 1 к настоящему Положению указывается общий объем по таким контрактам или договорам;</w:t>
      </w:r>
    </w:p>
    <w:p>
      <w:pPr>
        <w:pStyle w:val="0"/>
        <w:spacing w:before="240" w:lineRule="auto"/>
        <w:ind w:firstLine="540"/>
        <w:jc w:val="both"/>
      </w:pPr>
      <w:r>
        <w:rPr>
          <w:sz w:val="24"/>
        </w:rPr>
        <w:t xml:space="preserve">л) </w:t>
      </w:r>
      <w:hyperlink w:history="0" w:anchor="P4058" w:tooltip="7">
        <w:r>
          <w:rPr>
            <w:sz w:val="24"/>
            <w:color w:val="0000ff"/>
          </w:rPr>
          <w:t xml:space="preserve">графы 7</w:t>
        </w:r>
      </w:hyperlink>
      <w:r>
        <w:rPr>
          <w:sz w:val="24"/>
        </w:rPr>
        <w:t xml:space="preserve"> и </w:t>
      </w:r>
      <w:hyperlink w:history="0" w:anchor="P4059" w:tooltip="8">
        <w:r>
          <w:rPr>
            <w:sz w:val="24"/>
            <w:color w:val="0000ff"/>
          </w:rPr>
          <w:t xml:space="preserve">8 раздела 2</w:t>
        </w:r>
      </w:hyperlink>
      <w:r>
        <w:rPr>
          <w:sz w:val="24"/>
        </w:rPr>
        <w:t xml:space="preserve"> приложения N 1 к настоящему Положению не включаются в отчет заказчика, не относящегося к числу отдельных заказчиков, указанных в </w:t>
      </w:r>
      <w:hyperlink w:history="0" w:anchor="P3904"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r>
          <w:rPr>
            <w:sz w:val="24"/>
            <w:color w:val="0000ff"/>
          </w:rPr>
          <w:t xml:space="preserve">подпункте "з"</w:t>
        </w:r>
      </w:hyperlink>
      <w:r>
        <w:rPr>
          <w:sz w:val="24"/>
        </w:rPr>
        <w:t xml:space="preserve"> настоящего пункта;</w:t>
      </w:r>
    </w:p>
    <w:p>
      <w:pPr>
        <w:pStyle w:val="0"/>
        <w:spacing w:before="240" w:lineRule="auto"/>
        <w:ind w:firstLine="540"/>
        <w:jc w:val="both"/>
      </w:pPr>
      <w:r>
        <w:rPr>
          <w:sz w:val="24"/>
        </w:rPr>
        <w:t xml:space="preserve">м) </w:t>
      </w:r>
      <w:hyperlink w:history="0" w:anchor="P4085" w:tooltip="3. Информация об объеме закупок работ, услуг, соответственно выполняемых, оказываемых российскими гражданами, российскими юридическими лицами, за исключением товаров, поставленных при выполнении закупаемых работ, оказании закупаемых услуг">
        <w:r>
          <w:rPr>
            <w:sz w:val="24"/>
            <w:color w:val="0000ff"/>
          </w:rPr>
          <w:t xml:space="preserve">раздел 3</w:t>
        </w:r>
      </w:hyperlink>
      <w:r>
        <w:rPr>
          <w:sz w:val="24"/>
        </w:rPr>
        <w:t xml:space="preserve"> приложения N 1 в отчет заказчика из числа отдельных заказчиков, указанных в </w:t>
      </w:r>
      <w:hyperlink w:history="0" w:anchor="P3904"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r>
          <w:rPr>
            <w:sz w:val="24"/>
            <w:color w:val="0000ff"/>
          </w:rPr>
          <w:t xml:space="preserve">подпункте "з"</w:t>
        </w:r>
      </w:hyperlink>
      <w:r>
        <w:rPr>
          <w:sz w:val="24"/>
        </w:rPr>
        <w:t xml:space="preserve"> настоящего пункта, не включается;</w:t>
      </w:r>
    </w:p>
    <w:p>
      <w:pPr>
        <w:pStyle w:val="0"/>
        <w:spacing w:before="240" w:lineRule="auto"/>
        <w:ind w:firstLine="540"/>
        <w:jc w:val="both"/>
      </w:pPr>
      <w:r>
        <w:rPr>
          <w:sz w:val="24"/>
        </w:rPr>
        <w:t xml:space="preserve">н) в </w:t>
      </w:r>
      <w:hyperlink w:history="0" w:anchor="P4055" w:tooltip="4">
        <w:r>
          <w:rPr>
            <w:sz w:val="24"/>
            <w:color w:val="0000ff"/>
          </w:rPr>
          <w:t xml:space="preserve">графах 4</w:t>
        </w:r>
      </w:hyperlink>
      <w:r>
        <w:rPr>
          <w:sz w:val="24"/>
        </w:rPr>
        <w:t xml:space="preserve"> - </w:t>
      </w:r>
      <w:hyperlink w:history="0" w:anchor="P4057" w:tooltip="6">
        <w:r>
          <w:rPr>
            <w:sz w:val="24"/>
            <w:color w:val="0000ff"/>
          </w:rPr>
          <w:t xml:space="preserve">6 раздела 2</w:t>
        </w:r>
      </w:hyperlink>
      <w:r>
        <w:rPr>
          <w:sz w:val="24"/>
        </w:rPr>
        <w:t xml:space="preserve"> приложения N 1 к настоящему Положению не учитываются в отчете заказчика из числа отдельных заказчиков, указанных в </w:t>
      </w:r>
      <w:hyperlink w:history="0" w:anchor="P3904"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r>
          <w:rPr>
            <w:sz w:val="24"/>
            <w:color w:val="0000ff"/>
          </w:rPr>
          <w:t xml:space="preserve">подпункте "з"</w:t>
        </w:r>
      </w:hyperlink>
      <w:r>
        <w:rPr>
          <w:sz w:val="24"/>
        </w:rPr>
        <w:t xml:space="preserve"> настоящего пункта, указанные в </w:t>
      </w:r>
      <w:hyperlink w:history="0" w:anchor="P3885" w:tooltip="б) в графе 4 указывается стоимостной объем поставленного товара, указываемого в графе 2 и в отношении которого в отчетном году в реестр контрактов, заключенных заказчиками, или реестр договоров, заключенных заказчиками, включена информация о его приемке (в том числе поставляемого при выполнении закупаемых работ, оказании закупаемых услуг);">
        <w:r>
          <w:rPr>
            <w:sz w:val="24"/>
            <w:color w:val="0000ff"/>
          </w:rPr>
          <w:t xml:space="preserve">подпунктах "б"</w:t>
        </w:r>
      </w:hyperlink>
      <w:r>
        <w:rPr>
          <w:sz w:val="24"/>
        </w:rPr>
        <w:t xml:space="preserve"> - </w:t>
      </w:r>
      <w:hyperlink w:history="0" w:anchor="P3887" w:tooltip="г) в графе 6 указывается (указываются) номер (номера) реестровой записи (реестровых записей) из реестра контрактов, заключенных заказчиками, или реестра договоров, заключенных заказчиками, в отношении контракта (контрактов) или договора (договоров), при исполнении которого (которых) в отчетном году в такие реестры включена информация о приемке товара, указанного в графе 2;">
        <w:r>
          <w:rPr>
            <w:sz w:val="24"/>
            <w:color w:val="0000ff"/>
          </w:rPr>
          <w:t xml:space="preserve">"г" пункта 5</w:t>
        </w:r>
      </w:hyperlink>
      <w:r>
        <w:rPr>
          <w:sz w:val="24"/>
        </w:rPr>
        <w:t xml:space="preserve"> настоящего Положения стоимостные объемы и номер (номера) реестровой записи (реестровых записей) в отношении:</w:t>
      </w:r>
    </w:p>
    <w:p>
      <w:pPr>
        <w:pStyle w:val="0"/>
        <w:spacing w:before="240" w:lineRule="auto"/>
        <w:ind w:firstLine="540"/>
        <w:jc w:val="both"/>
      </w:pPr>
      <w:r>
        <w:rPr>
          <w:sz w:val="24"/>
        </w:rPr>
        <w:t xml:space="preserve">закупки товара (в том числе поставляемого при выполнении закупаемых работ, оказании закупаемых услуг) в целях исполнения контракта (договора), содержащего условие о поставке или использовании такого товара и заключенного с лицом, которое не является заказчиком в соответствии с Федеральным </w:t>
      </w:r>
      <w:hyperlink w:history="0" r:id="rId103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hyperlink w:history="0" r:id="rId103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либо заключенного с лицом, которое относится к числу таких заказчиков и при осуществлении закупки которым не применены в случаях, предусмотренных указанными федеральными законами, постановлением Правительства Российской Федерации от 23 декабря 2024 г. N 1875, запрет, ограничение или преимущество, либо заключенного до 1 января 2025 г. с лицом, которое относится к числу таких заказчиков;</w:t>
      </w:r>
    </w:p>
    <w:p>
      <w:pPr>
        <w:pStyle w:val="0"/>
        <w:spacing w:before="240" w:lineRule="auto"/>
        <w:ind w:firstLine="540"/>
        <w:jc w:val="both"/>
      </w:pPr>
      <w:r>
        <w:rPr>
          <w:sz w:val="24"/>
        </w:rPr>
        <w:t xml:space="preserve">закупки товара (в том числе поставляемого при выполнении закупаемых работ, оказании закупаемых услуг) в целях изготовления, ремонта, модернизации, технического и сервисного обслуживания вооружения, военной и специальной техники (их составных частей), изготавливаемых по нормативно-технической документации (или указанных в такой документации), утвержденной (согласованной) в установленном порядке (государственным заказчиком государственного оборонного заказа либо военным представительством Министерства обороны Российской Федерации или иного государственного заказчика, уполномоченным осуществлять деятельность в организации, осуществляющей закупку такого товара) и (или) передаваемой заказчику, осуществляющему закупку такого товара, государственным заказчиком государственного оборонного заказа,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том числе для целей выполнения закупаемых работ, оказания закупаемых услуг);</w:t>
      </w:r>
    </w:p>
    <w:p>
      <w:pPr>
        <w:pStyle w:val="0"/>
        <w:spacing w:before="240" w:lineRule="auto"/>
        <w:ind w:firstLine="540"/>
        <w:jc w:val="both"/>
      </w:pPr>
      <w:r>
        <w:rPr>
          <w:sz w:val="24"/>
        </w:rPr>
        <w:t xml:space="preserve">для служебного пользования;</w:t>
      </w:r>
    </w:p>
    <w:p>
      <w:pPr>
        <w:pStyle w:val="0"/>
        <w:spacing w:before="240" w:lineRule="auto"/>
        <w:ind w:firstLine="540"/>
        <w:jc w:val="both"/>
      </w:pPr>
      <w:r>
        <w:rPr>
          <w:sz w:val="24"/>
        </w:rPr>
        <w:t xml:space="preserve">для служебного пользования;</w:t>
      </w:r>
    </w:p>
    <w:p>
      <w:pPr>
        <w:pStyle w:val="0"/>
        <w:spacing w:before="240" w:lineRule="auto"/>
        <w:ind w:firstLine="540"/>
        <w:jc w:val="both"/>
      </w:pPr>
      <w:r>
        <w:rPr>
          <w:sz w:val="24"/>
        </w:rPr>
        <w:t xml:space="preserve">закупки товара (в том числе поставляемого при выполнении закупаемых работ, оказании закупаемых услуг), не относящегося к товарам, указанным в </w:t>
      </w:r>
      <w:hyperlink w:history="0" w:anchor="P2610" w:tooltip="2.">
        <w:r>
          <w:rPr>
            <w:sz w:val="24"/>
            <w:color w:val="0000ff"/>
          </w:rPr>
          <w:t xml:space="preserve">позициях 2</w:t>
        </w:r>
      </w:hyperlink>
      <w:r>
        <w:rPr>
          <w:sz w:val="24"/>
        </w:rPr>
        <w:t xml:space="preserve">, </w:t>
      </w:r>
      <w:hyperlink w:history="0" w:anchor="P2622" w:tooltip="5.">
        <w:r>
          <w:rPr>
            <w:sz w:val="24"/>
            <w:color w:val="0000ff"/>
          </w:rPr>
          <w:t xml:space="preserve">5</w:t>
        </w:r>
      </w:hyperlink>
      <w:r>
        <w:rPr>
          <w:sz w:val="24"/>
        </w:rPr>
        <w:t xml:space="preserve">, </w:t>
      </w:r>
      <w:hyperlink w:history="0" w:anchor="P2626" w:tooltip="6.">
        <w:r>
          <w:rPr>
            <w:sz w:val="24"/>
            <w:color w:val="0000ff"/>
          </w:rPr>
          <w:t xml:space="preserve">6</w:t>
        </w:r>
      </w:hyperlink>
      <w:r>
        <w:rPr>
          <w:sz w:val="24"/>
        </w:rPr>
        <w:t xml:space="preserve">, </w:t>
      </w:r>
      <w:hyperlink w:history="0" w:anchor="P2657" w:tooltip="13.">
        <w:r>
          <w:rPr>
            <w:sz w:val="24"/>
            <w:color w:val="0000ff"/>
          </w:rPr>
          <w:t xml:space="preserve">13</w:t>
        </w:r>
      </w:hyperlink>
      <w:r>
        <w:rPr>
          <w:sz w:val="24"/>
        </w:rPr>
        <w:t xml:space="preserve">, </w:t>
      </w:r>
      <w:hyperlink w:history="0" w:anchor="P2661" w:tooltip="14.">
        <w:r>
          <w:rPr>
            <w:sz w:val="24"/>
            <w:color w:val="0000ff"/>
          </w:rPr>
          <w:t xml:space="preserve">14</w:t>
        </w:r>
      </w:hyperlink>
      <w:r>
        <w:rPr>
          <w:sz w:val="24"/>
        </w:rPr>
        <w:t xml:space="preserve">, </w:t>
      </w:r>
      <w:hyperlink w:history="0" w:anchor="P2669" w:tooltip="16.">
        <w:r>
          <w:rPr>
            <w:sz w:val="24"/>
            <w:color w:val="0000ff"/>
          </w:rPr>
          <w:t xml:space="preserve">16</w:t>
        </w:r>
      </w:hyperlink>
      <w:r>
        <w:rPr>
          <w:sz w:val="24"/>
        </w:rPr>
        <w:t xml:space="preserve">, </w:t>
      </w:r>
      <w:hyperlink w:history="0" w:anchor="P2677" w:tooltip="18.">
        <w:r>
          <w:rPr>
            <w:sz w:val="24"/>
            <w:color w:val="0000ff"/>
          </w:rPr>
          <w:t xml:space="preserve">18</w:t>
        </w:r>
      </w:hyperlink>
      <w:r>
        <w:rPr>
          <w:sz w:val="24"/>
        </w:rPr>
        <w:t xml:space="preserve">, </w:t>
      </w:r>
      <w:hyperlink w:history="0" w:anchor="P2681" w:tooltip="19.">
        <w:r>
          <w:rPr>
            <w:sz w:val="24"/>
            <w:color w:val="0000ff"/>
          </w:rPr>
          <w:t xml:space="preserve">19</w:t>
        </w:r>
      </w:hyperlink>
      <w:r>
        <w:rPr>
          <w:sz w:val="24"/>
        </w:rPr>
        <w:t xml:space="preserve">, </w:t>
      </w:r>
      <w:hyperlink w:history="0" w:anchor="P3607" w:tooltip="234.">
        <w:r>
          <w:rPr>
            <w:sz w:val="24"/>
            <w:color w:val="0000ff"/>
          </w:rPr>
          <w:t xml:space="preserve">234</w:t>
        </w:r>
      </w:hyperlink>
      <w:r>
        <w:rPr>
          <w:sz w:val="24"/>
        </w:rPr>
        <w:t xml:space="preserve"> и </w:t>
      </w:r>
      <w:hyperlink w:history="0" w:anchor="P3755" w:tooltip="271.">
        <w:r>
          <w:rPr>
            <w:sz w:val="24"/>
            <w:color w:val="0000ff"/>
          </w:rPr>
          <w:t xml:space="preserve">271</w:t>
        </w:r>
      </w:hyperlink>
      <w:r>
        <w:rPr>
          <w:sz w:val="24"/>
        </w:rPr>
        <w:t xml:space="preserve"> приложения N 3 к постановлению Правительства Российской Федерации от 23 декабря 2024 г. N 1875, в целях исполнения таким отдельным заказчиком в соответствии с Федеральным </w:t>
      </w:r>
      <w:hyperlink w:history="0" r:id="rId103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и Федеральным </w:t>
      </w:r>
      <w:hyperlink w:history="0" r:id="rId103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обязательств, предусмотренных специальным инвестиционным контрактом, стороной которого является такой отдельный заказчик;</w:t>
      </w:r>
    </w:p>
    <w:p>
      <w:pPr>
        <w:pStyle w:val="0"/>
        <w:spacing w:before="240" w:lineRule="auto"/>
        <w:ind w:firstLine="540"/>
        <w:jc w:val="both"/>
      </w:pPr>
      <w:r>
        <w:rPr>
          <w:sz w:val="24"/>
        </w:rPr>
        <w:t xml:space="preserve">закупки товара, поставляемого при выполнении закупаемых работ, оказании закупаемых услуг по изготовлению такого товара по индивидуальному заказу такого отдельного заказчика, осуществляющего закупку;</w:t>
      </w:r>
    </w:p>
    <w:p>
      <w:pPr>
        <w:pStyle w:val="0"/>
        <w:spacing w:before="240" w:lineRule="auto"/>
        <w:ind w:firstLine="540"/>
        <w:jc w:val="both"/>
      </w:pPr>
      <w:r>
        <w:rPr>
          <w:sz w:val="24"/>
        </w:rPr>
        <w:t xml:space="preserve">закупки, при которой заключается контракт (договор) со встречными инвестиционными обязательствами, предусматривающий поставку товара, произведенного исключительно на создаваемом, модернизируемом, осваиваемом в соответствии с таким контрактом (договором) производстве.</w:t>
      </w:r>
    </w:p>
    <w:p>
      <w:pPr>
        <w:pStyle w:val="0"/>
        <w:jc w:val="both"/>
      </w:pPr>
      <w:r>
        <w:rPr>
          <w:sz w:val="24"/>
        </w:rPr>
        <w:t xml:space="preserve">(пп. "н" введен </w:t>
      </w:r>
      <w:hyperlink w:history="0" r:id="rId1034" w:tooltip="Постановление Правительства РФ от 10.06.2025 N 879 &quot;О внесении изменений в некоторые акты Правительства Российской Федерации по вопросам предоставления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quot; {КонсультантПлюс}">
        <w:r>
          <w:rPr>
            <w:sz w:val="24"/>
            <w:color w:val="0000ff"/>
          </w:rPr>
          <w:t xml:space="preserve">Постановлением</w:t>
        </w:r>
      </w:hyperlink>
      <w:r>
        <w:rPr>
          <w:sz w:val="24"/>
        </w:rPr>
        <w:t xml:space="preserve"> Правительства РФ от 10.06.2025 N 879)</w:t>
      </w:r>
    </w:p>
    <w:p>
      <w:pPr>
        <w:pStyle w:val="0"/>
        <w:ind w:firstLine="540"/>
        <w:jc w:val="both"/>
      </w:pPr>
      <w:r>
        <w:rPr>
          <w:sz w:val="24"/>
        </w:rPr>
      </w:r>
    </w:p>
    <w:p>
      <w:pPr>
        <w:pStyle w:val="2"/>
        <w:outlineLvl w:val="1"/>
        <w:jc w:val="center"/>
      </w:pPr>
      <w:r>
        <w:rPr>
          <w:sz w:val="24"/>
        </w:rPr>
        <w:t xml:space="preserve">III. Формирование и размещение отчета в единой</w:t>
      </w:r>
    </w:p>
    <w:p>
      <w:pPr>
        <w:pStyle w:val="2"/>
        <w:jc w:val="center"/>
      </w:pPr>
      <w:r>
        <w:rPr>
          <w:sz w:val="24"/>
        </w:rPr>
        <w:t xml:space="preserve">информационной системе, на официальном сайте</w:t>
      </w:r>
    </w:p>
    <w:p>
      <w:pPr>
        <w:pStyle w:val="0"/>
        <w:jc w:val="both"/>
      </w:pPr>
      <w:r>
        <w:rPr>
          <w:sz w:val="24"/>
        </w:rPr>
      </w:r>
    </w:p>
    <w:p>
      <w:pPr>
        <w:pStyle w:val="0"/>
        <w:ind w:firstLine="540"/>
        <w:jc w:val="both"/>
      </w:pPr>
      <w:r>
        <w:rPr>
          <w:sz w:val="24"/>
        </w:rPr>
        <w:t xml:space="preserve">8. </w:t>
      </w:r>
      <w:hyperlink w:history="0" w:anchor="P3991" w:tooltip="ОТЧЕТ">
        <w:r>
          <w:rPr>
            <w:sz w:val="24"/>
            <w:color w:val="0000ff"/>
          </w:rPr>
          <w:t xml:space="preserve">Отчет</w:t>
        </w:r>
      </w:hyperlink>
      <w:r>
        <w:rPr>
          <w:sz w:val="24"/>
        </w:rPr>
        <w:t xml:space="preserve"> формируется в единой информационной системе не позднее 15 января года, следующего за отчетным, путем обработки содержащейся в единой информационной системе информации, включенной в реестр контрактов, заключенных заказчиками, в том числе в части содержащейся в указанном реестре информации, не подлежащей размещению на официальном сайте.</w:t>
      </w:r>
    </w:p>
    <w:p>
      <w:pPr>
        <w:pStyle w:val="0"/>
        <w:spacing w:before="240" w:lineRule="auto"/>
        <w:ind w:firstLine="540"/>
        <w:jc w:val="both"/>
      </w:pPr>
      <w:r>
        <w:rPr>
          <w:sz w:val="24"/>
        </w:rPr>
        <w:t xml:space="preserve">9. Заказчик не позднее 31 января года, следующего за отчетным:</w:t>
      </w:r>
    </w:p>
    <w:p>
      <w:pPr>
        <w:pStyle w:val="0"/>
        <w:spacing w:before="240" w:lineRule="auto"/>
        <w:ind w:firstLine="540"/>
        <w:jc w:val="both"/>
      </w:pPr>
      <w:r>
        <w:rPr>
          <w:sz w:val="24"/>
        </w:rPr>
        <w:t xml:space="preserve">а) включает в отчет информацию в отношении осуществленных заказчиком в отчетном году закупок, информация о которых не подлежит размещению в единой информационной системе (при наличии таких закупок);</w:t>
      </w:r>
    </w:p>
    <w:p>
      <w:pPr>
        <w:pStyle w:val="0"/>
        <w:spacing w:before="240" w:lineRule="auto"/>
        <w:ind w:firstLine="540"/>
        <w:jc w:val="both"/>
      </w:pPr>
      <w:r>
        <w:rPr>
          <w:sz w:val="24"/>
        </w:rPr>
        <w:t xml:space="preserve">б) подписывает отчет усиленной квалифицированной электронной подписью лица, имеющего право действовать от имени заказчика.</w:t>
      </w:r>
    </w:p>
    <w:p>
      <w:pPr>
        <w:pStyle w:val="0"/>
        <w:spacing w:before="240" w:lineRule="auto"/>
        <w:ind w:firstLine="540"/>
        <w:jc w:val="both"/>
      </w:pPr>
      <w:r>
        <w:rPr>
          <w:sz w:val="24"/>
        </w:rPr>
        <w:t xml:space="preserve">10. Размещение отчета в единой информационной системе осуществляется автоматически не позднее одного часа с момента его подписания.</w:t>
      </w:r>
    </w:p>
    <w:p>
      <w:pPr>
        <w:pStyle w:val="0"/>
        <w:spacing w:before="240" w:lineRule="auto"/>
        <w:ind w:firstLine="540"/>
        <w:jc w:val="both"/>
      </w:pPr>
      <w:r>
        <w:rPr>
          <w:sz w:val="24"/>
        </w:rPr>
        <w:t xml:space="preserve">11. На официальном сайте не размещаются:</w:t>
      </w:r>
    </w:p>
    <w:p>
      <w:pPr>
        <w:pStyle w:val="0"/>
        <w:spacing w:before="240" w:lineRule="auto"/>
        <w:ind w:firstLine="540"/>
        <w:jc w:val="both"/>
      </w:pPr>
      <w:r>
        <w:rPr>
          <w:sz w:val="24"/>
        </w:rPr>
        <w:t xml:space="preserve">а) отчеты заказчиков, предусмотренных в </w:t>
      </w:r>
      <w:hyperlink w:history="0" r:id="rId103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подпунктах "а"</w:t>
        </w:r>
      </w:hyperlink>
      <w:r>
        <w:rPr>
          <w:sz w:val="24"/>
        </w:rPr>
        <w:t xml:space="preserve"> и </w:t>
      </w:r>
      <w:hyperlink w:history="0" r:id="rId103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"б" пункта 5 части 11 статьи 24</w:t>
        </w:r>
      </w:hyperlink>
      <w:r>
        <w:rPr>
          <w:sz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б) отчеты заказчиков из числа юридических лиц, указанных в </w:t>
      </w:r>
      <w:hyperlink w:history="0" r:id="rId103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части 2 статьи 1</w:t>
        </w:r>
      </w:hyperlink>
      <w:r>
        <w:rPr>
          <w:sz w:val="24"/>
        </w:rPr>
        <w:t xml:space="preserve"> Федерального закона "О закупках товаров, работ, услуг отдельными видами юридических лиц", осуществлявших в отчетном году хотя бы одну закупку, информация о которой не подлежит размещению в единой информационной системе в соответствии с </w:t>
      </w:r>
      <w:hyperlink w:history="0" r:id="rId103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15 статьи 4</w:t>
        </w:r>
      </w:hyperlink>
      <w:r>
        <w:rPr>
          <w:sz w:val="24"/>
        </w:rPr>
        <w:t xml:space="preserve"> Федерального закона "О закупках товаров, работ, услуг отдельными видами юридических лиц" или на официальном сайте в соответствии с </w:t>
      </w:r>
      <w:hyperlink w:history="0" r:id="rId103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16 статьи 4</w:t>
        </w:r>
      </w:hyperlink>
      <w:r>
        <w:rPr>
          <w:sz w:val="24"/>
        </w:rPr>
        <w:t xml:space="preserve"> указанного Федерального закона.</w:t>
      </w:r>
    </w:p>
    <w:p>
      <w:pPr>
        <w:pStyle w:val="0"/>
        <w:ind w:firstLine="540"/>
        <w:jc w:val="both"/>
      </w:pPr>
      <w:r>
        <w:rPr>
          <w:sz w:val="24"/>
        </w:rPr>
      </w:r>
    </w:p>
    <w:p>
      <w:pPr>
        <w:pStyle w:val="2"/>
        <w:outlineLvl w:val="1"/>
        <w:jc w:val="center"/>
      </w:pPr>
      <w:r>
        <w:rPr>
          <w:sz w:val="24"/>
        </w:rPr>
        <w:t xml:space="preserve">IV. Рассмотрение отчетов и оценка результатов</w:t>
      </w:r>
    </w:p>
    <w:p>
      <w:pPr>
        <w:pStyle w:val="2"/>
        <w:jc w:val="center"/>
      </w:pPr>
      <w:r>
        <w:rPr>
          <w:sz w:val="24"/>
        </w:rPr>
        <w:t xml:space="preserve">осуществления в отчетном году закупок товаров российского</w:t>
      </w:r>
    </w:p>
    <w:p>
      <w:pPr>
        <w:pStyle w:val="2"/>
        <w:jc w:val="center"/>
      </w:pPr>
      <w:r>
        <w:rPr>
          <w:sz w:val="24"/>
        </w:rPr>
        <w:t xml:space="preserve">происхождения, работ, услуг, соответственно выполняемых,</w:t>
      </w:r>
    </w:p>
    <w:p>
      <w:pPr>
        <w:pStyle w:val="2"/>
        <w:jc w:val="center"/>
      </w:pPr>
      <w:r>
        <w:rPr>
          <w:sz w:val="24"/>
        </w:rPr>
        <w:t xml:space="preserve">оказываемых российскими лицами, уполномоченным органом</w:t>
      </w:r>
    </w:p>
    <w:p>
      <w:pPr>
        <w:pStyle w:val="0"/>
        <w:jc w:val="both"/>
      </w:pPr>
      <w:r>
        <w:rPr>
          <w:sz w:val="24"/>
        </w:rPr>
      </w:r>
    </w:p>
    <w:bookmarkStart w:id="3937" w:name="P3937"/>
    <w:bookmarkEnd w:id="3937"/>
    <w:p>
      <w:pPr>
        <w:pStyle w:val="0"/>
        <w:ind w:firstLine="540"/>
        <w:jc w:val="both"/>
      </w:pPr>
      <w:r>
        <w:rPr>
          <w:sz w:val="24"/>
        </w:rPr>
        <w:t xml:space="preserve">12. Уполномоченному органу в единой информационной системе предоставляется доступ к информации о совокупном объеме закупок товаров российского происхождения, работ, услуг, соответственно выполняемых, оказываемых российскими лицами, формируемой в единой информационной системе автоматически по </w:t>
      </w:r>
      <w:hyperlink w:history="0" w:anchor="P4164" w:tooltip="ИНФОРМАЦИЯ">
        <w:r>
          <w:rPr>
            <w:sz w:val="24"/>
            <w:color w:val="0000ff"/>
          </w:rPr>
          <w:t xml:space="preserve">форме</w:t>
        </w:r>
      </w:hyperlink>
      <w:r>
        <w:rPr>
          <w:sz w:val="24"/>
        </w:rPr>
        <w:t xml:space="preserve"> согласно приложению N 2 путем обработки размещенных в соответствии с настоящим Положением в единой информационной системе отчетов заказчиков.</w:t>
      </w:r>
    </w:p>
    <w:p>
      <w:pPr>
        <w:pStyle w:val="0"/>
        <w:spacing w:before="240" w:lineRule="auto"/>
        <w:ind w:firstLine="540"/>
        <w:jc w:val="both"/>
      </w:pPr>
      <w:r>
        <w:rPr>
          <w:sz w:val="24"/>
        </w:rPr>
        <w:t xml:space="preserve">13. В </w:t>
      </w:r>
      <w:hyperlink w:history="0" w:anchor="P4164" w:tooltip="ИНФОРМАЦИЯ">
        <w:r>
          <w:rPr>
            <w:sz w:val="24"/>
            <w:color w:val="0000ff"/>
          </w:rPr>
          <w:t xml:space="preserve">приложении N 2</w:t>
        </w:r>
      </w:hyperlink>
      <w:r>
        <w:rPr>
          <w:sz w:val="24"/>
        </w:rPr>
        <w:t xml:space="preserve"> к настоящему Положению:</w:t>
      </w:r>
    </w:p>
    <w:p>
      <w:pPr>
        <w:pStyle w:val="0"/>
        <w:spacing w:before="240" w:lineRule="auto"/>
        <w:ind w:firstLine="540"/>
        <w:jc w:val="both"/>
      </w:pPr>
      <w:r>
        <w:rPr>
          <w:sz w:val="24"/>
        </w:rPr>
        <w:t xml:space="preserve">а) в </w:t>
      </w:r>
      <w:hyperlink w:history="0" w:anchor="P4176" w:tooltip="2">
        <w:r>
          <w:rPr>
            <w:sz w:val="24"/>
            <w:color w:val="0000ff"/>
          </w:rPr>
          <w:t xml:space="preserve">графах 2</w:t>
        </w:r>
      </w:hyperlink>
      <w:r>
        <w:rPr>
          <w:sz w:val="24"/>
        </w:rPr>
        <w:t xml:space="preserve"> и </w:t>
      </w:r>
      <w:hyperlink w:history="0" w:anchor="P4177" w:tooltip="3">
        <w:r>
          <w:rPr>
            <w:sz w:val="24"/>
            <w:color w:val="0000ff"/>
          </w:rPr>
          <w:t xml:space="preserve">3 подраздела 1</w:t>
        </w:r>
      </w:hyperlink>
      <w:r>
        <w:rPr>
          <w:sz w:val="24"/>
        </w:rPr>
        <w:t xml:space="preserve">, </w:t>
      </w:r>
      <w:hyperlink w:history="0" w:anchor="P4204" w:tooltip="2">
        <w:r>
          <w:rPr>
            <w:sz w:val="24"/>
            <w:color w:val="0000ff"/>
          </w:rPr>
          <w:t xml:space="preserve">графах 2</w:t>
        </w:r>
      </w:hyperlink>
      <w:r>
        <w:rPr>
          <w:sz w:val="24"/>
        </w:rPr>
        <w:t xml:space="preserve"> и </w:t>
      </w:r>
      <w:hyperlink w:history="0" w:anchor="P4205" w:tooltip="3">
        <w:r>
          <w:rPr>
            <w:sz w:val="24"/>
            <w:color w:val="0000ff"/>
          </w:rPr>
          <w:t xml:space="preserve">3 подраздела 2 раздела I</w:t>
        </w:r>
      </w:hyperlink>
      <w:r>
        <w:rPr>
          <w:sz w:val="24"/>
        </w:rPr>
        <w:t xml:space="preserve">, </w:t>
      </w:r>
      <w:hyperlink w:history="0" w:anchor="P4233" w:tooltip="2">
        <w:r>
          <w:rPr>
            <w:sz w:val="24"/>
            <w:color w:val="0000ff"/>
          </w:rPr>
          <w:t xml:space="preserve">графах 2</w:t>
        </w:r>
      </w:hyperlink>
      <w:r>
        <w:rPr>
          <w:sz w:val="24"/>
        </w:rPr>
        <w:t xml:space="preserve"> и </w:t>
      </w:r>
      <w:hyperlink w:history="0" w:anchor="P4234" w:tooltip="3">
        <w:r>
          <w:rPr>
            <w:sz w:val="24"/>
            <w:color w:val="0000ff"/>
          </w:rPr>
          <w:t xml:space="preserve">3 подраздела 1</w:t>
        </w:r>
      </w:hyperlink>
      <w:r>
        <w:rPr>
          <w:sz w:val="24"/>
        </w:rPr>
        <w:t xml:space="preserve">, </w:t>
      </w:r>
      <w:hyperlink w:history="0" w:anchor="P4299" w:tooltip="2">
        <w:r>
          <w:rPr>
            <w:sz w:val="24"/>
            <w:color w:val="0000ff"/>
          </w:rPr>
          <w:t xml:space="preserve">графах 2</w:t>
        </w:r>
      </w:hyperlink>
      <w:r>
        <w:rPr>
          <w:sz w:val="24"/>
        </w:rPr>
        <w:t xml:space="preserve"> и </w:t>
      </w:r>
      <w:hyperlink w:history="0" w:anchor="P4300" w:tooltip="3">
        <w:r>
          <w:rPr>
            <w:sz w:val="24"/>
            <w:color w:val="0000ff"/>
          </w:rPr>
          <w:t xml:space="preserve">3 подраздела 3 раздела II</w:t>
        </w:r>
      </w:hyperlink>
      <w:r>
        <w:rPr>
          <w:sz w:val="24"/>
        </w:rPr>
        <w:t xml:space="preserve"> наименование и код формируются в соответствии с наименованием товара, работы, услуги и их кодом по Общероссийскому </w:t>
      </w:r>
      <w:hyperlink w:history="0" r:id="rId104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содержащимися в </w:t>
      </w:r>
      <w:hyperlink w:history="0" w:anchor="P267" w:tooltip="ПЕРЕЧЕНЬ">
        <w:r>
          <w:rPr>
            <w:sz w:val="24"/>
            <w:color w:val="0000ff"/>
          </w:rPr>
          <w:t xml:space="preserve">приложениях N 1</w:t>
        </w:r>
      </w:hyperlink>
      <w:r>
        <w:rPr>
          <w:sz w:val="24"/>
        </w:rPr>
        <w:t xml:space="preserve"> и </w:t>
      </w:r>
      <w:hyperlink w:history="0" w:anchor="P813" w:tooltip="ПЕРЕЧЕНЬ">
        <w:r>
          <w:rPr>
            <w:sz w:val="24"/>
            <w:color w:val="0000ff"/>
          </w:rPr>
          <w:t xml:space="preserve">2</w:t>
        </w:r>
      </w:hyperlink>
      <w:r>
        <w:rPr>
          <w:sz w:val="24"/>
        </w:rPr>
        <w:t xml:space="preserve"> к постановлению Правительства Российской Федерации от 23 декабря 2024 г. N 1875;</w:t>
      </w:r>
    </w:p>
    <w:p>
      <w:pPr>
        <w:pStyle w:val="0"/>
        <w:spacing w:before="240" w:lineRule="auto"/>
        <w:ind w:firstLine="540"/>
        <w:jc w:val="both"/>
      </w:pPr>
      <w:r>
        <w:rPr>
          <w:sz w:val="24"/>
        </w:rPr>
        <w:t xml:space="preserve">б) в </w:t>
      </w:r>
      <w:hyperlink w:history="0" w:anchor="P4263" w:tooltip="2">
        <w:r>
          <w:rPr>
            <w:sz w:val="24"/>
            <w:color w:val="0000ff"/>
          </w:rPr>
          <w:t xml:space="preserve">графах 2</w:t>
        </w:r>
      </w:hyperlink>
      <w:r>
        <w:rPr>
          <w:sz w:val="24"/>
        </w:rPr>
        <w:t xml:space="preserve"> и </w:t>
      </w:r>
      <w:hyperlink w:history="0" w:anchor="P4264" w:tooltip="3">
        <w:r>
          <w:rPr>
            <w:sz w:val="24"/>
            <w:color w:val="0000ff"/>
          </w:rPr>
          <w:t xml:space="preserve">3 подраздела 2 раздела II</w:t>
        </w:r>
      </w:hyperlink>
      <w:r>
        <w:rPr>
          <w:sz w:val="24"/>
        </w:rPr>
        <w:t xml:space="preserve"> наименование и код формируются в соответствии с наименованием товара, работы, услуги и их кодом по Общероссийскому </w:t>
      </w:r>
      <w:hyperlink w:history="0" r:id="rId104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 содержащимися в </w:t>
      </w:r>
      <w:hyperlink w:history="0" w:anchor="P2595" w:tooltip="МИНИМАЛЬНАЯ ОБЯЗАТЕЛЬНАЯ ДОЛЯ">
        <w:r>
          <w:rPr>
            <w:sz w:val="24"/>
            <w:color w:val="0000ff"/>
          </w:rPr>
          <w:t xml:space="preserve">приложении N 3</w:t>
        </w:r>
      </w:hyperlink>
      <w:r>
        <w:rPr>
          <w:sz w:val="24"/>
        </w:rPr>
        <w:t xml:space="preserve"> к постановлению Правительства Российской Федерации от 23 декабря 2024 г. N 1875;</w:t>
      </w:r>
    </w:p>
    <w:p>
      <w:pPr>
        <w:pStyle w:val="0"/>
        <w:spacing w:before="240" w:lineRule="auto"/>
        <w:ind w:firstLine="540"/>
        <w:jc w:val="both"/>
      </w:pPr>
      <w:r>
        <w:rPr>
          <w:sz w:val="24"/>
        </w:rPr>
        <w:t xml:space="preserve">в) совокупные стоимостные объемы в </w:t>
      </w:r>
      <w:hyperlink w:history="0" w:anchor="P4178" w:tooltip="4">
        <w:r>
          <w:rPr>
            <w:sz w:val="24"/>
            <w:color w:val="0000ff"/>
          </w:rPr>
          <w:t xml:space="preserve">графах 4</w:t>
        </w:r>
      </w:hyperlink>
      <w:r>
        <w:rPr>
          <w:sz w:val="24"/>
        </w:rPr>
        <w:t xml:space="preserve"> и </w:t>
      </w:r>
      <w:hyperlink w:history="0" w:anchor="P4179" w:tooltip="5">
        <w:r>
          <w:rPr>
            <w:sz w:val="24"/>
            <w:color w:val="0000ff"/>
          </w:rPr>
          <w:t xml:space="preserve">5 подраздела 1</w:t>
        </w:r>
      </w:hyperlink>
      <w:r>
        <w:rPr>
          <w:sz w:val="24"/>
        </w:rPr>
        <w:t xml:space="preserve">, </w:t>
      </w:r>
      <w:hyperlink w:history="0" w:anchor="P4206" w:tooltip="4">
        <w:r>
          <w:rPr>
            <w:sz w:val="24"/>
            <w:color w:val="0000ff"/>
          </w:rPr>
          <w:t xml:space="preserve">графах 4</w:t>
        </w:r>
      </w:hyperlink>
      <w:r>
        <w:rPr>
          <w:sz w:val="24"/>
        </w:rPr>
        <w:t xml:space="preserve"> и </w:t>
      </w:r>
      <w:hyperlink w:history="0" w:anchor="P4207" w:tooltip="5">
        <w:r>
          <w:rPr>
            <w:sz w:val="24"/>
            <w:color w:val="0000ff"/>
          </w:rPr>
          <w:t xml:space="preserve">5 подраздела 2 раздела I</w:t>
        </w:r>
      </w:hyperlink>
      <w:r>
        <w:rPr>
          <w:sz w:val="24"/>
        </w:rP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hyperlink w:history="0" r:id="rId104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w:t>
      </w:r>
    </w:p>
    <w:p>
      <w:pPr>
        <w:pStyle w:val="0"/>
        <w:spacing w:before="240" w:lineRule="auto"/>
        <w:ind w:firstLine="540"/>
        <w:jc w:val="both"/>
      </w:pPr>
      <w:r>
        <w:rPr>
          <w:sz w:val="24"/>
        </w:rPr>
        <w:t xml:space="preserve">г) совокупные стоимостные объемы в </w:t>
      </w:r>
      <w:hyperlink w:history="0" w:anchor="P4235" w:tooltip="4">
        <w:r>
          <w:rPr>
            <w:sz w:val="24"/>
            <w:color w:val="0000ff"/>
          </w:rPr>
          <w:t xml:space="preserve">графах 4</w:t>
        </w:r>
      </w:hyperlink>
      <w:r>
        <w:rPr>
          <w:sz w:val="24"/>
        </w:rPr>
        <w:t xml:space="preserve"> и </w:t>
      </w:r>
      <w:hyperlink w:history="0" w:anchor="P4236" w:tooltip="5">
        <w:r>
          <w:rPr>
            <w:sz w:val="24"/>
            <w:color w:val="0000ff"/>
          </w:rPr>
          <w:t xml:space="preserve">5 подраздела 1 раздела II</w:t>
        </w:r>
      </w:hyperlink>
      <w:r>
        <w:rPr>
          <w:sz w:val="24"/>
        </w:rP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hyperlink w:history="0" r:id="rId104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 исключением отчетов отдельных заказчиков, указанных в </w:t>
      </w:r>
      <w:hyperlink w:history="0" w:anchor="P3904"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r>
          <w:rPr>
            <w:sz w:val="24"/>
            <w:color w:val="0000ff"/>
          </w:rPr>
          <w:t xml:space="preserve">подпункте "з" пункта 7</w:t>
        </w:r>
      </w:hyperlink>
      <w:r>
        <w:rPr>
          <w:sz w:val="24"/>
        </w:rPr>
        <w:t xml:space="preserve"> настоящего Положения;</w:t>
      </w:r>
    </w:p>
    <w:p>
      <w:pPr>
        <w:pStyle w:val="0"/>
        <w:spacing w:before="240" w:lineRule="auto"/>
        <w:ind w:firstLine="540"/>
        <w:jc w:val="both"/>
      </w:pPr>
      <w:r>
        <w:rPr>
          <w:sz w:val="24"/>
        </w:rPr>
        <w:t xml:space="preserve">д) совокупные стоимостные объемы в </w:t>
      </w:r>
      <w:hyperlink w:history="0" w:anchor="P4265" w:tooltip="4">
        <w:r>
          <w:rPr>
            <w:sz w:val="24"/>
            <w:color w:val="0000ff"/>
          </w:rPr>
          <w:t xml:space="preserve">графах 4</w:t>
        </w:r>
      </w:hyperlink>
      <w:r>
        <w:rPr>
          <w:sz w:val="24"/>
        </w:rPr>
        <w:t xml:space="preserve"> и </w:t>
      </w:r>
      <w:hyperlink w:history="0" w:anchor="P4266" w:tooltip="5">
        <w:r>
          <w:rPr>
            <w:sz w:val="24"/>
            <w:color w:val="0000ff"/>
          </w:rPr>
          <w:t xml:space="preserve">5 подраздела 2 раздела II</w:t>
        </w:r>
      </w:hyperlink>
      <w:r>
        <w:rPr>
          <w:sz w:val="24"/>
        </w:rPr>
        <w:t xml:space="preserve"> формируются путем суммирования соответствующих стоимостных объемов, содержащихся в отчетах отдельных заказчиков, указанных в </w:t>
      </w:r>
      <w:hyperlink w:history="0" w:anchor="P3904" w:tooltip="з) предусмотренные подпунктом &quot;а&quot; пункта 5 настоящего Положения наименование и код товара указываются отдельными заказчиками, указанными в абзаце втором подпункта &quot;л&quot; пункта 4 постановления Правительства Российской Федерации от 23 декабря 2024 г. N 1875, в соответствии с наименованием товара и его кодом, содержащимися в приложении N 3 к постановлению Правительства Российской Федерации от 23 декабря 2024 г. N 1875;">
        <w:r>
          <w:rPr>
            <w:sz w:val="24"/>
            <w:color w:val="0000ff"/>
          </w:rPr>
          <w:t xml:space="preserve">подпункте "з" пункта 7</w:t>
        </w:r>
      </w:hyperlink>
      <w:r>
        <w:rPr>
          <w:sz w:val="24"/>
        </w:rPr>
        <w:t xml:space="preserve"> настоящего Положения;</w:t>
      </w:r>
    </w:p>
    <w:p>
      <w:pPr>
        <w:pStyle w:val="0"/>
        <w:spacing w:before="240" w:lineRule="auto"/>
        <w:ind w:firstLine="540"/>
        <w:jc w:val="both"/>
      </w:pPr>
      <w:r>
        <w:rPr>
          <w:sz w:val="24"/>
        </w:rPr>
        <w:t xml:space="preserve">е) совокупные стоимостные объемы в </w:t>
      </w:r>
      <w:hyperlink w:history="0" w:anchor="P4301" w:tooltip="4">
        <w:r>
          <w:rPr>
            <w:sz w:val="24"/>
            <w:color w:val="0000ff"/>
          </w:rPr>
          <w:t xml:space="preserve">графах 4</w:t>
        </w:r>
      </w:hyperlink>
      <w:r>
        <w:rPr>
          <w:sz w:val="24"/>
        </w:rPr>
        <w:t xml:space="preserve"> и </w:t>
      </w:r>
      <w:hyperlink w:history="0" w:anchor="P4302" w:tooltip="5">
        <w:r>
          <w:rPr>
            <w:sz w:val="24"/>
            <w:color w:val="0000ff"/>
          </w:rPr>
          <w:t xml:space="preserve">5 подраздела 3 раздела II</w:t>
        </w:r>
      </w:hyperlink>
      <w:r>
        <w:rPr>
          <w:sz w:val="24"/>
        </w:rPr>
        <w:t xml:space="preserve"> формируются путем суммирования соответствующих стоимостных объемов, содержащихся в отчетах заказчиков, осуществлявших в отчетном году закупки в соответствии с Федеральным </w:t>
      </w:r>
      <w:hyperlink w:history="0" r:id="rId104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w:t>
      </w:r>
    </w:p>
    <w:bookmarkStart w:id="3945" w:name="P3945"/>
    <w:bookmarkEnd w:id="3945"/>
    <w:p>
      <w:pPr>
        <w:pStyle w:val="0"/>
        <w:spacing w:before="240" w:lineRule="auto"/>
        <w:ind w:firstLine="540"/>
        <w:jc w:val="both"/>
      </w:pPr>
      <w:r>
        <w:rPr>
          <w:sz w:val="24"/>
        </w:rPr>
        <w:t xml:space="preserve">14. Уполномоченный орган до 1 марта года, следующего за отчетным, осуществляет рассмотрение информации, содержащейся в отчетах заказчиков, путем рассмотрения информации, сформированной в соответствии с </w:t>
      </w:r>
      <w:hyperlink w:history="0" w:anchor="P3937" w:tooltip="12. Уполномоченному органу в единой информационной системе предоставляется доступ к информации о совокупном объеме закупок товаров российского происхождения, работ, услуг, соответственно выполняемых, оказываемых российскими лицами, формируемой в единой информационной системе автоматически по форме согласно приложению N 2 путем обработки размещенных в соответствии с настоящим Положением в единой информационной системе отчетов заказчиков.">
        <w:r>
          <w:rPr>
            <w:sz w:val="24"/>
            <w:color w:val="0000ff"/>
          </w:rPr>
          <w:t xml:space="preserve">пунктом 12</w:t>
        </w:r>
      </w:hyperlink>
      <w:r>
        <w:rPr>
          <w:sz w:val="24"/>
        </w:rPr>
        <w:t xml:space="preserve"> настоящего Положения, а также осуществляет оценку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w:t>
      </w:r>
    </w:p>
    <w:p>
      <w:pPr>
        <w:pStyle w:val="0"/>
        <w:spacing w:before="240" w:lineRule="auto"/>
        <w:ind w:firstLine="540"/>
        <w:jc w:val="both"/>
      </w:pPr>
      <w:r>
        <w:rPr>
          <w:sz w:val="24"/>
        </w:rPr>
        <w:t xml:space="preserve">15. Результаты оценки, предусмотренной </w:t>
      </w:r>
      <w:hyperlink w:history="0" w:anchor="P3945" w:tooltip="14. Уполномоченный орган до 1 марта года, следующего за отчетным, осуществляет рассмотрение информации, содержащейся в отчетах заказчиков, путем рассмотрения информации, сформированной в соответствии с пунктом 12 настоящего Положения, а также осуществляет оценку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w:r>
          <w:rPr>
            <w:sz w:val="24"/>
            <w:color w:val="0000ff"/>
          </w:rPr>
          <w:t xml:space="preserve">пунктом 14</w:t>
        </w:r>
      </w:hyperlink>
      <w:r>
        <w:rPr>
          <w:sz w:val="24"/>
        </w:rPr>
        <w:t xml:space="preserve"> настоящего Положения, включаются в сводный аналитический отчет, формируемый в соответствии с </w:t>
      </w:r>
      <w:hyperlink w:history="0" r:id="rId1045" w:tooltip="Постановление Правительства РФ от 27.05.2021 N 814 (ред. от 23.12.2024)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КонсультантПлюс}">
        <w:r>
          <w:rPr>
            <w:sz w:val="24"/>
            <w:color w:val="0000ff"/>
          </w:rPr>
          <w:t xml:space="preserve">Положением</w:t>
        </w:r>
      </w:hyperlink>
      <w:r>
        <w:rPr>
          <w:sz w:val="24"/>
        </w:rPr>
        <w:t xml:space="preserve"> о порядке обеспечения мониторинга закупок товаров, работ, услуг для обеспечения государственных и муниципальных нужд, о требованиях к содержанию и порядку подготовки сводного аналитического отчета по результатам такого мониторинга, а также сроки подготовки указанного отчета, о порядке оценки эффективности деятельности органов контроля, указанных в части 1 статьи 99 Федерального закона "О контрактной системе в сфере закупок товаров, работ, услуг для обеспечения государственных и муниципальных нужд", а также о порядке и сроке осуществления мониторинга закупок товаров, работ, услуг отдельными видами юридических лиц и о требованиях к его содержанию, утвержденным постановлением Правительства Российской Федерации от 27 мая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требованиях к форме</w:t>
      </w:r>
    </w:p>
    <w:p>
      <w:pPr>
        <w:pStyle w:val="0"/>
        <w:jc w:val="right"/>
      </w:pPr>
      <w:r>
        <w:rPr>
          <w:sz w:val="24"/>
        </w:rPr>
        <w:t xml:space="preserve">и содержанию отчета об объеме закупок</w:t>
      </w:r>
    </w:p>
    <w:p>
      <w:pPr>
        <w:pStyle w:val="0"/>
        <w:jc w:val="right"/>
      </w:pPr>
      <w:r>
        <w:rPr>
          <w:sz w:val="24"/>
        </w:rPr>
        <w:t xml:space="preserve">товаров российского происхождения,</w:t>
      </w:r>
    </w:p>
    <w:p>
      <w:pPr>
        <w:pStyle w:val="0"/>
        <w:jc w:val="right"/>
      </w:pPr>
      <w:r>
        <w:rPr>
          <w:sz w:val="24"/>
        </w:rPr>
        <w:t xml:space="preserve">работ, услуг, соответственно выполняемых,</w:t>
      </w:r>
    </w:p>
    <w:p>
      <w:pPr>
        <w:pStyle w:val="0"/>
        <w:jc w:val="right"/>
      </w:pPr>
      <w:r>
        <w:rPr>
          <w:sz w:val="24"/>
        </w:rPr>
        <w:t xml:space="preserve">оказываемых российскими гражданами,</w:t>
      </w:r>
    </w:p>
    <w:p>
      <w:pPr>
        <w:pStyle w:val="0"/>
        <w:jc w:val="right"/>
      </w:pPr>
      <w:r>
        <w:rPr>
          <w:sz w:val="24"/>
        </w:rPr>
        <w:t xml:space="preserve">российскими юридическими лицами,</w:t>
      </w:r>
    </w:p>
    <w:p>
      <w:pPr>
        <w:pStyle w:val="0"/>
        <w:jc w:val="right"/>
      </w:pPr>
      <w:r>
        <w:rPr>
          <w:sz w:val="24"/>
        </w:rPr>
        <w:t xml:space="preserve">о порядке формирования и размещения</w:t>
      </w:r>
    </w:p>
    <w:p>
      <w:pPr>
        <w:pStyle w:val="0"/>
        <w:jc w:val="right"/>
      </w:pPr>
      <w:r>
        <w:rPr>
          <w:sz w:val="24"/>
        </w:rPr>
        <w:t xml:space="preserve">такого отчета в единой информационной</w:t>
      </w:r>
    </w:p>
    <w:p>
      <w:pPr>
        <w:pStyle w:val="0"/>
        <w:jc w:val="right"/>
      </w:pPr>
      <w:r>
        <w:rPr>
          <w:sz w:val="24"/>
        </w:rPr>
        <w:t xml:space="preserve">системе в сфере закупок товаров, работ,</w:t>
      </w:r>
    </w:p>
    <w:p>
      <w:pPr>
        <w:pStyle w:val="0"/>
        <w:jc w:val="right"/>
      </w:pPr>
      <w:r>
        <w:rPr>
          <w:sz w:val="24"/>
        </w:rPr>
        <w:t xml:space="preserve">услуг для обеспечения государственных</w:t>
      </w:r>
    </w:p>
    <w:p>
      <w:pPr>
        <w:pStyle w:val="0"/>
        <w:jc w:val="right"/>
      </w:pPr>
      <w:r>
        <w:rPr>
          <w:sz w:val="24"/>
        </w:rPr>
        <w:t xml:space="preserve">и муниципальных нужд, на официальном</w:t>
      </w:r>
    </w:p>
    <w:p>
      <w:pPr>
        <w:pStyle w:val="0"/>
        <w:jc w:val="right"/>
      </w:pPr>
      <w:r>
        <w:rPr>
          <w:sz w:val="24"/>
        </w:rPr>
        <w:t xml:space="preserve">сайте единой информационной системы</w:t>
      </w:r>
    </w:p>
    <w:p>
      <w:pPr>
        <w:pStyle w:val="0"/>
        <w:jc w:val="right"/>
      </w:pPr>
      <w:r>
        <w:rPr>
          <w:sz w:val="24"/>
        </w:rPr>
        <w:t xml:space="preserve">в сфере закупок товаров, работ, услуг</w:t>
      </w:r>
    </w:p>
    <w:p>
      <w:pPr>
        <w:pStyle w:val="0"/>
        <w:jc w:val="right"/>
      </w:pPr>
      <w:r>
        <w:rPr>
          <w:sz w:val="24"/>
        </w:rPr>
        <w:t xml:space="preserve">для обеспечения государственных</w:t>
      </w:r>
    </w:p>
    <w:p>
      <w:pPr>
        <w:pStyle w:val="0"/>
        <w:jc w:val="right"/>
      </w:pPr>
      <w:r>
        <w:rPr>
          <w:sz w:val="24"/>
        </w:rPr>
        <w:t xml:space="preserve">и муниципальных нужд в</w:t>
      </w:r>
    </w:p>
    <w:p>
      <w:pPr>
        <w:pStyle w:val="0"/>
        <w:jc w:val="right"/>
      </w:pPr>
      <w:r>
        <w:rPr>
          <w:sz w:val="24"/>
        </w:rPr>
        <w:t xml:space="preserve">информационно-телекоммуникационной</w:t>
      </w:r>
    </w:p>
    <w:p>
      <w:pPr>
        <w:pStyle w:val="0"/>
        <w:jc w:val="right"/>
      </w:pPr>
      <w:r>
        <w:rPr>
          <w:sz w:val="24"/>
        </w:rPr>
        <w:t xml:space="preserve">сети "Интернет", о порядке предоставления</w:t>
      </w:r>
    </w:p>
    <w:p>
      <w:pPr>
        <w:pStyle w:val="0"/>
        <w:jc w:val="right"/>
      </w:pPr>
      <w:r>
        <w:rPr>
          <w:sz w:val="24"/>
        </w:rPr>
        <w:t xml:space="preserve">федеральному органу исполнительной</w:t>
      </w:r>
    </w:p>
    <w:p>
      <w:pPr>
        <w:pStyle w:val="0"/>
        <w:jc w:val="right"/>
      </w:pPr>
      <w:r>
        <w:rPr>
          <w:sz w:val="24"/>
        </w:rPr>
        <w:t xml:space="preserve">власти, указанному в части 7 статьи 14</w:t>
      </w:r>
    </w:p>
    <w:p>
      <w:pPr>
        <w:pStyle w:val="0"/>
        <w:jc w:val="right"/>
      </w:pPr>
      <w:r>
        <w:rPr>
          <w:sz w:val="24"/>
        </w:rPr>
        <w:t xml:space="preserve">Федерального закона "О контрактной</w:t>
      </w:r>
    </w:p>
    <w:p>
      <w:pPr>
        <w:pStyle w:val="0"/>
        <w:jc w:val="right"/>
      </w:pPr>
      <w:r>
        <w:rPr>
          <w:sz w:val="24"/>
        </w:rPr>
        <w:t xml:space="preserve">системе в сфере закупок товаров, работ,</w:t>
      </w:r>
    </w:p>
    <w:p>
      <w:pPr>
        <w:pStyle w:val="0"/>
        <w:jc w:val="right"/>
      </w:pPr>
      <w:r>
        <w:rPr>
          <w:sz w:val="24"/>
        </w:rPr>
        <w:t xml:space="preserve">услуг для обеспечения государственных</w:t>
      </w:r>
    </w:p>
    <w:p>
      <w:pPr>
        <w:pStyle w:val="0"/>
        <w:jc w:val="right"/>
      </w:pPr>
      <w:r>
        <w:rPr>
          <w:sz w:val="24"/>
        </w:rPr>
        <w:t xml:space="preserve">и муниципальных нужд" и части 7 статьи</w:t>
      </w:r>
    </w:p>
    <w:p>
      <w:pPr>
        <w:pStyle w:val="0"/>
        <w:jc w:val="right"/>
      </w:pPr>
      <w:r>
        <w:rPr>
          <w:sz w:val="24"/>
        </w:rPr>
        <w:t xml:space="preserve">3.1-4 Федерального закона "О закупках</w:t>
      </w:r>
    </w:p>
    <w:p>
      <w:pPr>
        <w:pStyle w:val="0"/>
        <w:jc w:val="right"/>
      </w:pPr>
      <w:r>
        <w:rPr>
          <w:sz w:val="24"/>
        </w:rPr>
        <w:t xml:space="preserve">товаров, работ, услуг отдельными видами</w:t>
      </w:r>
    </w:p>
    <w:p>
      <w:pPr>
        <w:pStyle w:val="0"/>
        <w:jc w:val="right"/>
      </w:pPr>
      <w:r>
        <w:rPr>
          <w:sz w:val="24"/>
        </w:rPr>
        <w:t xml:space="preserve">юридических лиц", доступа к информации,</w:t>
      </w:r>
    </w:p>
    <w:p>
      <w:pPr>
        <w:pStyle w:val="0"/>
        <w:jc w:val="right"/>
      </w:pPr>
      <w:r>
        <w:rPr>
          <w:sz w:val="24"/>
        </w:rPr>
        <w:t xml:space="preserve">содержащейся в таких отчетах, размещенных</w:t>
      </w:r>
    </w:p>
    <w:p>
      <w:pPr>
        <w:pStyle w:val="0"/>
        <w:jc w:val="right"/>
      </w:pPr>
      <w:r>
        <w:rPr>
          <w:sz w:val="24"/>
        </w:rPr>
        <w:t xml:space="preserve">в единой информационной системе в сфере</w:t>
      </w:r>
    </w:p>
    <w:p>
      <w:pPr>
        <w:pStyle w:val="0"/>
        <w:jc w:val="right"/>
      </w:pPr>
      <w:r>
        <w:rPr>
          <w:sz w:val="24"/>
        </w:rPr>
        <w:t xml:space="preserve">закупок товаров, работ, услуг</w:t>
      </w:r>
    </w:p>
    <w:p>
      <w:pPr>
        <w:pStyle w:val="0"/>
        <w:jc w:val="right"/>
      </w:pPr>
      <w:r>
        <w:rPr>
          <w:sz w:val="24"/>
        </w:rPr>
        <w:t xml:space="preserve">для обеспечения государственных</w:t>
      </w:r>
    </w:p>
    <w:p>
      <w:pPr>
        <w:pStyle w:val="0"/>
        <w:jc w:val="right"/>
      </w:pPr>
      <w:r>
        <w:rPr>
          <w:sz w:val="24"/>
        </w:rPr>
        <w:t xml:space="preserve">и муниципальных нужд, о порядке</w:t>
      </w:r>
    </w:p>
    <w:p>
      <w:pPr>
        <w:pStyle w:val="0"/>
        <w:jc w:val="right"/>
      </w:pPr>
      <w:r>
        <w:rPr>
          <w:sz w:val="24"/>
        </w:rPr>
        <w:t xml:space="preserve">рассмотрения таких отчетов и оценки</w:t>
      </w:r>
    </w:p>
    <w:p>
      <w:pPr>
        <w:pStyle w:val="0"/>
        <w:jc w:val="right"/>
      </w:pPr>
      <w:r>
        <w:rPr>
          <w:sz w:val="24"/>
        </w:rPr>
        <w:t xml:space="preserve">результатов осуществления в отчетном</w:t>
      </w:r>
    </w:p>
    <w:p>
      <w:pPr>
        <w:pStyle w:val="0"/>
        <w:jc w:val="right"/>
      </w:pPr>
      <w:r>
        <w:rPr>
          <w:sz w:val="24"/>
        </w:rPr>
        <w:t xml:space="preserve">году указанных закупок этим федеральным</w:t>
      </w:r>
    </w:p>
    <w:p>
      <w:pPr>
        <w:pStyle w:val="0"/>
        <w:jc w:val="right"/>
      </w:pPr>
      <w:r>
        <w:rPr>
          <w:sz w:val="24"/>
        </w:rPr>
        <w:t xml:space="preserve">органом исполнительной власти</w:t>
      </w:r>
    </w:p>
    <w:p>
      <w:pPr>
        <w:pStyle w:val="0"/>
      </w:pPr>
      <w:r>
        <w:rPr>
          <w:sz w:val="24"/>
        </w:rPr>
      </w:r>
    </w:p>
    <w:p>
      <w:pPr>
        <w:pStyle w:val="0"/>
        <w:jc w:val="right"/>
      </w:pPr>
      <w:r>
        <w:rPr>
          <w:sz w:val="24"/>
        </w:rPr>
        <w:t xml:space="preserve">(форма)</w:t>
      </w:r>
    </w:p>
    <w:p>
      <w:pPr>
        <w:pStyle w:val="0"/>
        <w:jc w:val="right"/>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bookmarkStart w:id="3991" w:name="P3991"/>
          <w:bookmarkEnd w:id="3991"/>
          <w:p>
            <w:pPr>
              <w:pStyle w:val="0"/>
              <w:jc w:val="center"/>
            </w:pPr>
            <w:r>
              <w:rPr>
                <w:sz w:val="24"/>
              </w:rPr>
              <w:t xml:space="preserve">ОТЧЕТ</w:t>
            </w:r>
          </w:p>
          <w:p>
            <w:pPr>
              <w:pStyle w:val="0"/>
              <w:jc w:val="center"/>
            </w:pPr>
            <w:r>
              <w:rPr>
                <w:sz w:val="24"/>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p>
        </w:tc>
      </w:tr>
    </w:tbl>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bookmarkStart w:id="3994" w:name="P3994"/>
          <w:bookmarkEnd w:id="3994"/>
          <w:p>
            <w:pPr>
              <w:pStyle w:val="0"/>
              <w:outlineLvl w:val="2"/>
              <w:jc w:val="center"/>
            </w:pPr>
            <w:r>
              <w:rPr>
                <w:sz w:val="24"/>
              </w:rPr>
              <w:t xml:space="preserve">1. Информация о заказчике</w:t>
            </w:r>
          </w:p>
        </w:tc>
      </w:tr>
    </w:tbl>
    <w:p>
      <w:pPr>
        <w:pStyle w:val="0"/>
        <w:ind w:firstLine="540"/>
        <w:jc w:val="both"/>
      </w:pPr>
      <w:r>
        <w:rPr>
          <w:sz w:val="24"/>
        </w:rPr>
      </w:r>
    </w:p>
    <w:tbl>
      <w:tblPr>
        <w:tblInd w:w="0" w:type="dxa"/>
        <w:tblLayout w:type="fixed"/>
        <w:tblBorders>
          <w:right w:val="single" w:sz="4"/>
        </w:tblBorders>
        <w:tblCellMar>
          <w:top w:w="102" w:type="dxa"/>
          <w:left w:w="62" w:type="dxa"/>
          <w:bottom w:w="102" w:type="dxa"/>
          <w:right w:w="62" w:type="dxa"/>
        </w:tblCellMar>
      </w:tblPr>
      <w:tblGrid>
        <w:gridCol w:w="4515"/>
        <w:gridCol w:w="1905"/>
        <w:gridCol w:w="1491"/>
        <w:gridCol w:w="1134"/>
      </w:tblGrid>
      <w:tr>
        <w:tc>
          <w:tcPr>
            <w:tcW w:w="4515" w:type="dxa"/>
            <w:tcBorders>
              <w:top w:val="nil"/>
              <w:left w:val="nil"/>
              <w:bottom w:val="nil"/>
              <w:right w:val="nil"/>
            </w:tcBorders>
          </w:tcPr>
          <w:p>
            <w:pPr>
              <w:pStyle w:val="0"/>
            </w:pPr>
            <w:r>
              <w:rPr>
                <w:sz w:val="24"/>
              </w:rPr>
            </w:r>
          </w:p>
        </w:tc>
        <w:tc>
          <w:tcPr>
            <w:tcW w:w="1905" w:type="dxa"/>
            <w:tcBorders>
              <w:top w:val="nil"/>
              <w:left w:val="nil"/>
              <w:bottom w:val="nil"/>
              <w:right w:val="nil"/>
            </w:tcBorders>
          </w:tcPr>
          <w:p>
            <w:pPr>
              <w:pStyle w:val="0"/>
            </w:pPr>
            <w:r>
              <w:rPr>
                <w:sz w:val="24"/>
              </w:rPr>
            </w:r>
          </w:p>
        </w:tc>
        <w:tc>
          <w:tcPr>
            <w:tcW w:w="1491" w:type="dxa"/>
            <w:tcBorders>
              <w:top w:val="nil"/>
              <w:left w:val="nil"/>
              <w:bottom w:val="nil"/>
              <w:right w:val="single" w:sz="4"/>
            </w:tcBorders>
          </w:tcPr>
          <w:p>
            <w:pPr>
              <w:pStyle w:val="0"/>
            </w:pPr>
            <w:r>
              <w:rPr>
                <w:sz w:val="24"/>
              </w:rPr>
            </w:r>
          </w:p>
        </w:tc>
        <w:tc>
          <w:tcPr>
            <w:tcW w:w="1134" w:type="dxa"/>
            <w:vAlign w:val="bottom"/>
            <w:tcBorders>
              <w:top w:val="single" w:sz="4"/>
              <w:left w:val="single" w:sz="4"/>
              <w:bottom w:val="single" w:sz="4"/>
              <w:right w:val="single" w:sz="4"/>
            </w:tcBorders>
          </w:tcPr>
          <w:p>
            <w:pPr>
              <w:pStyle w:val="0"/>
              <w:jc w:val="center"/>
            </w:pPr>
            <w:r>
              <w:rPr>
                <w:sz w:val="24"/>
              </w:rPr>
              <w:t xml:space="preserve">Коды</w:t>
            </w:r>
          </w:p>
        </w:tc>
      </w:tr>
      <w:tr>
        <w:tc>
          <w:tcPr>
            <w:tcW w:w="4515" w:type="dxa"/>
            <w:vAlign w:val="bottom"/>
            <w:tcBorders>
              <w:top w:val="nil"/>
              <w:left w:val="nil"/>
              <w:bottom w:val="nil"/>
              <w:right w:val="nil"/>
            </w:tcBorders>
          </w:tcPr>
          <w:p>
            <w:pPr>
              <w:pStyle w:val="0"/>
            </w:pPr>
            <w:r>
              <w:rPr>
                <w:sz w:val="24"/>
              </w:rPr>
              <w:t xml:space="preserve">Полное наименование</w:t>
            </w:r>
          </w:p>
        </w:tc>
        <w:tc>
          <w:tcPr>
            <w:tcW w:w="1905" w:type="dxa"/>
            <w:vAlign w:val="bottom"/>
            <w:tcBorders>
              <w:top w:val="nil"/>
              <w:left w:val="nil"/>
              <w:bottom w:val="nil"/>
              <w:right w:val="nil"/>
            </w:tcBorders>
          </w:tcPr>
          <w:p>
            <w:pPr>
              <w:pStyle w:val="0"/>
            </w:pPr>
            <w:r>
              <w:rPr>
                <w:sz w:val="24"/>
              </w:rPr>
            </w:r>
          </w:p>
        </w:tc>
        <w:tc>
          <w:tcPr>
            <w:tcW w:w="1491" w:type="dxa"/>
            <w:vAlign w:val="bottom"/>
            <w:tcBorders>
              <w:top w:val="nil"/>
              <w:left w:val="nil"/>
              <w:bottom w:val="nil"/>
              <w:right w:val="single" w:sz="4"/>
            </w:tcBorders>
          </w:tcPr>
          <w:p>
            <w:pPr>
              <w:pStyle w:val="0"/>
              <w:jc w:val="right"/>
            </w:pPr>
            <w:r>
              <w:rPr>
                <w:sz w:val="24"/>
              </w:rPr>
              <w:t xml:space="preserve">ИНН</w:t>
            </w:r>
          </w:p>
        </w:tc>
        <w:tc>
          <w:tcPr>
            <w:tcW w:w="1134" w:type="dxa"/>
            <w:tcBorders>
              <w:top w:val="single" w:sz="4"/>
              <w:left w:val="single" w:sz="4"/>
              <w:bottom w:val="single" w:sz="4"/>
              <w:right w:val="single" w:sz="4"/>
            </w:tcBorders>
          </w:tcPr>
          <w:p>
            <w:pPr>
              <w:pStyle w:val="0"/>
            </w:pPr>
            <w:r>
              <w:rPr>
                <w:sz w:val="24"/>
              </w:rPr>
            </w:r>
          </w:p>
        </w:tc>
      </w:tr>
      <w:tr>
        <w:tc>
          <w:tcPr>
            <w:tcW w:w="4515" w:type="dxa"/>
            <w:vAlign w:val="bottom"/>
            <w:tcBorders>
              <w:top w:val="nil"/>
              <w:left w:val="nil"/>
              <w:bottom w:val="nil"/>
              <w:right w:val="nil"/>
            </w:tcBorders>
          </w:tcPr>
          <w:p>
            <w:pPr>
              <w:pStyle w:val="0"/>
            </w:pPr>
            <w:r>
              <w:rPr>
                <w:sz w:val="24"/>
              </w:rPr>
            </w:r>
          </w:p>
        </w:tc>
        <w:tc>
          <w:tcPr>
            <w:tcW w:w="1905" w:type="dxa"/>
            <w:vAlign w:val="bottom"/>
            <w:tcBorders>
              <w:top w:val="nil"/>
              <w:left w:val="nil"/>
              <w:bottom w:val="single" w:sz="4"/>
              <w:right w:val="nil"/>
            </w:tcBorders>
          </w:tcPr>
          <w:p>
            <w:pPr>
              <w:pStyle w:val="0"/>
            </w:pPr>
            <w:r>
              <w:rPr>
                <w:sz w:val="24"/>
              </w:rPr>
            </w:r>
          </w:p>
        </w:tc>
        <w:tc>
          <w:tcPr>
            <w:tcW w:w="1491" w:type="dxa"/>
            <w:vAlign w:val="bottom"/>
            <w:tcBorders>
              <w:top w:val="nil"/>
              <w:left w:val="nil"/>
              <w:bottom w:val="nil"/>
              <w:right w:val="single" w:sz="4"/>
            </w:tcBorders>
          </w:tcPr>
          <w:p>
            <w:pPr>
              <w:pStyle w:val="0"/>
              <w:jc w:val="right"/>
            </w:pPr>
            <w:r>
              <w:rPr>
                <w:sz w:val="24"/>
              </w:rPr>
              <w:t xml:space="preserve">КПП</w:t>
            </w:r>
          </w:p>
        </w:tc>
        <w:tc>
          <w:tcPr>
            <w:tcW w:w="1134" w:type="dxa"/>
            <w:tcBorders>
              <w:top w:val="single" w:sz="4"/>
              <w:left w:val="single" w:sz="4"/>
              <w:bottom w:val="single" w:sz="4"/>
              <w:right w:val="single" w:sz="4"/>
            </w:tcBorders>
          </w:tcPr>
          <w:p>
            <w:pPr>
              <w:pStyle w:val="0"/>
            </w:pPr>
            <w:r>
              <w:rPr>
                <w:sz w:val="24"/>
              </w:rPr>
            </w:r>
          </w:p>
        </w:tc>
      </w:tr>
      <w:tr>
        <w:tc>
          <w:tcPr>
            <w:tcW w:w="4515" w:type="dxa"/>
            <w:vAlign w:val="bottom"/>
            <w:tcBorders>
              <w:top w:val="nil"/>
              <w:left w:val="nil"/>
              <w:bottom w:val="nil"/>
              <w:right w:val="nil"/>
            </w:tcBorders>
          </w:tcPr>
          <w:p>
            <w:pPr>
              <w:pStyle w:val="0"/>
            </w:pPr>
            <w:r>
              <w:rPr>
                <w:sz w:val="24"/>
              </w:rPr>
              <w:t xml:space="preserve">Организационно-правовая форма</w:t>
            </w:r>
          </w:p>
        </w:tc>
        <w:tc>
          <w:tcPr>
            <w:tcW w:w="1905" w:type="dxa"/>
            <w:vAlign w:val="bottom"/>
            <w:tcBorders>
              <w:top w:val="single" w:sz="4"/>
              <w:left w:val="nil"/>
              <w:bottom w:val="single" w:sz="4"/>
              <w:right w:val="nil"/>
            </w:tcBorders>
          </w:tcPr>
          <w:p>
            <w:pPr>
              <w:pStyle w:val="0"/>
            </w:pPr>
            <w:r>
              <w:rPr>
                <w:sz w:val="24"/>
              </w:rPr>
            </w:r>
          </w:p>
        </w:tc>
        <w:tc>
          <w:tcPr>
            <w:tcW w:w="1491" w:type="dxa"/>
            <w:vAlign w:val="bottom"/>
            <w:tcBorders>
              <w:top w:val="nil"/>
              <w:left w:val="nil"/>
              <w:bottom w:val="nil"/>
              <w:right w:val="single" w:sz="4"/>
            </w:tcBorders>
          </w:tcPr>
          <w:p>
            <w:pPr>
              <w:pStyle w:val="0"/>
              <w:jc w:val="right"/>
            </w:pPr>
            <w:r>
              <w:rPr>
                <w:sz w:val="24"/>
              </w:rPr>
              <w:t xml:space="preserve">по </w:t>
            </w:r>
            <w:hyperlink w:history="0" r:id="rId1046"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4"/>
                  <w:color w:val="0000ff"/>
                </w:rPr>
                <w:t xml:space="preserve">ОКОПФ</w:t>
              </w:r>
            </w:hyperlink>
          </w:p>
        </w:tc>
        <w:tc>
          <w:tcPr>
            <w:tcW w:w="1134" w:type="dxa"/>
            <w:tcBorders>
              <w:top w:val="single" w:sz="4"/>
              <w:left w:val="single" w:sz="4"/>
              <w:bottom w:val="single" w:sz="4"/>
              <w:right w:val="single" w:sz="4"/>
            </w:tcBorders>
          </w:tcPr>
          <w:p>
            <w:pPr>
              <w:pStyle w:val="0"/>
            </w:pPr>
            <w:r>
              <w:rPr>
                <w:sz w:val="24"/>
              </w:rPr>
            </w:r>
          </w:p>
        </w:tc>
      </w:tr>
      <w:tr>
        <w:tc>
          <w:tcPr>
            <w:tcW w:w="4515" w:type="dxa"/>
            <w:vAlign w:val="bottom"/>
            <w:tcBorders>
              <w:top w:val="nil"/>
              <w:left w:val="nil"/>
              <w:bottom w:val="nil"/>
              <w:right w:val="nil"/>
            </w:tcBorders>
          </w:tcPr>
          <w:p>
            <w:pPr>
              <w:pStyle w:val="0"/>
            </w:pPr>
            <w:r>
              <w:rPr>
                <w:sz w:val="24"/>
              </w:rPr>
              <w:t xml:space="preserve">Форма собственности</w:t>
            </w:r>
          </w:p>
        </w:tc>
        <w:tc>
          <w:tcPr>
            <w:tcW w:w="1905" w:type="dxa"/>
            <w:vAlign w:val="bottom"/>
            <w:tcBorders>
              <w:top w:val="single" w:sz="4"/>
              <w:left w:val="nil"/>
              <w:bottom w:val="single" w:sz="4"/>
              <w:right w:val="nil"/>
            </w:tcBorders>
          </w:tcPr>
          <w:p>
            <w:pPr>
              <w:pStyle w:val="0"/>
            </w:pPr>
            <w:r>
              <w:rPr>
                <w:sz w:val="24"/>
              </w:rPr>
            </w:r>
          </w:p>
        </w:tc>
        <w:tc>
          <w:tcPr>
            <w:tcW w:w="1491" w:type="dxa"/>
            <w:vAlign w:val="bottom"/>
            <w:tcBorders>
              <w:top w:val="nil"/>
              <w:left w:val="nil"/>
              <w:bottom w:val="nil"/>
              <w:right w:val="single" w:sz="4"/>
            </w:tcBorders>
          </w:tcPr>
          <w:p>
            <w:pPr>
              <w:pStyle w:val="0"/>
              <w:jc w:val="right"/>
            </w:pPr>
            <w:r>
              <w:rPr>
                <w:sz w:val="24"/>
              </w:rPr>
              <w:t xml:space="preserve">по </w:t>
            </w:r>
            <w:hyperlink w:history="0" r:id="rId1047" w:tooltip="Постановление Госстандарта России от 30.03.1999 N 97 (ред. от 22.09.2023) &quot;О принятии и введении в действие Общероссийских классификаторов&quot; (вместе с &quot;ОК 027-99. Общероссийский классификатор форм собственности&quot;) (дата введения 01.01.2000) {КонсультантПлюс}">
              <w:r>
                <w:rPr>
                  <w:sz w:val="24"/>
                  <w:color w:val="0000ff"/>
                </w:rPr>
                <w:t xml:space="preserve">ОКФС</w:t>
              </w:r>
            </w:hyperlink>
          </w:p>
        </w:tc>
        <w:tc>
          <w:tcPr>
            <w:tcW w:w="1134" w:type="dxa"/>
            <w:tcBorders>
              <w:top w:val="single" w:sz="4"/>
              <w:left w:val="single" w:sz="4"/>
              <w:bottom w:val="single" w:sz="4"/>
              <w:right w:val="single" w:sz="4"/>
            </w:tcBorders>
          </w:tcPr>
          <w:p>
            <w:pPr>
              <w:pStyle w:val="0"/>
            </w:pPr>
            <w:r>
              <w:rPr>
                <w:sz w:val="24"/>
              </w:rPr>
            </w:r>
          </w:p>
        </w:tc>
      </w:tr>
      <w:tr>
        <w:tc>
          <w:tcPr>
            <w:tcW w:w="4515" w:type="dxa"/>
            <w:vAlign w:val="bottom"/>
            <w:tcBorders>
              <w:top w:val="nil"/>
              <w:left w:val="nil"/>
              <w:bottom w:val="nil"/>
              <w:right w:val="nil"/>
            </w:tcBorders>
          </w:tcPr>
          <w:p>
            <w:pPr>
              <w:pStyle w:val="0"/>
            </w:pPr>
            <w:r>
              <w:rPr>
                <w:sz w:val="24"/>
              </w:rPr>
              <w:t xml:space="preserve">Место нахождения, телефон, адрес электронной почты</w:t>
            </w:r>
          </w:p>
        </w:tc>
        <w:tc>
          <w:tcPr>
            <w:tcW w:w="1905" w:type="dxa"/>
            <w:vAlign w:val="bottom"/>
            <w:tcBorders>
              <w:top w:val="single" w:sz="4"/>
              <w:left w:val="nil"/>
              <w:bottom w:val="single" w:sz="4"/>
              <w:right w:val="nil"/>
            </w:tcBorders>
          </w:tcPr>
          <w:p>
            <w:pPr>
              <w:pStyle w:val="0"/>
            </w:pPr>
            <w:r>
              <w:rPr>
                <w:sz w:val="24"/>
              </w:rPr>
            </w:r>
          </w:p>
        </w:tc>
        <w:tc>
          <w:tcPr>
            <w:tcW w:w="1491" w:type="dxa"/>
            <w:vAlign w:val="bottom"/>
            <w:tcBorders>
              <w:top w:val="nil"/>
              <w:left w:val="nil"/>
              <w:bottom w:val="nil"/>
              <w:right w:val="single" w:sz="4"/>
            </w:tcBorders>
          </w:tcPr>
          <w:p>
            <w:pPr>
              <w:pStyle w:val="0"/>
              <w:jc w:val="right"/>
            </w:pPr>
            <w:r>
              <w:rPr>
                <w:sz w:val="24"/>
              </w:rPr>
              <w:t xml:space="preserve">по </w:t>
            </w:r>
            <w:hyperlink w:history="0" r:id="rId104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4"/>
                  <w:color w:val="0000ff"/>
                </w:rPr>
                <w:t xml:space="preserve">ОКТМО</w:t>
              </w:r>
            </w:hyperlink>
          </w:p>
        </w:tc>
        <w:tc>
          <w:tcPr>
            <w:tcW w:w="1134" w:type="dxa"/>
            <w:tcBorders>
              <w:top w:val="single" w:sz="4"/>
              <w:left w:val="single" w:sz="4"/>
              <w:bottom w:val="single" w:sz="4"/>
              <w:right w:val="single" w:sz="4"/>
            </w:tcBorders>
          </w:tcPr>
          <w:p>
            <w:pPr>
              <w:pStyle w:val="0"/>
            </w:pPr>
            <w:r>
              <w:rPr>
                <w:sz w:val="24"/>
              </w:rPr>
            </w:r>
          </w:p>
        </w:tc>
      </w:tr>
      <w:tr>
        <w:tc>
          <w:tcPr>
            <w:tcW w:w="4515" w:type="dxa"/>
            <w:vAlign w:val="bottom"/>
            <w:tcBorders>
              <w:top w:val="nil"/>
              <w:left w:val="nil"/>
              <w:bottom w:val="nil"/>
              <w:right w:val="nil"/>
            </w:tcBorders>
            <w:vMerge w:val="restart"/>
          </w:tcPr>
          <w:p>
            <w:pPr>
              <w:pStyle w:val="0"/>
            </w:pPr>
            <w:r>
              <w:rPr>
                <w:sz w:val="24"/>
              </w:rPr>
              <w:t xml:space="preserve">Наименование, место нахождения, телефон, адрес электронной почты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1905" w:type="dxa"/>
            <w:vAlign w:val="bottom"/>
            <w:tcBorders>
              <w:top w:val="single" w:sz="4"/>
              <w:left w:val="nil"/>
              <w:bottom w:val="single" w:sz="4"/>
              <w:right w:val="nil"/>
            </w:tcBorders>
            <w:vMerge w:val="restart"/>
          </w:tcPr>
          <w:p>
            <w:pPr>
              <w:pStyle w:val="0"/>
            </w:pPr>
            <w:r>
              <w:rPr>
                <w:sz w:val="24"/>
              </w:rPr>
            </w:r>
          </w:p>
        </w:tc>
        <w:tc>
          <w:tcPr>
            <w:tcW w:w="1491" w:type="dxa"/>
            <w:vAlign w:val="center"/>
            <w:tcBorders>
              <w:top w:val="nil"/>
              <w:left w:val="nil"/>
              <w:bottom w:val="nil"/>
              <w:right w:val="single" w:sz="4"/>
            </w:tcBorders>
            <w:vMerge w:val="restart"/>
          </w:tcPr>
          <w:p>
            <w:pPr>
              <w:pStyle w:val="0"/>
              <w:jc w:val="right"/>
            </w:pPr>
            <w:r>
              <w:rPr>
                <w:sz w:val="24"/>
              </w:rPr>
              <w:t xml:space="preserve">ИНН</w:t>
            </w:r>
          </w:p>
        </w:tc>
        <w:tc>
          <w:tcPr>
            <w:tcW w:w="1134" w:type="dxa"/>
            <w:tcBorders>
              <w:top w:val="single" w:sz="4"/>
              <w:left w:val="single" w:sz="4"/>
              <w:bottom w:val="nil"/>
              <w:right w:val="single" w:sz="4"/>
            </w:tcBorders>
          </w:tcPr>
          <w:p>
            <w:pPr>
              <w:pStyle w:val="0"/>
            </w:pPr>
            <w:r>
              <w:rPr>
                <w:sz w:val="24"/>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Borders>
              <w:top w:val="nil"/>
              <w:left w:val="nil"/>
              <w:bottom w:val="nil"/>
              <w:right w:val="single" w:sz="4"/>
            </w:tcBorders>
            <w:vMerge w:val="continue"/>
          </w:tcPr>
          <w:p/>
        </w:tc>
        <w:tc>
          <w:tcPr>
            <w:tcW w:w="1134" w:type="dxa"/>
            <w:tcBorders>
              <w:top w:val="nil"/>
              <w:left w:val="single" w:sz="4"/>
              <w:bottom w:val="single" w:sz="4"/>
              <w:right w:val="single" w:sz="4"/>
            </w:tcBorders>
          </w:tcPr>
          <w:p>
            <w:pPr>
              <w:pStyle w:val="0"/>
            </w:pPr>
            <w:r>
              <w:rPr>
                <w:sz w:val="24"/>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1491" w:type="dxa"/>
            <w:vAlign w:val="center"/>
            <w:tcBorders>
              <w:top w:val="nil"/>
              <w:left w:val="nil"/>
              <w:bottom w:val="nil"/>
              <w:right w:val="single" w:sz="4"/>
            </w:tcBorders>
            <w:vMerge w:val="restart"/>
          </w:tcPr>
          <w:p>
            <w:pPr>
              <w:pStyle w:val="0"/>
              <w:jc w:val="right"/>
            </w:pPr>
            <w:r>
              <w:rPr>
                <w:sz w:val="24"/>
              </w:rPr>
              <w:t xml:space="preserve">КПП</w:t>
            </w:r>
          </w:p>
        </w:tc>
        <w:tc>
          <w:tcPr>
            <w:tcW w:w="1134" w:type="dxa"/>
            <w:tcBorders>
              <w:top w:val="single" w:sz="4"/>
              <w:left w:val="single" w:sz="4"/>
              <w:bottom w:val="nil"/>
              <w:right w:val="single" w:sz="4"/>
            </w:tcBorders>
          </w:tcPr>
          <w:p>
            <w:pPr>
              <w:pStyle w:val="0"/>
            </w:pPr>
            <w:r>
              <w:rPr>
                <w:sz w:val="24"/>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Borders>
              <w:top w:val="nil"/>
              <w:left w:val="nil"/>
              <w:bottom w:val="nil"/>
              <w:right w:val="single" w:sz="4"/>
            </w:tcBorders>
            <w:vMerge w:val="continue"/>
          </w:tcPr>
          <w:p/>
        </w:tc>
        <w:tc>
          <w:tcPr>
            <w:tcW w:w="1134" w:type="dxa"/>
            <w:tcBorders>
              <w:top w:val="nil"/>
              <w:left w:val="single" w:sz="4"/>
              <w:bottom w:val="single" w:sz="4"/>
              <w:right w:val="single" w:sz="4"/>
            </w:tcBorders>
          </w:tcPr>
          <w:p>
            <w:pPr>
              <w:pStyle w:val="0"/>
            </w:pPr>
            <w:r>
              <w:rPr>
                <w:sz w:val="24"/>
              </w:rPr>
            </w:r>
          </w:p>
        </w:tc>
      </w:tr>
      <w:tr>
        <w:tc>
          <w:tcPr>
            <w:tcBorders>
              <w:top w:val="nil"/>
              <w:left w:val="nil"/>
              <w:bottom w:val="nil"/>
              <w:right w:val="nil"/>
            </w:tcBorders>
            <w:vMerge w:val="continue"/>
          </w:tcPr>
          <w:p/>
        </w:tc>
        <w:tc>
          <w:tcPr>
            <w:tcBorders>
              <w:top w:val="single" w:sz="4"/>
              <w:left w:val="nil"/>
              <w:bottom w:val="single" w:sz="4"/>
              <w:right w:val="nil"/>
            </w:tcBorders>
            <w:vMerge w:val="continue"/>
          </w:tcPr>
          <w:p/>
        </w:tc>
        <w:tc>
          <w:tcPr>
            <w:tcW w:w="1491" w:type="dxa"/>
            <w:vAlign w:val="bottom"/>
            <w:tcBorders>
              <w:top w:val="nil"/>
              <w:left w:val="nil"/>
              <w:bottom w:val="nil"/>
              <w:right w:val="single" w:sz="4"/>
            </w:tcBorders>
          </w:tcPr>
          <w:p>
            <w:pPr>
              <w:pStyle w:val="0"/>
              <w:jc w:val="right"/>
            </w:pPr>
            <w:r>
              <w:rPr>
                <w:sz w:val="24"/>
              </w:rPr>
              <w:t xml:space="preserve">по </w:t>
            </w:r>
            <w:hyperlink w:history="0" r:id="rId1049"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23/2025) {КонсультантПлюс}">
              <w:r>
                <w:rPr>
                  <w:sz w:val="24"/>
                  <w:color w:val="0000ff"/>
                </w:rPr>
                <w:t xml:space="preserve">ОКТМО</w:t>
              </w:r>
            </w:hyperlink>
          </w:p>
        </w:tc>
        <w:tc>
          <w:tcPr>
            <w:tcW w:w="1134" w:type="dxa"/>
            <w:tcBorders>
              <w:top w:val="single" w:sz="4"/>
              <w:left w:val="single" w:sz="4"/>
              <w:bottom w:val="single" w:sz="4"/>
              <w:right w:val="single" w:sz="4"/>
            </w:tcBorders>
          </w:tcPr>
          <w:p>
            <w:pPr>
              <w:pStyle w:val="0"/>
            </w:pPr>
            <w:r>
              <w:rPr>
                <w:sz w:val="24"/>
              </w:rPr>
            </w:r>
          </w:p>
        </w:tc>
      </w:tr>
      <w:tr>
        <w:tc>
          <w:tcPr>
            <w:tcW w:w="4515" w:type="dxa"/>
            <w:vAlign w:val="bottom"/>
            <w:tcBorders>
              <w:top w:val="nil"/>
              <w:left w:val="nil"/>
              <w:bottom w:val="nil"/>
              <w:right w:val="nil"/>
            </w:tcBorders>
          </w:tcPr>
          <w:p>
            <w:pPr>
              <w:pStyle w:val="0"/>
            </w:pPr>
            <w:r>
              <w:rPr>
                <w:sz w:val="24"/>
              </w:rPr>
              <w:t xml:space="preserve">Вид документа</w:t>
            </w:r>
          </w:p>
        </w:tc>
        <w:tc>
          <w:tcPr>
            <w:tcW w:w="1905" w:type="dxa"/>
            <w:vAlign w:val="bottom"/>
            <w:tcBorders>
              <w:top w:val="single" w:sz="4"/>
              <w:left w:val="nil"/>
              <w:bottom w:val="single" w:sz="4"/>
              <w:right w:val="nil"/>
            </w:tcBorders>
          </w:tcPr>
          <w:p>
            <w:pPr>
              <w:pStyle w:val="0"/>
            </w:pPr>
            <w:r>
              <w:rPr>
                <w:sz w:val="24"/>
              </w:rPr>
            </w:r>
          </w:p>
        </w:tc>
        <w:tc>
          <w:tcPr>
            <w:tcW w:w="1491" w:type="dxa"/>
            <w:vAlign w:val="bottom"/>
            <w:tcBorders>
              <w:top w:val="nil"/>
              <w:left w:val="nil"/>
              <w:bottom w:val="nil"/>
              <w:right w:val="single" w:sz="4"/>
            </w:tcBorders>
          </w:tcPr>
          <w:p>
            <w:pPr>
              <w:pStyle w:val="0"/>
            </w:pPr>
            <w:r>
              <w:rPr>
                <w:sz w:val="24"/>
              </w:rPr>
            </w:r>
          </w:p>
        </w:tc>
        <w:tc>
          <w:tcPr>
            <w:tcW w:w="1134" w:type="dxa"/>
            <w:tcBorders>
              <w:top w:val="single" w:sz="4"/>
              <w:left w:val="single" w:sz="4"/>
              <w:bottom w:val="single" w:sz="4"/>
              <w:right w:val="single" w:sz="4"/>
            </w:tcBorders>
          </w:tcPr>
          <w:p>
            <w:pPr>
              <w:pStyle w:val="0"/>
            </w:pPr>
            <w:r>
              <w:rPr>
                <w:sz w:val="24"/>
              </w:rPr>
            </w:r>
          </w:p>
        </w:tc>
      </w:tr>
      <w:tr>
        <w:tc>
          <w:tcPr>
            <w:tcW w:w="4515" w:type="dxa"/>
            <w:vAlign w:val="bottom"/>
            <w:tcBorders>
              <w:top w:val="nil"/>
              <w:left w:val="nil"/>
              <w:bottom w:val="nil"/>
              <w:right w:val="nil"/>
            </w:tcBorders>
          </w:tcPr>
          <w:p>
            <w:pPr>
              <w:pStyle w:val="0"/>
            </w:pPr>
            <w:r>
              <w:rPr>
                <w:sz w:val="24"/>
              </w:rPr>
              <w:t xml:space="preserve">Единица измерения</w:t>
            </w:r>
          </w:p>
        </w:tc>
        <w:tc>
          <w:tcPr>
            <w:tcW w:w="1905" w:type="dxa"/>
            <w:vAlign w:val="bottom"/>
            <w:tcBorders>
              <w:top w:val="single" w:sz="4"/>
              <w:left w:val="nil"/>
              <w:bottom w:val="single" w:sz="4"/>
              <w:right w:val="nil"/>
            </w:tcBorders>
          </w:tcPr>
          <w:p>
            <w:pPr>
              <w:pStyle w:val="0"/>
              <w:jc w:val="center"/>
            </w:pPr>
            <w:r>
              <w:rPr>
                <w:sz w:val="24"/>
              </w:rPr>
              <w:t xml:space="preserve">рубль</w:t>
            </w:r>
          </w:p>
        </w:tc>
        <w:tc>
          <w:tcPr>
            <w:tcW w:w="1491" w:type="dxa"/>
            <w:vAlign w:val="bottom"/>
            <w:tcBorders>
              <w:top w:val="nil"/>
              <w:left w:val="nil"/>
              <w:bottom w:val="nil"/>
              <w:right w:val="single" w:sz="4"/>
            </w:tcBorders>
          </w:tcPr>
          <w:p>
            <w:pPr>
              <w:pStyle w:val="0"/>
              <w:jc w:val="right"/>
            </w:pPr>
            <w:r>
              <w:rPr>
                <w:sz w:val="24"/>
              </w:rPr>
              <w:t xml:space="preserve">по </w:t>
            </w:r>
            <w:hyperlink w:history="0" r:id="rId1050" w:tooltip="&quot;ОК 015-94 (МК 002-97). Общероссийский классификатор единиц измерения&quot; (утв. Постановлением Госстандарта России от 26.12.1994 N 366) (ред. от 28.04.2026) {КонсультантПлюс}">
              <w:r>
                <w:rPr>
                  <w:sz w:val="24"/>
                  <w:color w:val="0000ff"/>
                </w:rPr>
                <w:t xml:space="preserve">ОКЕИ</w:t>
              </w:r>
            </w:hyperlink>
          </w:p>
        </w:tc>
        <w:tc>
          <w:tcPr>
            <w:tcW w:w="1134" w:type="dxa"/>
            <w:vAlign w:val="bottom"/>
            <w:tcBorders>
              <w:top w:val="single" w:sz="4"/>
              <w:left w:val="single" w:sz="4"/>
              <w:bottom w:val="single" w:sz="4"/>
              <w:right w:val="single" w:sz="4"/>
            </w:tcBorders>
          </w:tcPr>
          <w:p>
            <w:pPr>
              <w:pStyle w:val="0"/>
              <w:jc w:val="center"/>
            </w:pPr>
            <w:r>
              <w:rPr>
                <w:sz w:val="24"/>
              </w:rPr>
              <w:t xml:space="preserve">383</w:t>
            </w:r>
          </w:p>
        </w:tc>
      </w:tr>
    </w:tbl>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bookmarkStart w:id="4039" w:name="P4039"/>
          <w:bookmarkEnd w:id="4039"/>
          <w:p>
            <w:pPr>
              <w:pStyle w:val="0"/>
              <w:outlineLvl w:val="2"/>
              <w:jc w:val="center"/>
            </w:pPr>
            <w:r>
              <w:rPr>
                <w:sz w:val="24"/>
              </w:rPr>
              <w:t xml:space="preserve">2. Информация об объеме закупок товаров российского происхождения</w:t>
            </w:r>
          </w:p>
          <w:p>
            <w:pPr>
              <w:pStyle w:val="0"/>
              <w:jc w:val="center"/>
            </w:pPr>
            <w:r>
              <w:rPr>
                <w:sz w:val="24"/>
              </w:rPr>
              <w:t xml:space="preserve">(в том числе поставляемых при выполнении закупаемых работ, оказании закупаемых услуг)</w:t>
            </w:r>
          </w:p>
        </w:tc>
      </w:tr>
    </w:tbl>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60"/>
        <w:gridCol w:w="1666"/>
        <w:gridCol w:w="1859"/>
        <w:gridCol w:w="930"/>
        <w:gridCol w:w="1515"/>
        <w:gridCol w:w="3105"/>
        <w:gridCol w:w="2059"/>
        <w:gridCol w:w="1786"/>
      </w:tblGrid>
      <w:tr>
        <w:tc>
          <w:tcPr>
            <w:tcW w:w="660" w:type="dxa"/>
            <w:vMerge w:val="restart"/>
          </w:tcPr>
          <w:p>
            <w:pPr>
              <w:pStyle w:val="0"/>
              <w:jc w:val="center"/>
            </w:pPr>
            <w:r>
              <w:rPr>
                <w:sz w:val="24"/>
              </w:rPr>
              <w:t xml:space="preserve">N</w:t>
            </w:r>
          </w:p>
        </w:tc>
        <w:tc>
          <w:tcPr>
            <w:tcW w:w="1666" w:type="dxa"/>
            <w:vMerge w:val="restart"/>
          </w:tcPr>
          <w:p>
            <w:pPr>
              <w:pStyle w:val="0"/>
              <w:jc w:val="center"/>
            </w:pPr>
            <w:r>
              <w:rPr>
                <w:sz w:val="24"/>
              </w:rPr>
              <w:t xml:space="preserve">Наименование товара</w:t>
            </w:r>
          </w:p>
        </w:tc>
        <w:tc>
          <w:tcPr>
            <w:tcW w:w="1859" w:type="dxa"/>
            <w:vMerge w:val="restart"/>
          </w:tcPr>
          <w:p>
            <w:pPr>
              <w:pStyle w:val="0"/>
              <w:jc w:val="center"/>
            </w:pPr>
            <w:r>
              <w:rPr>
                <w:sz w:val="24"/>
              </w:rPr>
              <w:t xml:space="preserve">Код товара по Общероссийскому </w:t>
            </w:r>
            <w:hyperlink w:history="0" r:id="rId105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gridSpan w:val="3"/>
            <w:tcW w:w="5550" w:type="dxa"/>
          </w:tcPr>
          <w:p>
            <w:pPr>
              <w:pStyle w:val="0"/>
              <w:jc w:val="center"/>
            </w:pPr>
            <w:r>
              <w:rPr>
                <w:sz w:val="24"/>
              </w:rPr>
              <w:t xml:space="preserve">Стоимостной объем закупок товара</w:t>
            </w:r>
          </w:p>
        </w:tc>
        <w:tc>
          <w:tcPr>
            <w:gridSpan w:val="2"/>
            <w:tcW w:w="3845" w:type="dxa"/>
          </w:tcPr>
          <w:p>
            <w:pPr>
              <w:pStyle w:val="0"/>
              <w:jc w:val="center"/>
            </w:pPr>
            <w:r>
              <w:rPr>
                <w:sz w:val="24"/>
              </w:rPr>
              <w:t xml:space="preserve">Информация о достижении минимальной обязательной доли закупок товаров российского происхождения</w:t>
            </w:r>
          </w:p>
        </w:tc>
      </w:tr>
      <w:tr>
        <w:tc>
          <w:tcPr>
            <w:vMerge w:val="continue"/>
          </w:tcPr>
          <w:p/>
        </w:tc>
        <w:tc>
          <w:tcPr>
            <w:vMerge w:val="continue"/>
          </w:tcPr>
          <w:p/>
        </w:tc>
        <w:tc>
          <w:tcPr>
            <w:vMerge w:val="continue"/>
          </w:tcPr>
          <w:p/>
        </w:tc>
        <w:tc>
          <w:tcPr>
            <w:tcW w:w="930" w:type="dxa"/>
          </w:tcPr>
          <w:p>
            <w:pPr>
              <w:pStyle w:val="0"/>
              <w:jc w:val="center"/>
            </w:pPr>
            <w:r>
              <w:rPr>
                <w:sz w:val="24"/>
              </w:rPr>
              <w:t xml:space="preserve">стоимостной объем поставленного товара</w:t>
            </w:r>
          </w:p>
        </w:tc>
        <w:tc>
          <w:tcPr>
            <w:tcW w:w="1515" w:type="dxa"/>
          </w:tcPr>
          <w:p>
            <w:pPr>
              <w:pStyle w:val="0"/>
              <w:jc w:val="center"/>
            </w:pPr>
            <w:r>
              <w:rPr>
                <w:sz w:val="24"/>
              </w:rPr>
              <w:t xml:space="preserve">стоимостной объем поставленного товара российского происхождения</w:t>
            </w:r>
          </w:p>
        </w:tc>
        <w:tc>
          <w:tcPr>
            <w:tcW w:w="3105" w:type="dxa"/>
          </w:tcPr>
          <w:p>
            <w:pPr>
              <w:pStyle w:val="0"/>
              <w:jc w:val="center"/>
            </w:pPr>
            <w:r>
              <w:rPr>
                <w:sz w:val="24"/>
              </w:rPr>
              <w:t xml:space="preserve">номер реестровой записи из реестра контрактов, заключенных заказчиками, или реестра договоров, заключенных заказчиками, либо номер контракта (договора)</w:t>
            </w:r>
          </w:p>
        </w:tc>
        <w:tc>
          <w:tcPr>
            <w:tcW w:w="2059" w:type="dxa"/>
          </w:tcPr>
          <w:p>
            <w:pPr>
              <w:pStyle w:val="0"/>
              <w:jc w:val="center"/>
            </w:pPr>
            <w:r>
              <w:rPr>
                <w:sz w:val="24"/>
              </w:rPr>
              <w:t xml:space="preserve">размер установленной минимальной обязательной доли закупок товаров российского происхождения, процентов</w:t>
            </w:r>
          </w:p>
        </w:tc>
        <w:tc>
          <w:tcPr>
            <w:tcW w:w="1786" w:type="dxa"/>
          </w:tcPr>
          <w:p>
            <w:pPr>
              <w:pStyle w:val="0"/>
              <w:jc w:val="center"/>
            </w:pPr>
            <w:r>
              <w:rPr>
                <w:sz w:val="24"/>
              </w:rPr>
              <w:t xml:space="preserve">размер достигнутой доли закупок товаров российского происхождения, процентов</w:t>
            </w:r>
          </w:p>
        </w:tc>
      </w:tr>
      <w:tr>
        <w:tc>
          <w:tcPr>
            <w:tcW w:w="660" w:type="dxa"/>
          </w:tcPr>
          <w:p>
            <w:pPr>
              <w:pStyle w:val="0"/>
              <w:jc w:val="center"/>
            </w:pPr>
            <w:r>
              <w:rPr>
                <w:sz w:val="24"/>
              </w:rPr>
              <w:t xml:space="preserve">1</w:t>
            </w:r>
          </w:p>
        </w:tc>
        <w:tc>
          <w:tcPr>
            <w:tcW w:w="1666" w:type="dxa"/>
          </w:tcPr>
          <w:bookmarkStart w:id="4053" w:name="P4053"/>
          <w:bookmarkEnd w:id="4053"/>
          <w:p>
            <w:pPr>
              <w:pStyle w:val="0"/>
              <w:jc w:val="center"/>
            </w:pPr>
            <w:r>
              <w:rPr>
                <w:sz w:val="24"/>
              </w:rPr>
              <w:t xml:space="preserve">2</w:t>
            </w:r>
          </w:p>
        </w:tc>
        <w:tc>
          <w:tcPr>
            <w:tcW w:w="1859" w:type="dxa"/>
          </w:tcPr>
          <w:bookmarkStart w:id="4054" w:name="P4054"/>
          <w:bookmarkEnd w:id="4054"/>
          <w:p>
            <w:pPr>
              <w:pStyle w:val="0"/>
              <w:jc w:val="center"/>
            </w:pPr>
            <w:r>
              <w:rPr>
                <w:sz w:val="24"/>
              </w:rPr>
              <w:t xml:space="preserve">3</w:t>
            </w:r>
          </w:p>
        </w:tc>
        <w:tc>
          <w:tcPr>
            <w:tcW w:w="930" w:type="dxa"/>
          </w:tcPr>
          <w:bookmarkStart w:id="4055" w:name="P4055"/>
          <w:bookmarkEnd w:id="4055"/>
          <w:p>
            <w:pPr>
              <w:pStyle w:val="0"/>
              <w:jc w:val="center"/>
            </w:pPr>
            <w:r>
              <w:rPr>
                <w:sz w:val="24"/>
              </w:rPr>
              <w:t xml:space="preserve">4</w:t>
            </w:r>
          </w:p>
        </w:tc>
        <w:tc>
          <w:tcPr>
            <w:tcW w:w="1515" w:type="dxa"/>
          </w:tcPr>
          <w:bookmarkStart w:id="4056" w:name="P4056"/>
          <w:bookmarkEnd w:id="4056"/>
          <w:p>
            <w:pPr>
              <w:pStyle w:val="0"/>
              <w:jc w:val="center"/>
            </w:pPr>
            <w:r>
              <w:rPr>
                <w:sz w:val="24"/>
              </w:rPr>
              <w:t xml:space="preserve">5</w:t>
            </w:r>
          </w:p>
        </w:tc>
        <w:tc>
          <w:tcPr>
            <w:tcW w:w="3105" w:type="dxa"/>
          </w:tcPr>
          <w:bookmarkStart w:id="4057" w:name="P4057"/>
          <w:bookmarkEnd w:id="4057"/>
          <w:p>
            <w:pPr>
              <w:pStyle w:val="0"/>
              <w:jc w:val="center"/>
            </w:pPr>
            <w:r>
              <w:rPr>
                <w:sz w:val="24"/>
              </w:rPr>
              <w:t xml:space="preserve">6</w:t>
            </w:r>
          </w:p>
        </w:tc>
        <w:tc>
          <w:tcPr>
            <w:tcW w:w="2059" w:type="dxa"/>
          </w:tcPr>
          <w:bookmarkStart w:id="4058" w:name="P4058"/>
          <w:bookmarkEnd w:id="4058"/>
          <w:p>
            <w:pPr>
              <w:pStyle w:val="0"/>
              <w:jc w:val="center"/>
            </w:pPr>
            <w:r>
              <w:rPr>
                <w:sz w:val="24"/>
              </w:rPr>
              <w:t xml:space="preserve">7</w:t>
            </w:r>
          </w:p>
        </w:tc>
        <w:tc>
          <w:tcPr>
            <w:tcW w:w="1786" w:type="dxa"/>
          </w:tcPr>
          <w:bookmarkStart w:id="4059" w:name="P4059"/>
          <w:bookmarkEnd w:id="4059"/>
          <w:p>
            <w:pPr>
              <w:pStyle w:val="0"/>
              <w:jc w:val="center"/>
            </w:pPr>
            <w:r>
              <w:rPr>
                <w:sz w:val="24"/>
              </w:rPr>
              <w:t xml:space="preserve">8</w:t>
            </w:r>
          </w:p>
        </w:tc>
      </w:tr>
      <w:tr>
        <w:tc>
          <w:tcPr>
            <w:tcW w:w="660" w:type="dxa"/>
          </w:tcPr>
          <w:p>
            <w:pPr>
              <w:pStyle w:val="0"/>
              <w:jc w:val="center"/>
            </w:pPr>
            <w:r>
              <w:rPr>
                <w:sz w:val="24"/>
              </w:rPr>
              <w:t xml:space="preserve">1</w:t>
            </w:r>
          </w:p>
        </w:tc>
        <w:tc>
          <w:tcPr>
            <w:tcW w:w="1666" w:type="dxa"/>
          </w:tcPr>
          <w:p>
            <w:pPr>
              <w:pStyle w:val="0"/>
              <w:jc w:val="center"/>
            </w:pPr>
            <w:r>
              <w:rPr>
                <w:sz w:val="24"/>
              </w:rPr>
            </w:r>
          </w:p>
        </w:tc>
        <w:tc>
          <w:tcPr>
            <w:tcW w:w="1859" w:type="dxa"/>
          </w:tcPr>
          <w:p>
            <w:pPr>
              <w:pStyle w:val="0"/>
              <w:jc w:val="center"/>
            </w:pPr>
            <w:r>
              <w:rPr>
                <w:sz w:val="24"/>
              </w:rPr>
            </w:r>
          </w:p>
        </w:tc>
        <w:tc>
          <w:tcPr>
            <w:tcW w:w="930" w:type="dxa"/>
          </w:tcPr>
          <w:p>
            <w:pPr>
              <w:pStyle w:val="0"/>
              <w:jc w:val="center"/>
            </w:pPr>
            <w:r>
              <w:rPr>
                <w:sz w:val="24"/>
              </w:rPr>
            </w:r>
          </w:p>
        </w:tc>
        <w:tc>
          <w:tcPr>
            <w:tcW w:w="1515" w:type="dxa"/>
          </w:tcPr>
          <w:p>
            <w:pPr>
              <w:pStyle w:val="0"/>
              <w:jc w:val="center"/>
            </w:pPr>
            <w:r>
              <w:rPr>
                <w:sz w:val="24"/>
              </w:rPr>
            </w:r>
          </w:p>
        </w:tc>
        <w:tc>
          <w:tcPr>
            <w:tcW w:w="3105" w:type="dxa"/>
          </w:tcPr>
          <w:p>
            <w:pPr>
              <w:pStyle w:val="0"/>
              <w:jc w:val="center"/>
            </w:pPr>
            <w:r>
              <w:rPr>
                <w:sz w:val="24"/>
              </w:rPr>
            </w:r>
          </w:p>
        </w:tc>
        <w:tc>
          <w:tcPr>
            <w:tcW w:w="2059" w:type="dxa"/>
          </w:tcPr>
          <w:p>
            <w:pPr>
              <w:pStyle w:val="0"/>
              <w:jc w:val="center"/>
            </w:pPr>
            <w:r>
              <w:rPr>
                <w:sz w:val="24"/>
              </w:rPr>
            </w:r>
          </w:p>
        </w:tc>
        <w:tc>
          <w:tcPr>
            <w:tcW w:w="1786" w:type="dxa"/>
          </w:tcPr>
          <w:p>
            <w:pPr>
              <w:pStyle w:val="0"/>
              <w:jc w:val="center"/>
            </w:pPr>
            <w:r>
              <w:rPr>
                <w:sz w:val="24"/>
              </w:rPr>
            </w:r>
          </w:p>
        </w:tc>
      </w:tr>
      <w:tr>
        <w:tblPrEx>
          <w:tblBorders>
            <w:insideH w:val="nil"/>
          </w:tblBorders>
        </w:tblPrEx>
        <w:tc>
          <w:tcPr>
            <w:tcW w:w="660" w:type="dxa"/>
            <w:tcBorders>
              <w:bottom w:val="nil"/>
            </w:tcBorders>
          </w:tcPr>
          <w:p>
            <w:pPr>
              <w:pStyle w:val="0"/>
            </w:pPr>
            <w:r>
              <w:rPr>
                <w:sz w:val="24"/>
              </w:rPr>
            </w:r>
          </w:p>
        </w:tc>
        <w:tc>
          <w:tcPr>
            <w:tcW w:w="1666" w:type="dxa"/>
            <w:vAlign w:val="bottom"/>
            <w:tcBorders>
              <w:bottom w:val="nil"/>
            </w:tcBorders>
          </w:tcPr>
          <w:p>
            <w:pPr>
              <w:pStyle w:val="0"/>
            </w:pPr>
            <w:r>
              <w:rPr>
                <w:sz w:val="24"/>
              </w:rPr>
              <w:t xml:space="preserve">Всего</w:t>
            </w:r>
          </w:p>
        </w:tc>
        <w:tc>
          <w:tcPr>
            <w:tcW w:w="1859" w:type="dxa"/>
            <w:tcBorders>
              <w:bottom w:val="nil"/>
            </w:tcBorders>
          </w:tcPr>
          <w:p>
            <w:pPr>
              <w:pStyle w:val="0"/>
            </w:pPr>
            <w:r>
              <w:rPr>
                <w:sz w:val="24"/>
              </w:rPr>
            </w:r>
          </w:p>
        </w:tc>
        <w:tc>
          <w:tcPr>
            <w:tcW w:w="930" w:type="dxa"/>
            <w:tcBorders>
              <w:bottom w:val="nil"/>
            </w:tcBorders>
          </w:tcPr>
          <w:p>
            <w:pPr>
              <w:pStyle w:val="0"/>
            </w:pPr>
            <w:r>
              <w:rPr>
                <w:sz w:val="24"/>
              </w:rPr>
            </w:r>
          </w:p>
        </w:tc>
        <w:tc>
          <w:tcPr>
            <w:tcW w:w="1515" w:type="dxa"/>
            <w:tcBorders>
              <w:bottom w:val="nil"/>
            </w:tcBorders>
          </w:tcPr>
          <w:p>
            <w:pPr>
              <w:pStyle w:val="0"/>
            </w:pPr>
            <w:r>
              <w:rPr>
                <w:sz w:val="24"/>
              </w:rPr>
            </w:r>
          </w:p>
        </w:tc>
        <w:tc>
          <w:tcPr>
            <w:tcW w:w="3105" w:type="dxa"/>
            <w:tcBorders>
              <w:bottom w:val="nil"/>
            </w:tcBorders>
          </w:tcPr>
          <w:p>
            <w:pPr>
              <w:pStyle w:val="0"/>
            </w:pPr>
            <w:r>
              <w:rPr>
                <w:sz w:val="24"/>
              </w:rPr>
            </w:r>
          </w:p>
        </w:tc>
        <w:tc>
          <w:tcPr>
            <w:tcW w:w="2059" w:type="dxa"/>
            <w:tcBorders>
              <w:bottom w:val="nil"/>
            </w:tcBorders>
          </w:tcPr>
          <w:p>
            <w:pPr>
              <w:pStyle w:val="0"/>
            </w:pPr>
            <w:r>
              <w:rPr>
                <w:sz w:val="24"/>
              </w:rPr>
            </w:r>
          </w:p>
        </w:tc>
        <w:tc>
          <w:tcPr>
            <w:tcW w:w="1786" w:type="dxa"/>
            <w:tcBorders>
              <w:bottom w:val="nil"/>
            </w:tcBorders>
          </w:tcPr>
          <w:p>
            <w:pPr>
              <w:pStyle w:val="0"/>
            </w:pPr>
            <w:r>
              <w:rPr>
                <w:sz w:val="24"/>
              </w:rPr>
            </w:r>
          </w:p>
        </w:tc>
      </w:tr>
      <w:tr>
        <w:tblPrEx>
          <w:tblBorders>
            <w:insideH w:val="nil"/>
          </w:tblBorders>
        </w:tblPrEx>
        <w:tc>
          <w:tcPr>
            <w:tcW w:w="660" w:type="dxa"/>
            <w:tcBorders>
              <w:top w:val="nil"/>
            </w:tcBorders>
          </w:tcPr>
          <w:p>
            <w:pPr>
              <w:pStyle w:val="0"/>
            </w:pPr>
            <w:r>
              <w:rPr>
                <w:sz w:val="24"/>
              </w:rPr>
            </w:r>
          </w:p>
        </w:tc>
        <w:tc>
          <w:tcPr>
            <w:tcW w:w="1666" w:type="dxa"/>
            <w:tcBorders>
              <w:top w:val="nil"/>
            </w:tcBorders>
          </w:tcPr>
          <w:p>
            <w:pPr>
              <w:pStyle w:val="0"/>
              <w:ind w:firstLine="283"/>
              <w:jc w:val="both"/>
            </w:pPr>
            <w:r>
              <w:rPr>
                <w:sz w:val="24"/>
              </w:rPr>
              <w:t xml:space="preserve">в том числе:</w:t>
            </w:r>
          </w:p>
        </w:tc>
        <w:tc>
          <w:tcPr>
            <w:tcW w:w="1859" w:type="dxa"/>
            <w:tcBorders>
              <w:top w:val="nil"/>
            </w:tcBorders>
          </w:tcPr>
          <w:p>
            <w:pPr>
              <w:pStyle w:val="0"/>
            </w:pPr>
            <w:r>
              <w:rPr>
                <w:sz w:val="24"/>
              </w:rPr>
            </w:r>
          </w:p>
        </w:tc>
        <w:tc>
          <w:tcPr>
            <w:tcW w:w="930" w:type="dxa"/>
            <w:tcBorders>
              <w:top w:val="nil"/>
            </w:tcBorders>
          </w:tcPr>
          <w:p>
            <w:pPr>
              <w:pStyle w:val="0"/>
            </w:pPr>
            <w:r>
              <w:rPr>
                <w:sz w:val="24"/>
              </w:rPr>
            </w:r>
          </w:p>
        </w:tc>
        <w:tc>
          <w:tcPr>
            <w:tcW w:w="1515" w:type="dxa"/>
            <w:tcBorders>
              <w:top w:val="nil"/>
            </w:tcBorders>
          </w:tcPr>
          <w:p>
            <w:pPr>
              <w:pStyle w:val="0"/>
            </w:pPr>
            <w:r>
              <w:rPr>
                <w:sz w:val="24"/>
              </w:rPr>
            </w:r>
          </w:p>
        </w:tc>
        <w:tc>
          <w:tcPr>
            <w:tcW w:w="3105" w:type="dxa"/>
            <w:tcBorders>
              <w:top w:val="nil"/>
            </w:tcBorders>
          </w:tcPr>
          <w:p>
            <w:pPr>
              <w:pStyle w:val="0"/>
            </w:pPr>
            <w:r>
              <w:rPr>
                <w:sz w:val="24"/>
              </w:rPr>
            </w:r>
          </w:p>
        </w:tc>
        <w:tc>
          <w:tcPr>
            <w:tcW w:w="2059" w:type="dxa"/>
            <w:tcBorders>
              <w:top w:val="nil"/>
            </w:tcBorders>
          </w:tcPr>
          <w:p>
            <w:pPr>
              <w:pStyle w:val="0"/>
            </w:pPr>
            <w:r>
              <w:rPr>
                <w:sz w:val="24"/>
              </w:rPr>
            </w:r>
          </w:p>
        </w:tc>
        <w:tc>
          <w:tcPr>
            <w:tcW w:w="1786" w:type="dxa"/>
            <w:tcBorders>
              <w:top w:val="nil"/>
            </w:tcBorders>
          </w:tcPr>
          <w:p>
            <w:pPr>
              <w:pStyle w:val="0"/>
            </w:pPr>
            <w:r>
              <w:rPr>
                <w:sz w:val="24"/>
              </w:rPr>
            </w:r>
          </w:p>
        </w:tc>
      </w:tr>
    </w:tbl>
    <w:p>
      <w:pPr>
        <w:sectPr>
          <w:headerReference w:type="default" r:id="rId1051"/>
          <w:headerReference w:type="first" r:id="rId1051"/>
          <w:footerReference w:type="default" r:id="rId1052"/>
          <w:footerReference w:type="first" r:id="rId1052"/>
          <w:pgSz w:w="16838" w:h="11906" w:orient="landscape"/>
          <w:pgMar w:top="1133" w:right="1440" w:bottom="566" w:left="1440" w:header="0" w:footer="0" w:gutter="0"/>
          <w:titlePg/>
        </w:sectPr>
      </w:pPr>
    </w:p>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bookmarkStart w:id="4085" w:name="P4085"/>
          <w:bookmarkEnd w:id="4085"/>
          <w:p>
            <w:pPr>
              <w:pStyle w:val="0"/>
              <w:outlineLvl w:val="2"/>
              <w:jc w:val="center"/>
            </w:pPr>
            <w:r>
              <w:rPr>
                <w:sz w:val="24"/>
              </w:rPr>
              <w:t xml:space="preserve">3. Информация об объеме закупок работ, услуг, соответственно выполняемых, оказываемых российскими гражданами, российскими юридическими лицами, за исключением товаров, поставленных при выполнении закупаемых работ, оказании закупаемых услуг</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5"/>
        <w:gridCol w:w="1939"/>
        <w:gridCol w:w="1931"/>
        <w:gridCol w:w="1020"/>
        <w:gridCol w:w="1530"/>
        <w:gridCol w:w="2115"/>
      </w:tblGrid>
      <w:tr>
        <w:tc>
          <w:tcPr>
            <w:tcW w:w="525" w:type="dxa"/>
            <w:vMerge w:val="restart"/>
          </w:tcPr>
          <w:p>
            <w:pPr>
              <w:pStyle w:val="0"/>
              <w:jc w:val="center"/>
            </w:pPr>
            <w:r>
              <w:rPr>
                <w:sz w:val="24"/>
              </w:rPr>
              <w:t xml:space="preserve">N</w:t>
            </w:r>
          </w:p>
        </w:tc>
        <w:tc>
          <w:tcPr>
            <w:tcW w:w="1939" w:type="dxa"/>
            <w:vMerge w:val="restart"/>
          </w:tcPr>
          <w:p>
            <w:pPr>
              <w:pStyle w:val="0"/>
              <w:jc w:val="center"/>
            </w:pPr>
            <w:r>
              <w:rPr>
                <w:sz w:val="24"/>
              </w:rPr>
              <w:t xml:space="preserve">Наименование работы, услуги</w:t>
            </w:r>
          </w:p>
        </w:tc>
        <w:tc>
          <w:tcPr>
            <w:tcW w:w="1931" w:type="dxa"/>
            <w:vMerge w:val="restart"/>
          </w:tcPr>
          <w:p>
            <w:pPr>
              <w:pStyle w:val="0"/>
              <w:jc w:val="center"/>
            </w:pPr>
            <w:r>
              <w:rPr>
                <w:sz w:val="24"/>
              </w:rPr>
              <w:t xml:space="preserve">Код работы, услуги по Общероссийскому </w:t>
            </w:r>
            <w:hyperlink w:history="0" r:id="rId105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gridSpan w:val="3"/>
            <w:tcW w:w="4665" w:type="dxa"/>
          </w:tcPr>
          <w:p>
            <w:pPr>
              <w:pStyle w:val="0"/>
              <w:jc w:val="center"/>
            </w:pPr>
            <w:r>
              <w:rPr>
                <w:sz w:val="24"/>
              </w:rPr>
              <w:t xml:space="preserve">Стоимостной объем закупок работ, услуг</w:t>
            </w:r>
          </w:p>
        </w:tc>
      </w:tr>
      <w:tr>
        <w:tc>
          <w:tcPr>
            <w:vMerge w:val="continue"/>
          </w:tcPr>
          <w:p/>
        </w:tc>
        <w:tc>
          <w:tcPr>
            <w:vMerge w:val="continue"/>
          </w:tcPr>
          <w:p/>
        </w:tc>
        <w:tc>
          <w:tcPr>
            <w:vMerge w:val="continue"/>
          </w:tcPr>
          <w:p/>
        </w:tc>
        <w:tc>
          <w:tcPr>
            <w:tcW w:w="1020" w:type="dxa"/>
          </w:tcPr>
          <w:p>
            <w:pPr>
              <w:pStyle w:val="0"/>
              <w:jc w:val="center"/>
            </w:pPr>
            <w:r>
              <w:rPr>
                <w:sz w:val="24"/>
              </w:rPr>
              <w:t xml:space="preserve">стоимостной объем выполненных работ, оказанных услуг</w:t>
            </w:r>
          </w:p>
        </w:tc>
        <w:tc>
          <w:tcPr>
            <w:tcW w:w="1530" w:type="dxa"/>
          </w:tcPr>
          <w:p>
            <w:pPr>
              <w:pStyle w:val="0"/>
              <w:jc w:val="center"/>
            </w:pPr>
            <w:r>
              <w:rPr>
                <w:sz w:val="24"/>
              </w:rPr>
              <w:t xml:space="preserve">стоимостной объем выполненных работ, оказанных услуг российскими гражданами, российскими юридическими лицами</w:t>
            </w:r>
          </w:p>
        </w:tc>
        <w:tc>
          <w:tcPr>
            <w:tcW w:w="2115" w:type="dxa"/>
          </w:tcPr>
          <w:p>
            <w:pPr>
              <w:pStyle w:val="0"/>
              <w:jc w:val="center"/>
            </w:pPr>
            <w:r>
              <w:rPr>
                <w:sz w:val="24"/>
              </w:rPr>
              <w:t xml:space="preserve">номер реестровой записи из реестра контрактов, заключенных заказчиками или реестра договоров, заключенных заказчиками, либо номер контракта (договора)</w:t>
            </w:r>
          </w:p>
        </w:tc>
      </w:tr>
      <w:tr>
        <w:tc>
          <w:tcPr>
            <w:tcW w:w="525" w:type="dxa"/>
          </w:tcPr>
          <w:bookmarkStart w:id="4094" w:name="P4094"/>
          <w:bookmarkEnd w:id="4094"/>
          <w:p>
            <w:pPr>
              <w:pStyle w:val="0"/>
              <w:jc w:val="center"/>
            </w:pPr>
            <w:r>
              <w:rPr>
                <w:sz w:val="24"/>
              </w:rPr>
              <w:t xml:space="preserve">1</w:t>
            </w:r>
          </w:p>
        </w:tc>
        <w:tc>
          <w:tcPr>
            <w:tcW w:w="1939" w:type="dxa"/>
          </w:tcPr>
          <w:bookmarkStart w:id="4095" w:name="P4095"/>
          <w:bookmarkEnd w:id="4095"/>
          <w:p>
            <w:pPr>
              <w:pStyle w:val="0"/>
              <w:jc w:val="center"/>
            </w:pPr>
            <w:r>
              <w:rPr>
                <w:sz w:val="24"/>
              </w:rPr>
              <w:t xml:space="preserve">2</w:t>
            </w:r>
          </w:p>
        </w:tc>
        <w:tc>
          <w:tcPr>
            <w:tcW w:w="1931" w:type="dxa"/>
          </w:tcPr>
          <w:bookmarkStart w:id="4096" w:name="P4096"/>
          <w:bookmarkEnd w:id="4096"/>
          <w:p>
            <w:pPr>
              <w:pStyle w:val="0"/>
              <w:jc w:val="center"/>
            </w:pPr>
            <w:r>
              <w:rPr>
                <w:sz w:val="24"/>
              </w:rPr>
              <w:t xml:space="preserve">3</w:t>
            </w:r>
          </w:p>
        </w:tc>
        <w:tc>
          <w:tcPr>
            <w:tcW w:w="1020" w:type="dxa"/>
          </w:tcPr>
          <w:bookmarkStart w:id="4097" w:name="P4097"/>
          <w:bookmarkEnd w:id="4097"/>
          <w:p>
            <w:pPr>
              <w:pStyle w:val="0"/>
              <w:jc w:val="center"/>
            </w:pPr>
            <w:r>
              <w:rPr>
                <w:sz w:val="24"/>
              </w:rPr>
              <w:t xml:space="preserve">4</w:t>
            </w:r>
          </w:p>
        </w:tc>
        <w:tc>
          <w:tcPr>
            <w:tcW w:w="1530" w:type="dxa"/>
          </w:tcPr>
          <w:bookmarkStart w:id="4098" w:name="P4098"/>
          <w:bookmarkEnd w:id="4098"/>
          <w:p>
            <w:pPr>
              <w:pStyle w:val="0"/>
              <w:jc w:val="center"/>
            </w:pPr>
            <w:r>
              <w:rPr>
                <w:sz w:val="24"/>
              </w:rPr>
              <w:t xml:space="preserve">5</w:t>
            </w:r>
          </w:p>
        </w:tc>
        <w:tc>
          <w:tcPr>
            <w:tcW w:w="2115" w:type="dxa"/>
          </w:tcPr>
          <w:bookmarkStart w:id="4099" w:name="P4099"/>
          <w:bookmarkEnd w:id="4099"/>
          <w:p>
            <w:pPr>
              <w:pStyle w:val="0"/>
              <w:jc w:val="center"/>
            </w:pPr>
            <w:r>
              <w:rPr>
                <w:sz w:val="24"/>
              </w:rPr>
              <w:t xml:space="preserve">6</w:t>
            </w:r>
          </w:p>
        </w:tc>
      </w:tr>
      <w:tr>
        <w:tc>
          <w:tcPr>
            <w:tcW w:w="525" w:type="dxa"/>
          </w:tcPr>
          <w:p>
            <w:pPr>
              <w:pStyle w:val="0"/>
              <w:jc w:val="center"/>
            </w:pPr>
            <w:r>
              <w:rPr>
                <w:sz w:val="24"/>
              </w:rPr>
              <w:t xml:space="preserve">1</w:t>
            </w:r>
          </w:p>
        </w:tc>
        <w:tc>
          <w:tcPr>
            <w:tcW w:w="1939" w:type="dxa"/>
          </w:tcPr>
          <w:p>
            <w:pPr>
              <w:pStyle w:val="0"/>
              <w:jc w:val="center"/>
            </w:pPr>
            <w:r>
              <w:rPr>
                <w:sz w:val="24"/>
              </w:rPr>
            </w:r>
          </w:p>
        </w:tc>
        <w:tc>
          <w:tcPr>
            <w:tcW w:w="1931" w:type="dxa"/>
          </w:tcPr>
          <w:p>
            <w:pPr>
              <w:pStyle w:val="0"/>
              <w:jc w:val="center"/>
            </w:pPr>
            <w:r>
              <w:rPr>
                <w:sz w:val="24"/>
              </w:rPr>
            </w:r>
          </w:p>
        </w:tc>
        <w:tc>
          <w:tcPr>
            <w:tcW w:w="1020" w:type="dxa"/>
          </w:tcPr>
          <w:p>
            <w:pPr>
              <w:pStyle w:val="0"/>
              <w:jc w:val="center"/>
            </w:pPr>
            <w:r>
              <w:rPr>
                <w:sz w:val="24"/>
              </w:rPr>
            </w:r>
          </w:p>
        </w:tc>
        <w:tc>
          <w:tcPr>
            <w:tcW w:w="1530" w:type="dxa"/>
          </w:tcPr>
          <w:p>
            <w:pPr>
              <w:pStyle w:val="0"/>
              <w:jc w:val="center"/>
            </w:pPr>
            <w:r>
              <w:rPr>
                <w:sz w:val="24"/>
              </w:rPr>
            </w:r>
          </w:p>
        </w:tc>
        <w:tc>
          <w:tcPr>
            <w:tcW w:w="2115" w:type="dxa"/>
          </w:tcPr>
          <w:p>
            <w:pPr>
              <w:pStyle w:val="0"/>
              <w:jc w:val="center"/>
            </w:pPr>
            <w:r>
              <w:rPr>
                <w:sz w:val="24"/>
              </w:rPr>
            </w:r>
          </w:p>
        </w:tc>
      </w:tr>
      <w:tr>
        <w:tblPrEx>
          <w:tblBorders>
            <w:insideH w:val="nil"/>
          </w:tblBorders>
        </w:tblPrEx>
        <w:tc>
          <w:tcPr>
            <w:tcW w:w="525" w:type="dxa"/>
            <w:tcBorders>
              <w:bottom w:val="nil"/>
            </w:tcBorders>
          </w:tcPr>
          <w:p>
            <w:pPr>
              <w:pStyle w:val="0"/>
            </w:pPr>
            <w:r>
              <w:rPr>
                <w:sz w:val="24"/>
              </w:rPr>
            </w:r>
          </w:p>
        </w:tc>
        <w:tc>
          <w:tcPr>
            <w:tcW w:w="1939" w:type="dxa"/>
            <w:vAlign w:val="bottom"/>
            <w:tcBorders>
              <w:bottom w:val="nil"/>
            </w:tcBorders>
          </w:tcPr>
          <w:p>
            <w:pPr>
              <w:pStyle w:val="0"/>
            </w:pPr>
            <w:r>
              <w:rPr>
                <w:sz w:val="24"/>
              </w:rPr>
              <w:t xml:space="preserve">Всего</w:t>
            </w:r>
          </w:p>
        </w:tc>
        <w:tc>
          <w:tcPr>
            <w:tcW w:w="1931" w:type="dxa"/>
            <w:tcBorders>
              <w:bottom w:val="nil"/>
            </w:tcBorders>
          </w:tcPr>
          <w:p>
            <w:pPr>
              <w:pStyle w:val="0"/>
            </w:pPr>
            <w:r>
              <w:rPr>
                <w:sz w:val="24"/>
              </w:rPr>
            </w:r>
          </w:p>
        </w:tc>
        <w:tc>
          <w:tcPr>
            <w:tcW w:w="1020" w:type="dxa"/>
            <w:tcBorders>
              <w:bottom w:val="nil"/>
            </w:tcBorders>
          </w:tcPr>
          <w:p>
            <w:pPr>
              <w:pStyle w:val="0"/>
            </w:pPr>
            <w:r>
              <w:rPr>
                <w:sz w:val="24"/>
              </w:rPr>
            </w:r>
          </w:p>
        </w:tc>
        <w:tc>
          <w:tcPr>
            <w:tcW w:w="1530" w:type="dxa"/>
            <w:tcBorders>
              <w:bottom w:val="nil"/>
            </w:tcBorders>
          </w:tcPr>
          <w:p>
            <w:pPr>
              <w:pStyle w:val="0"/>
            </w:pPr>
            <w:r>
              <w:rPr>
                <w:sz w:val="24"/>
              </w:rPr>
            </w:r>
          </w:p>
        </w:tc>
        <w:tc>
          <w:tcPr>
            <w:tcW w:w="2115" w:type="dxa"/>
            <w:tcBorders>
              <w:bottom w:val="nil"/>
            </w:tcBorders>
          </w:tcPr>
          <w:p>
            <w:pPr>
              <w:pStyle w:val="0"/>
            </w:pPr>
            <w:r>
              <w:rPr>
                <w:sz w:val="24"/>
              </w:rPr>
            </w:r>
          </w:p>
        </w:tc>
      </w:tr>
      <w:tr>
        <w:tblPrEx>
          <w:tblBorders>
            <w:insideH w:val="nil"/>
          </w:tblBorders>
        </w:tblPrEx>
        <w:tc>
          <w:tcPr>
            <w:tcW w:w="525" w:type="dxa"/>
            <w:tcBorders>
              <w:top w:val="nil"/>
            </w:tcBorders>
          </w:tcPr>
          <w:p>
            <w:pPr>
              <w:pStyle w:val="0"/>
            </w:pPr>
            <w:r>
              <w:rPr>
                <w:sz w:val="24"/>
              </w:rPr>
            </w:r>
          </w:p>
        </w:tc>
        <w:tc>
          <w:tcPr>
            <w:tcW w:w="1939" w:type="dxa"/>
            <w:tcBorders>
              <w:top w:val="nil"/>
            </w:tcBorders>
          </w:tcPr>
          <w:p>
            <w:pPr>
              <w:pStyle w:val="0"/>
              <w:ind w:firstLine="283"/>
              <w:jc w:val="both"/>
            </w:pPr>
            <w:r>
              <w:rPr>
                <w:sz w:val="24"/>
              </w:rPr>
              <w:t xml:space="preserve">в том числе:</w:t>
            </w:r>
          </w:p>
        </w:tc>
        <w:tc>
          <w:tcPr>
            <w:tcW w:w="1931" w:type="dxa"/>
            <w:tcBorders>
              <w:top w:val="nil"/>
            </w:tcBorders>
          </w:tcPr>
          <w:p>
            <w:pPr>
              <w:pStyle w:val="0"/>
            </w:pPr>
            <w:r>
              <w:rPr>
                <w:sz w:val="24"/>
              </w:rPr>
            </w:r>
          </w:p>
        </w:tc>
        <w:tc>
          <w:tcPr>
            <w:tcW w:w="1020" w:type="dxa"/>
            <w:tcBorders>
              <w:top w:val="nil"/>
            </w:tcBorders>
          </w:tcPr>
          <w:p>
            <w:pPr>
              <w:pStyle w:val="0"/>
            </w:pPr>
            <w:r>
              <w:rPr>
                <w:sz w:val="24"/>
              </w:rPr>
            </w:r>
          </w:p>
        </w:tc>
        <w:tc>
          <w:tcPr>
            <w:tcW w:w="1530" w:type="dxa"/>
            <w:tcBorders>
              <w:top w:val="nil"/>
            </w:tcBorders>
          </w:tcPr>
          <w:p>
            <w:pPr>
              <w:pStyle w:val="0"/>
            </w:pPr>
            <w:r>
              <w:rPr>
                <w:sz w:val="24"/>
              </w:rPr>
            </w:r>
          </w:p>
        </w:tc>
        <w:tc>
          <w:tcPr>
            <w:tcW w:w="2115" w:type="dxa"/>
            <w:tcBorders>
              <w:top w:val="nil"/>
            </w:tcBorders>
          </w:tcPr>
          <w:p>
            <w:pPr>
              <w:pStyle w:val="0"/>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требованиях к форме</w:t>
      </w:r>
    </w:p>
    <w:p>
      <w:pPr>
        <w:pStyle w:val="0"/>
        <w:jc w:val="right"/>
      </w:pPr>
      <w:r>
        <w:rPr>
          <w:sz w:val="24"/>
        </w:rPr>
        <w:t xml:space="preserve">и содержанию отчета об объеме закупок</w:t>
      </w:r>
    </w:p>
    <w:p>
      <w:pPr>
        <w:pStyle w:val="0"/>
        <w:jc w:val="right"/>
      </w:pPr>
      <w:r>
        <w:rPr>
          <w:sz w:val="24"/>
        </w:rPr>
        <w:t xml:space="preserve">товаров российского происхождения,</w:t>
      </w:r>
    </w:p>
    <w:p>
      <w:pPr>
        <w:pStyle w:val="0"/>
        <w:jc w:val="right"/>
      </w:pPr>
      <w:r>
        <w:rPr>
          <w:sz w:val="24"/>
        </w:rPr>
        <w:t xml:space="preserve">работ, услуг, соответственно выполняемых,</w:t>
      </w:r>
    </w:p>
    <w:p>
      <w:pPr>
        <w:pStyle w:val="0"/>
        <w:jc w:val="right"/>
      </w:pPr>
      <w:r>
        <w:rPr>
          <w:sz w:val="24"/>
        </w:rPr>
        <w:t xml:space="preserve">оказываемых российскими гражданами,</w:t>
      </w:r>
    </w:p>
    <w:p>
      <w:pPr>
        <w:pStyle w:val="0"/>
        <w:jc w:val="right"/>
      </w:pPr>
      <w:r>
        <w:rPr>
          <w:sz w:val="24"/>
        </w:rPr>
        <w:t xml:space="preserve">российскими юридическими лицами,</w:t>
      </w:r>
    </w:p>
    <w:p>
      <w:pPr>
        <w:pStyle w:val="0"/>
        <w:jc w:val="right"/>
      </w:pPr>
      <w:r>
        <w:rPr>
          <w:sz w:val="24"/>
        </w:rPr>
        <w:t xml:space="preserve">о порядке формирования и размещения</w:t>
      </w:r>
    </w:p>
    <w:p>
      <w:pPr>
        <w:pStyle w:val="0"/>
        <w:jc w:val="right"/>
      </w:pPr>
      <w:r>
        <w:rPr>
          <w:sz w:val="24"/>
        </w:rPr>
        <w:t xml:space="preserve">такого отчета в единой информационной</w:t>
      </w:r>
    </w:p>
    <w:p>
      <w:pPr>
        <w:pStyle w:val="0"/>
        <w:jc w:val="right"/>
      </w:pPr>
      <w:r>
        <w:rPr>
          <w:sz w:val="24"/>
        </w:rPr>
        <w:t xml:space="preserve">системе в сфере закупок товаров, работ,</w:t>
      </w:r>
    </w:p>
    <w:p>
      <w:pPr>
        <w:pStyle w:val="0"/>
        <w:jc w:val="right"/>
      </w:pPr>
      <w:r>
        <w:rPr>
          <w:sz w:val="24"/>
        </w:rPr>
        <w:t xml:space="preserve">услуг для обеспечения государственных</w:t>
      </w:r>
    </w:p>
    <w:p>
      <w:pPr>
        <w:pStyle w:val="0"/>
        <w:jc w:val="right"/>
      </w:pPr>
      <w:r>
        <w:rPr>
          <w:sz w:val="24"/>
        </w:rPr>
        <w:t xml:space="preserve">и муниципальных нужд, на официальном</w:t>
      </w:r>
    </w:p>
    <w:p>
      <w:pPr>
        <w:pStyle w:val="0"/>
        <w:jc w:val="right"/>
      </w:pPr>
      <w:r>
        <w:rPr>
          <w:sz w:val="24"/>
        </w:rPr>
        <w:t xml:space="preserve">сайте единой информационной системы</w:t>
      </w:r>
    </w:p>
    <w:p>
      <w:pPr>
        <w:pStyle w:val="0"/>
        <w:jc w:val="right"/>
      </w:pPr>
      <w:r>
        <w:rPr>
          <w:sz w:val="24"/>
        </w:rPr>
        <w:t xml:space="preserve">в сфере закупок товаров, работ, услуг</w:t>
      </w:r>
    </w:p>
    <w:p>
      <w:pPr>
        <w:pStyle w:val="0"/>
        <w:jc w:val="right"/>
      </w:pPr>
      <w:r>
        <w:rPr>
          <w:sz w:val="24"/>
        </w:rPr>
        <w:t xml:space="preserve">для обеспечения государственных</w:t>
      </w:r>
    </w:p>
    <w:p>
      <w:pPr>
        <w:pStyle w:val="0"/>
        <w:jc w:val="right"/>
      </w:pPr>
      <w:r>
        <w:rPr>
          <w:sz w:val="24"/>
        </w:rPr>
        <w:t xml:space="preserve">и муниципальных нужд в</w:t>
      </w:r>
    </w:p>
    <w:p>
      <w:pPr>
        <w:pStyle w:val="0"/>
        <w:jc w:val="right"/>
      </w:pPr>
      <w:r>
        <w:rPr>
          <w:sz w:val="24"/>
        </w:rPr>
        <w:t xml:space="preserve">информационно-телекоммуникационной</w:t>
      </w:r>
    </w:p>
    <w:p>
      <w:pPr>
        <w:pStyle w:val="0"/>
        <w:jc w:val="right"/>
      </w:pPr>
      <w:r>
        <w:rPr>
          <w:sz w:val="24"/>
        </w:rPr>
        <w:t xml:space="preserve">сети "Интернет", о порядке предоставления</w:t>
      </w:r>
    </w:p>
    <w:p>
      <w:pPr>
        <w:pStyle w:val="0"/>
        <w:jc w:val="right"/>
      </w:pPr>
      <w:r>
        <w:rPr>
          <w:sz w:val="24"/>
        </w:rPr>
        <w:t xml:space="preserve">федеральному органу исполнительной</w:t>
      </w:r>
    </w:p>
    <w:p>
      <w:pPr>
        <w:pStyle w:val="0"/>
        <w:jc w:val="right"/>
      </w:pPr>
      <w:r>
        <w:rPr>
          <w:sz w:val="24"/>
        </w:rPr>
        <w:t xml:space="preserve">власти, указанному в части 7 статьи 14</w:t>
      </w:r>
    </w:p>
    <w:p>
      <w:pPr>
        <w:pStyle w:val="0"/>
        <w:jc w:val="right"/>
      </w:pPr>
      <w:r>
        <w:rPr>
          <w:sz w:val="24"/>
        </w:rPr>
        <w:t xml:space="preserve">Федерального закона "О контрактной</w:t>
      </w:r>
    </w:p>
    <w:p>
      <w:pPr>
        <w:pStyle w:val="0"/>
        <w:jc w:val="right"/>
      </w:pPr>
      <w:r>
        <w:rPr>
          <w:sz w:val="24"/>
        </w:rPr>
        <w:t xml:space="preserve">системе в сфере закупок товаров, работ,</w:t>
      </w:r>
    </w:p>
    <w:p>
      <w:pPr>
        <w:pStyle w:val="0"/>
        <w:jc w:val="right"/>
      </w:pPr>
      <w:r>
        <w:rPr>
          <w:sz w:val="24"/>
        </w:rPr>
        <w:t xml:space="preserve">услуг для обеспечения государственных</w:t>
      </w:r>
    </w:p>
    <w:p>
      <w:pPr>
        <w:pStyle w:val="0"/>
        <w:jc w:val="right"/>
      </w:pPr>
      <w:r>
        <w:rPr>
          <w:sz w:val="24"/>
        </w:rPr>
        <w:t xml:space="preserve">и муниципальных нужд" и части 7 статьи</w:t>
      </w:r>
    </w:p>
    <w:p>
      <w:pPr>
        <w:pStyle w:val="0"/>
        <w:jc w:val="right"/>
      </w:pPr>
      <w:r>
        <w:rPr>
          <w:sz w:val="24"/>
        </w:rPr>
        <w:t xml:space="preserve">3.1-4 Федерального закона "О закупках</w:t>
      </w:r>
    </w:p>
    <w:p>
      <w:pPr>
        <w:pStyle w:val="0"/>
        <w:jc w:val="right"/>
      </w:pPr>
      <w:r>
        <w:rPr>
          <w:sz w:val="24"/>
        </w:rPr>
        <w:t xml:space="preserve">товаров, работ, услуг отдельными видами</w:t>
      </w:r>
    </w:p>
    <w:p>
      <w:pPr>
        <w:pStyle w:val="0"/>
        <w:jc w:val="right"/>
      </w:pPr>
      <w:r>
        <w:rPr>
          <w:sz w:val="24"/>
        </w:rPr>
        <w:t xml:space="preserve">юридических лиц", доступа к информации,</w:t>
      </w:r>
    </w:p>
    <w:p>
      <w:pPr>
        <w:pStyle w:val="0"/>
        <w:jc w:val="right"/>
      </w:pPr>
      <w:r>
        <w:rPr>
          <w:sz w:val="24"/>
        </w:rPr>
        <w:t xml:space="preserve">содержащейся в таких отчетах, размещенных</w:t>
      </w:r>
    </w:p>
    <w:p>
      <w:pPr>
        <w:pStyle w:val="0"/>
        <w:jc w:val="right"/>
      </w:pPr>
      <w:r>
        <w:rPr>
          <w:sz w:val="24"/>
        </w:rPr>
        <w:t xml:space="preserve">в единой информационной системе в сфере</w:t>
      </w:r>
    </w:p>
    <w:p>
      <w:pPr>
        <w:pStyle w:val="0"/>
        <w:jc w:val="right"/>
      </w:pPr>
      <w:r>
        <w:rPr>
          <w:sz w:val="24"/>
        </w:rPr>
        <w:t xml:space="preserve">закупок товаров, работ, услуг</w:t>
      </w:r>
    </w:p>
    <w:p>
      <w:pPr>
        <w:pStyle w:val="0"/>
        <w:jc w:val="right"/>
      </w:pPr>
      <w:r>
        <w:rPr>
          <w:sz w:val="24"/>
        </w:rPr>
        <w:t xml:space="preserve">для обеспечения государственных</w:t>
      </w:r>
    </w:p>
    <w:p>
      <w:pPr>
        <w:pStyle w:val="0"/>
        <w:jc w:val="right"/>
      </w:pPr>
      <w:r>
        <w:rPr>
          <w:sz w:val="24"/>
        </w:rPr>
        <w:t xml:space="preserve">и муниципальных нужд, о порядке</w:t>
      </w:r>
    </w:p>
    <w:p>
      <w:pPr>
        <w:pStyle w:val="0"/>
        <w:jc w:val="right"/>
      </w:pPr>
      <w:r>
        <w:rPr>
          <w:sz w:val="24"/>
        </w:rPr>
        <w:t xml:space="preserve">рассмотрения таких отчетов и оценки</w:t>
      </w:r>
    </w:p>
    <w:p>
      <w:pPr>
        <w:pStyle w:val="0"/>
        <w:jc w:val="right"/>
      </w:pPr>
      <w:r>
        <w:rPr>
          <w:sz w:val="24"/>
        </w:rPr>
        <w:t xml:space="preserve">результатов осуществления в отчетном</w:t>
      </w:r>
    </w:p>
    <w:p>
      <w:pPr>
        <w:pStyle w:val="0"/>
        <w:jc w:val="right"/>
      </w:pPr>
      <w:r>
        <w:rPr>
          <w:sz w:val="24"/>
        </w:rPr>
        <w:t xml:space="preserve">году указанных закупок этим федеральным</w:t>
      </w:r>
    </w:p>
    <w:p>
      <w:pPr>
        <w:pStyle w:val="0"/>
        <w:jc w:val="right"/>
      </w:pPr>
      <w:r>
        <w:rPr>
          <w:sz w:val="24"/>
        </w:rPr>
        <w:t xml:space="preserve">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055" w:tooltip="Постановление Правительства РФ от 30.12.2025 N 22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color w:val="392c69"/>
              </w:rPr>
              <w:t xml:space="preserve"> Правительства РФ от 30.12.2025 N 2225)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jc w:val="right"/>
      </w:pPr>
      <w:r>
        <w:rPr>
          <w:sz w:val="24"/>
        </w:rPr>
        <w:t xml:space="preserve">(форма)</w:t>
      </w:r>
    </w:p>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bookmarkStart w:id="4164" w:name="P4164"/>
          <w:bookmarkEnd w:id="4164"/>
          <w:p>
            <w:pPr>
              <w:pStyle w:val="0"/>
              <w:jc w:val="center"/>
            </w:pPr>
            <w:r>
              <w:rPr>
                <w:sz w:val="24"/>
              </w:rPr>
              <w:t xml:space="preserve">ИНФОРМАЦИЯ</w:t>
            </w:r>
          </w:p>
          <w:p>
            <w:pPr>
              <w:pStyle w:val="0"/>
              <w:jc w:val="center"/>
            </w:pPr>
            <w:r>
              <w:rPr>
                <w:sz w:val="24"/>
              </w:rPr>
              <w:t xml:space="preserve">о совокупном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p>
        </w:tc>
      </w:tr>
    </w:tbl>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p>
            <w:pPr>
              <w:pStyle w:val="0"/>
              <w:outlineLvl w:val="2"/>
              <w:jc w:val="center"/>
            </w:pPr>
            <w:r>
              <w:rPr>
                <w:sz w:val="24"/>
              </w:rPr>
              <w:t xml:space="preserve">I. Совокупный объем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w:history="0" r:id="rId105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w:t>
            </w:r>
          </w:p>
        </w:tc>
      </w:tr>
      <w:tr>
        <w:tc>
          <w:tcPr>
            <w:tcW w:w="9039" w:type="dxa"/>
            <w:tcBorders>
              <w:top w:val="nil"/>
              <w:left w:val="nil"/>
              <w:bottom w:val="nil"/>
              <w:right w:val="nil"/>
            </w:tcBorders>
          </w:tcPr>
          <w:p>
            <w:pPr>
              <w:pStyle w:val="0"/>
              <w:outlineLvl w:val="3"/>
              <w:jc w:val="center"/>
            </w:pPr>
            <w:r>
              <w:rPr>
                <w:sz w:val="24"/>
              </w:rPr>
              <w:t xml:space="preserve">1. Совокупный объем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hyperlink w:history="0" r:id="rId105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w:t>
            </w:r>
          </w:p>
        </w:tc>
      </w:tr>
    </w:tbl>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2016"/>
        <w:gridCol w:w="3077"/>
        <w:gridCol w:w="1596"/>
        <w:gridCol w:w="1896"/>
      </w:tblGrid>
      <w:tr>
        <w:tc>
          <w:tcPr>
            <w:tcW w:w="466" w:type="dxa"/>
          </w:tcPr>
          <w:p>
            <w:pPr>
              <w:pStyle w:val="0"/>
              <w:jc w:val="center"/>
            </w:pPr>
            <w:r>
              <w:rPr>
                <w:sz w:val="24"/>
              </w:rPr>
              <w:t xml:space="preserve">N</w:t>
            </w:r>
          </w:p>
        </w:tc>
        <w:tc>
          <w:tcPr>
            <w:tcW w:w="2016" w:type="dxa"/>
          </w:tcPr>
          <w:p>
            <w:pPr>
              <w:pStyle w:val="0"/>
              <w:jc w:val="center"/>
            </w:pPr>
            <w:r>
              <w:rPr>
                <w:sz w:val="24"/>
              </w:rPr>
              <w:t xml:space="preserve">Наименование товара</w:t>
            </w:r>
          </w:p>
        </w:tc>
        <w:tc>
          <w:tcPr>
            <w:tcW w:w="3077" w:type="dxa"/>
          </w:tcPr>
          <w:p>
            <w:pPr>
              <w:pStyle w:val="0"/>
              <w:jc w:val="center"/>
            </w:pPr>
            <w:r>
              <w:rPr>
                <w:sz w:val="24"/>
              </w:rPr>
              <w:t xml:space="preserve">Код товара по Общероссийскому </w:t>
            </w:r>
            <w:hyperlink w:history="0" r:id="rId105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tcW w:w="1596" w:type="dxa"/>
          </w:tcPr>
          <w:p>
            <w:pPr>
              <w:pStyle w:val="0"/>
              <w:jc w:val="center"/>
            </w:pPr>
            <w:r>
              <w:rPr>
                <w:sz w:val="24"/>
              </w:rPr>
              <w:t xml:space="preserve">Совокупный стоимостной объем поставленного товара</w:t>
            </w:r>
          </w:p>
        </w:tc>
        <w:tc>
          <w:tcPr>
            <w:tcW w:w="1896" w:type="dxa"/>
          </w:tcPr>
          <w:p>
            <w:pPr>
              <w:pStyle w:val="0"/>
              <w:jc w:val="center"/>
            </w:pPr>
            <w:r>
              <w:rPr>
                <w:sz w:val="24"/>
              </w:rPr>
              <w:t xml:space="preserve">Совокупный стоимостной объем поставленного товара российского происхождения</w:t>
            </w:r>
          </w:p>
        </w:tc>
      </w:tr>
      <w:tr>
        <w:tc>
          <w:tcPr>
            <w:tcW w:w="466" w:type="dxa"/>
          </w:tcPr>
          <w:p>
            <w:pPr>
              <w:pStyle w:val="0"/>
              <w:jc w:val="center"/>
            </w:pPr>
            <w:r>
              <w:rPr>
                <w:sz w:val="24"/>
              </w:rPr>
              <w:t xml:space="preserve">1</w:t>
            </w:r>
          </w:p>
        </w:tc>
        <w:tc>
          <w:tcPr>
            <w:tcW w:w="2016" w:type="dxa"/>
          </w:tcPr>
          <w:bookmarkStart w:id="4176" w:name="P4176"/>
          <w:bookmarkEnd w:id="4176"/>
          <w:p>
            <w:pPr>
              <w:pStyle w:val="0"/>
              <w:jc w:val="center"/>
            </w:pPr>
            <w:r>
              <w:rPr>
                <w:sz w:val="24"/>
              </w:rPr>
              <w:t xml:space="preserve">2</w:t>
            </w:r>
          </w:p>
        </w:tc>
        <w:tc>
          <w:tcPr>
            <w:tcW w:w="3077" w:type="dxa"/>
          </w:tcPr>
          <w:bookmarkStart w:id="4177" w:name="P4177"/>
          <w:bookmarkEnd w:id="4177"/>
          <w:p>
            <w:pPr>
              <w:pStyle w:val="0"/>
              <w:jc w:val="center"/>
            </w:pPr>
            <w:r>
              <w:rPr>
                <w:sz w:val="24"/>
              </w:rPr>
              <w:t xml:space="preserve">3</w:t>
            </w:r>
          </w:p>
        </w:tc>
        <w:tc>
          <w:tcPr>
            <w:tcW w:w="1596" w:type="dxa"/>
          </w:tcPr>
          <w:bookmarkStart w:id="4178" w:name="P4178"/>
          <w:bookmarkEnd w:id="4178"/>
          <w:p>
            <w:pPr>
              <w:pStyle w:val="0"/>
              <w:jc w:val="center"/>
            </w:pPr>
            <w:r>
              <w:rPr>
                <w:sz w:val="24"/>
              </w:rPr>
              <w:t xml:space="preserve">4</w:t>
            </w:r>
          </w:p>
        </w:tc>
        <w:tc>
          <w:tcPr>
            <w:tcW w:w="1896" w:type="dxa"/>
          </w:tcPr>
          <w:bookmarkStart w:id="4179" w:name="P4179"/>
          <w:bookmarkEnd w:id="4179"/>
          <w:p>
            <w:pPr>
              <w:pStyle w:val="0"/>
              <w:jc w:val="center"/>
            </w:pPr>
            <w:r>
              <w:rPr>
                <w:sz w:val="24"/>
              </w:rPr>
              <w:t xml:space="preserve">5</w:t>
            </w:r>
          </w:p>
        </w:tc>
      </w:tr>
      <w:tr>
        <w:tc>
          <w:tcPr>
            <w:tcW w:w="466" w:type="dxa"/>
          </w:tcPr>
          <w:p>
            <w:pPr>
              <w:pStyle w:val="0"/>
              <w:jc w:val="center"/>
            </w:pPr>
            <w:r>
              <w:rPr>
                <w:sz w:val="24"/>
              </w:rPr>
              <w:t xml:space="preserve">1</w:t>
            </w:r>
          </w:p>
        </w:tc>
        <w:tc>
          <w:tcPr>
            <w:tcW w:w="2016" w:type="dxa"/>
          </w:tcPr>
          <w:p>
            <w:pPr>
              <w:pStyle w:val="0"/>
              <w:jc w:val="center"/>
            </w:pPr>
            <w:r>
              <w:rPr>
                <w:sz w:val="24"/>
              </w:rPr>
            </w:r>
          </w:p>
        </w:tc>
        <w:tc>
          <w:tcPr>
            <w:tcW w:w="3077" w:type="dxa"/>
          </w:tcPr>
          <w:p>
            <w:pPr>
              <w:pStyle w:val="0"/>
              <w:jc w:val="center"/>
            </w:pPr>
            <w:r>
              <w:rPr>
                <w:sz w:val="24"/>
              </w:rPr>
            </w:r>
          </w:p>
        </w:tc>
        <w:tc>
          <w:tcPr>
            <w:tcW w:w="1596" w:type="dxa"/>
          </w:tcPr>
          <w:p>
            <w:pPr>
              <w:pStyle w:val="0"/>
              <w:jc w:val="center"/>
            </w:pPr>
            <w:r>
              <w:rPr>
                <w:sz w:val="24"/>
              </w:rPr>
            </w:r>
          </w:p>
        </w:tc>
        <w:tc>
          <w:tcPr>
            <w:tcW w:w="1896" w:type="dxa"/>
          </w:tcPr>
          <w:p>
            <w:pPr>
              <w:pStyle w:val="0"/>
              <w:jc w:val="center"/>
            </w:pPr>
            <w:r>
              <w:rPr>
                <w:sz w:val="24"/>
              </w:rPr>
            </w:r>
          </w:p>
        </w:tc>
      </w:tr>
      <w:tr>
        <w:tblPrEx>
          <w:tblBorders>
            <w:insideH w:val="nil"/>
          </w:tblBorders>
        </w:tblPrEx>
        <w:tc>
          <w:tcPr>
            <w:tcW w:w="466" w:type="dxa"/>
            <w:tcBorders>
              <w:bottom w:val="nil"/>
            </w:tcBorders>
          </w:tcPr>
          <w:p>
            <w:pPr>
              <w:pStyle w:val="0"/>
            </w:pPr>
            <w:r>
              <w:rPr>
                <w:sz w:val="24"/>
              </w:rPr>
            </w:r>
          </w:p>
        </w:tc>
        <w:tc>
          <w:tcPr>
            <w:tcW w:w="2016" w:type="dxa"/>
            <w:tcBorders>
              <w:bottom w:val="nil"/>
            </w:tcBorders>
          </w:tcPr>
          <w:p>
            <w:pPr>
              <w:pStyle w:val="0"/>
            </w:pPr>
            <w:r>
              <w:rPr>
                <w:sz w:val="24"/>
              </w:rPr>
              <w:t xml:space="preserve">Всего</w:t>
            </w:r>
          </w:p>
        </w:tc>
        <w:tc>
          <w:tcPr>
            <w:tcW w:w="3077" w:type="dxa"/>
            <w:tcBorders>
              <w:bottom w:val="nil"/>
            </w:tcBorders>
          </w:tcPr>
          <w:p>
            <w:pPr>
              <w:pStyle w:val="0"/>
            </w:pPr>
            <w:r>
              <w:rPr>
                <w:sz w:val="24"/>
              </w:rPr>
            </w:r>
          </w:p>
        </w:tc>
        <w:tc>
          <w:tcPr>
            <w:tcW w:w="1596" w:type="dxa"/>
            <w:tcBorders>
              <w:bottom w:val="nil"/>
            </w:tcBorders>
          </w:tcPr>
          <w:p>
            <w:pPr>
              <w:pStyle w:val="0"/>
            </w:pPr>
            <w:r>
              <w:rPr>
                <w:sz w:val="24"/>
              </w:rPr>
            </w:r>
          </w:p>
        </w:tc>
        <w:tc>
          <w:tcPr>
            <w:tcW w:w="1896" w:type="dxa"/>
            <w:tcBorders>
              <w:bottom w:val="nil"/>
            </w:tcBorders>
          </w:tcPr>
          <w:p>
            <w:pPr>
              <w:pStyle w:val="0"/>
            </w:pPr>
            <w:r>
              <w:rPr>
                <w:sz w:val="24"/>
              </w:rPr>
            </w:r>
          </w:p>
        </w:tc>
      </w:tr>
      <w:tr>
        <w:tblPrEx>
          <w:tblBorders>
            <w:insideH w:val="nil"/>
          </w:tblBorders>
        </w:tblPrEx>
        <w:tc>
          <w:tcPr>
            <w:tcW w:w="466" w:type="dxa"/>
            <w:tcBorders>
              <w:top w:val="nil"/>
            </w:tcBorders>
          </w:tcPr>
          <w:p>
            <w:pPr>
              <w:pStyle w:val="0"/>
            </w:pPr>
            <w:r>
              <w:rPr>
                <w:sz w:val="24"/>
              </w:rPr>
            </w:r>
          </w:p>
        </w:tc>
        <w:tc>
          <w:tcPr>
            <w:tcW w:w="2016" w:type="dxa"/>
            <w:tcBorders>
              <w:top w:val="nil"/>
            </w:tcBorders>
          </w:tcPr>
          <w:p>
            <w:pPr>
              <w:pStyle w:val="0"/>
              <w:ind w:firstLine="283"/>
              <w:jc w:val="both"/>
            </w:pPr>
            <w:r>
              <w:rPr>
                <w:sz w:val="24"/>
              </w:rPr>
              <w:t xml:space="preserve">в том числе:</w:t>
            </w:r>
          </w:p>
        </w:tc>
        <w:tc>
          <w:tcPr>
            <w:tcW w:w="3077" w:type="dxa"/>
            <w:tcBorders>
              <w:top w:val="nil"/>
            </w:tcBorders>
          </w:tcPr>
          <w:p>
            <w:pPr>
              <w:pStyle w:val="0"/>
            </w:pPr>
            <w:r>
              <w:rPr>
                <w:sz w:val="24"/>
              </w:rPr>
            </w:r>
          </w:p>
        </w:tc>
        <w:tc>
          <w:tcPr>
            <w:tcW w:w="1596" w:type="dxa"/>
            <w:tcBorders>
              <w:top w:val="nil"/>
            </w:tcBorders>
          </w:tcPr>
          <w:p>
            <w:pPr>
              <w:pStyle w:val="0"/>
            </w:pPr>
            <w:r>
              <w:rPr>
                <w:sz w:val="24"/>
              </w:rPr>
            </w:r>
          </w:p>
        </w:tc>
        <w:tc>
          <w:tcPr>
            <w:tcW w:w="1896" w:type="dxa"/>
            <w:tcBorders>
              <w:top w:val="nil"/>
            </w:tcBorders>
          </w:tcPr>
          <w:p>
            <w:pPr>
              <w:pStyle w:val="0"/>
            </w:pPr>
            <w:r>
              <w:rPr>
                <w:sz w:val="24"/>
              </w:rPr>
            </w:r>
          </w:p>
        </w:tc>
      </w:tr>
    </w:tbl>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p>
            <w:pPr>
              <w:pStyle w:val="0"/>
              <w:outlineLvl w:val="3"/>
              <w:jc w:val="center"/>
            </w:pPr>
            <w:r>
              <w:rPr>
                <w:sz w:val="24"/>
              </w:rPr>
              <w:t xml:space="preserve">2. Совокупный объем закупок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w:history="0" r:id="rId105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законом</w:t>
              </w:r>
            </w:hyperlink>
            <w:r>
              <w:rPr>
                <w:sz w:val="24"/>
              </w:rPr>
              <w:t xml:space="preserve"> "О контрактной системе в сфере закупок товаров, работ, услуг для обеспечения государственных и муниципальных нужд", за исключением товаров, поставленных при выполнении закупаемых работ, оказании закупаемых услуг</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2016"/>
        <w:gridCol w:w="2678"/>
        <w:gridCol w:w="1596"/>
        <w:gridCol w:w="2304"/>
      </w:tblGrid>
      <w:tr>
        <w:tc>
          <w:tcPr>
            <w:tcW w:w="466" w:type="dxa"/>
          </w:tcPr>
          <w:p>
            <w:pPr>
              <w:pStyle w:val="0"/>
              <w:jc w:val="center"/>
            </w:pPr>
            <w:r>
              <w:rPr>
                <w:sz w:val="24"/>
              </w:rPr>
              <w:t xml:space="preserve">N</w:t>
            </w:r>
          </w:p>
        </w:tc>
        <w:tc>
          <w:tcPr>
            <w:tcW w:w="2016" w:type="dxa"/>
          </w:tcPr>
          <w:p>
            <w:pPr>
              <w:pStyle w:val="0"/>
              <w:jc w:val="center"/>
            </w:pPr>
            <w:r>
              <w:rPr>
                <w:sz w:val="24"/>
              </w:rPr>
              <w:t xml:space="preserve">Наименование работы, услуги</w:t>
            </w:r>
          </w:p>
        </w:tc>
        <w:tc>
          <w:tcPr>
            <w:tcW w:w="2678" w:type="dxa"/>
          </w:tcPr>
          <w:p>
            <w:pPr>
              <w:pStyle w:val="0"/>
              <w:jc w:val="center"/>
            </w:pPr>
            <w:r>
              <w:rPr>
                <w:sz w:val="24"/>
              </w:rPr>
              <w:t xml:space="preserve">Код работы, услуги по Общероссийскому </w:t>
            </w:r>
            <w:hyperlink w:history="0" r:id="rId106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tcW w:w="1596" w:type="dxa"/>
          </w:tcPr>
          <w:p>
            <w:pPr>
              <w:pStyle w:val="0"/>
              <w:jc w:val="center"/>
            </w:pPr>
            <w:r>
              <w:rPr>
                <w:sz w:val="24"/>
              </w:rPr>
              <w:t xml:space="preserve">Совокупный стоимостной объем выполненных работ, оказанных услуг</w:t>
            </w:r>
          </w:p>
        </w:tc>
        <w:tc>
          <w:tcPr>
            <w:tcW w:w="2304" w:type="dxa"/>
          </w:tcPr>
          <w:p>
            <w:pPr>
              <w:pStyle w:val="0"/>
              <w:jc w:val="center"/>
            </w:pPr>
            <w:r>
              <w:rPr>
                <w:sz w:val="24"/>
              </w:rPr>
              <w:t xml:space="preserve">Совокупный стоимостной объем выполненных работ, оказанных услуг российскими гражданами, российскими юридическими лицами</w:t>
            </w:r>
          </w:p>
        </w:tc>
      </w:tr>
      <w:tr>
        <w:tc>
          <w:tcPr>
            <w:tcW w:w="466" w:type="dxa"/>
          </w:tcPr>
          <w:p>
            <w:pPr>
              <w:pStyle w:val="0"/>
              <w:jc w:val="center"/>
            </w:pPr>
            <w:r>
              <w:rPr>
                <w:sz w:val="24"/>
              </w:rPr>
              <w:t xml:space="preserve">1</w:t>
            </w:r>
          </w:p>
        </w:tc>
        <w:tc>
          <w:tcPr>
            <w:tcW w:w="2016" w:type="dxa"/>
          </w:tcPr>
          <w:bookmarkStart w:id="4204" w:name="P4204"/>
          <w:bookmarkEnd w:id="4204"/>
          <w:p>
            <w:pPr>
              <w:pStyle w:val="0"/>
              <w:jc w:val="center"/>
            </w:pPr>
            <w:r>
              <w:rPr>
                <w:sz w:val="24"/>
              </w:rPr>
              <w:t xml:space="preserve">2</w:t>
            </w:r>
          </w:p>
        </w:tc>
        <w:tc>
          <w:tcPr>
            <w:tcW w:w="2678" w:type="dxa"/>
          </w:tcPr>
          <w:bookmarkStart w:id="4205" w:name="P4205"/>
          <w:bookmarkEnd w:id="4205"/>
          <w:p>
            <w:pPr>
              <w:pStyle w:val="0"/>
              <w:jc w:val="center"/>
            </w:pPr>
            <w:r>
              <w:rPr>
                <w:sz w:val="24"/>
              </w:rPr>
              <w:t xml:space="preserve">3</w:t>
            </w:r>
          </w:p>
        </w:tc>
        <w:tc>
          <w:tcPr>
            <w:tcW w:w="1596" w:type="dxa"/>
          </w:tcPr>
          <w:bookmarkStart w:id="4206" w:name="P4206"/>
          <w:bookmarkEnd w:id="4206"/>
          <w:p>
            <w:pPr>
              <w:pStyle w:val="0"/>
              <w:jc w:val="center"/>
            </w:pPr>
            <w:r>
              <w:rPr>
                <w:sz w:val="24"/>
              </w:rPr>
              <w:t xml:space="preserve">4</w:t>
            </w:r>
          </w:p>
        </w:tc>
        <w:tc>
          <w:tcPr>
            <w:tcW w:w="2304" w:type="dxa"/>
          </w:tcPr>
          <w:bookmarkStart w:id="4207" w:name="P4207"/>
          <w:bookmarkEnd w:id="4207"/>
          <w:p>
            <w:pPr>
              <w:pStyle w:val="0"/>
              <w:jc w:val="center"/>
            </w:pPr>
            <w:r>
              <w:rPr>
                <w:sz w:val="24"/>
              </w:rPr>
              <w:t xml:space="preserve">5</w:t>
            </w:r>
          </w:p>
        </w:tc>
      </w:tr>
      <w:tr>
        <w:tc>
          <w:tcPr>
            <w:tcW w:w="466" w:type="dxa"/>
          </w:tcPr>
          <w:p>
            <w:pPr>
              <w:pStyle w:val="0"/>
              <w:jc w:val="center"/>
            </w:pPr>
            <w:r>
              <w:rPr>
                <w:sz w:val="24"/>
              </w:rPr>
              <w:t xml:space="preserve">1</w:t>
            </w:r>
          </w:p>
        </w:tc>
        <w:tc>
          <w:tcPr>
            <w:tcW w:w="2016" w:type="dxa"/>
          </w:tcPr>
          <w:p>
            <w:pPr>
              <w:pStyle w:val="0"/>
              <w:jc w:val="center"/>
            </w:pPr>
            <w:r>
              <w:rPr>
                <w:sz w:val="24"/>
              </w:rPr>
            </w:r>
          </w:p>
        </w:tc>
        <w:tc>
          <w:tcPr>
            <w:tcW w:w="2678" w:type="dxa"/>
          </w:tcPr>
          <w:p>
            <w:pPr>
              <w:pStyle w:val="0"/>
              <w:jc w:val="center"/>
            </w:pPr>
            <w:r>
              <w:rPr>
                <w:sz w:val="24"/>
              </w:rPr>
            </w:r>
          </w:p>
        </w:tc>
        <w:tc>
          <w:tcPr>
            <w:tcW w:w="1596" w:type="dxa"/>
          </w:tcPr>
          <w:p>
            <w:pPr>
              <w:pStyle w:val="0"/>
              <w:jc w:val="center"/>
            </w:pPr>
            <w:r>
              <w:rPr>
                <w:sz w:val="24"/>
              </w:rPr>
            </w:r>
          </w:p>
        </w:tc>
        <w:tc>
          <w:tcPr>
            <w:tcW w:w="2304" w:type="dxa"/>
          </w:tcPr>
          <w:p>
            <w:pPr>
              <w:pStyle w:val="0"/>
              <w:jc w:val="center"/>
            </w:pPr>
            <w:r>
              <w:rPr>
                <w:sz w:val="24"/>
              </w:rPr>
            </w:r>
          </w:p>
        </w:tc>
      </w:tr>
      <w:tr>
        <w:tblPrEx>
          <w:tblBorders>
            <w:insideH w:val="nil"/>
          </w:tblBorders>
        </w:tblPrEx>
        <w:tc>
          <w:tcPr>
            <w:tcW w:w="466" w:type="dxa"/>
            <w:tcBorders>
              <w:bottom w:val="nil"/>
            </w:tcBorders>
          </w:tcPr>
          <w:p>
            <w:pPr>
              <w:pStyle w:val="0"/>
            </w:pPr>
            <w:r>
              <w:rPr>
                <w:sz w:val="24"/>
              </w:rPr>
            </w:r>
          </w:p>
        </w:tc>
        <w:tc>
          <w:tcPr>
            <w:tcW w:w="2016" w:type="dxa"/>
            <w:tcBorders>
              <w:bottom w:val="nil"/>
            </w:tcBorders>
          </w:tcPr>
          <w:p>
            <w:pPr>
              <w:pStyle w:val="0"/>
              <w:jc w:val="both"/>
            </w:pPr>
            <w:r>
              <w:rPr>
                <w:sz w:val="24"/>
              </w:rPr>
              <w:t xml:space="preserve">Всего</w:t>
            </w:r>
          </w:p>
        </w:tc>
        <w:tc>
          <w:tcPr>
            <w:tcW w:w="2678" w:type="dxa"/>
            <w:tcBorders>
              <w:bottom w:val="nil"/>
            </w:tcBorders>
          </w:tcPr>
          <w:p>
            <w:pPr>
              <w:pStyle w:val="0"/>
            </w:pPr>
            <w:r>
              <w:rPr>
                <w:sz w:val="24"/>
              </w:rPr>
            </w:r>
          </w:p>
        </w:tc>
        <w:tc>
          <w:tcPr>
            <w:tcW w:w="1596" w:type="dxa"/>
            <w:tcBorders>
              <w:bottom w:val="nil"/>
            </w:tcBorders>
          </w:tcPr>
          <w:p>
            <w:pPr>
              <w:pStyle w:val="0"/>
            </w:pPr>
            <w:r>
              <w:rPr>
                <w:sz w:val="24"/>
              </w:rPr>
            </w:r>
          </w:p>
        </w:tc>
        <w:tc>
          <w:tcPr>
            <w:tcW w:w="2304" w:type="dxa"/>
            <w:tcBorders>
              <w:bottom w:val="nil"/>
            </w:tcBorders>
          </w:tcPr>
          <w:p>
            <w:pPr>
              <w:pStyle w:val="0"/>
            </w:pPr>
            <w:r>
              <w:rPr>
                <w:sz w:val="24"/>
              </w:rPr>
            </w:r>
          </w:p>
        </w:tc>
      </w:tr>
      <w:tr>
        <w:tblPrEx>
          <w:tblBorders>
            <w:insideH w:val="nil"/>
          </w:tblBorders>
        </w:tblPrEx>
        <w:tc>
          <w:tcPr>
            <w:tcW w:w="466" w:type="dxa"/>
            <w:tcBorders>
              <w:top w:val="nil"/>
            </w:tcBorders>
          </w:tcPr>
          <w:p>
            <w:pPr>
              <w:pStyle w:val="0"/>
            </w:pPr>
            <w:r>
              <w:rPr>
                <w:sz w:val="24"/>
              </w:rPr>
            </w:r>
          </w:p>
        </w:tc>
        <w:tc>
          <w:tcPr>
            <w:tcW w:w="2016" w:type="dxa"/>
            <w:tcBorders>
              <w:top w:val="nil"/>
            </w:tcBorders>
          </w:tcPr>
          <w:p>
            <w:pPr>
              <w:pStyle w:val="0"/>
              <w:ind w:firstLine="283"/>
              <w:jc w:val="both"/>
            </w:pPr>
            <w:r>
              <w:rPr>
                <w:sz w:val="24"/>
              </w:rPr>
              <w:t xml:space="preserve">в том числе:</w:t>
            </w:r>
          </w:p>
        </w:tc>
        <w:tc>
          <w:tcPr>
            <w:tcW w:w="2678" w:type="dxa"/>
            <w:tcBorders>
              <w:top w:val="nil"/>
            </w:tcBorders>
          </w:tcPr>
          <w:p>
            <w:pPr>
              <w:pStyle w:val="0"/>
            </w:pPr>
            <w:r>
              <w:rPr>
                <w:sz w:val="24"/>
              </w:rPr>
            </w:r>
          </w:p>
        </w:tc>
        <w:tc>
          <w:tcPr>
            <w:tcW w:w="1596" w:type="dxa"/>
            <w:tcBorders>
              <w:top w:val="nil"/>
            </w:tcBorders>
          </w:tcPr>
          <w:p>
            <w:pPr>
              <w:pStyle w:val="0"/>
            </w:pPr>
            <w:r>
              <w:rPr>
                <w:sz w:val="24"/>
              </w:rPr>
            </w:r>
          </w:p>
        </w:tc>
        <w:tc>
          <w:tcPr>
            <w:tcW w:w="2304" w:type="dxa"/>
            <w:tcBorders>
              <w:top w:val="nil"/>
            </w:tcBorders>
          </w:tcPr>
          <w:p>
            <w:pPr>
              <w:pStyle w:val="0"/>
            </w:pPr>
            <w:r>
              <w:rPr>
                <w:sz w:val="24"/>
              </w:rPr>
            </w:r>
          </w:p>
        </w:tc>
      </w:tr>
    </w:tbl>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p>
            <w:pPr>
              <w:pStyle w:val="0"/>
              <w:outlineLvl w:val="2"/>
              <w:jc w:val="center"/>
            </w:pPr>
            <w:r>
              <w:rPr>
                <w:sz w:val="24"/>
              </w:rPr>
              <w:t xml:space="preserve">II. Совокупный объем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w:history="0" r:id="rId1061"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w:t>
            </w:r>
          </w:p>
        </w:tc>
      </w:tr>
      <w:tr>
        <w:tc>
          <w:tcPr>
            <w:tcW w:w="9039" w:type="dxa"/>
            <w:tcBorders>
              <w:top w:val="nil"/>
              <w:left w:val="nil"/>
              <w:bottom w:val="nil"/>
              <w:right w:val="nil"/>
            </w:tcBorders>
          </w:tcPr>
          <w:p>
            <w:pPr>
              <w:pStyle w:val="0"/>
              <w:outlineLvl w:val="3"/>
              <w:jc w:val="center"/>
            </w:pPr>
            <w:r>
              <w:rPr>
                <w:sz w:val="24"/>
              </w:rPr>
              <w:t xml:space="preserve">1. Совокупный объем закупок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hyperlink w:history="0" r:id="rId106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w:t>
            </w:r>
          </w:p>
        </w:tc>
      </w:tr>
    </w:tbl>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2016"/>
        <w:gridCol w:w="2678"/>
        <w:gridCol w:w="1596"/>
        <w:gridCol w:w="2304"/>
      </w:tblGrid>
      <w:tr>
        <w:tc>
          <w:tcPr>
            <w:tcW w:w="466" w:type="dxa"/>
          </w:tcPr>
          <w:p>
            <w:pPr>
              <w:pStyle w:val="0"/>
              <w:jc w:val="center"/>
            </w:pPr>
            <w:r>
              <w:rPr>
                <w:sz w:val="24"/>
              </w:rPr>
              <w:t xml:space="preserve">N</w:t>
            </w:r>
          </w:p>
        </w:tc>
        <w:tc>
          <w:tcPr>
            <w:tcW w:w="2016" w:type="dxa"/>
          </w:tcPr>
          <w:p>
            <w:pPr>
              <w:pStyle w:val="0"/>
              <w:jc w:val="center"/>
            </w:pPr>
            <w:r>
              <w:rPr>
                <w:sz w:val="24"/>
              </w:rPr>
              <w:t xml:space="preserve">Наименование товара</w:t>
            </w:r>
          </w:p>
        </w:tc>
        <w:tc>
          <w:tcPr>
            <w:tcW w:w="2678" w:type="dxa"/>
          </w:tcPr>
          <w:p>
            <w:pPr>
              <w:pStyle w:val="0"/>
              <w:jc w:val="center"/>
            </w:pPr>
            <w:r>
              <w:rPr>
                <w:sz w:val="24"/>
              </w:rPr>
              <w:t xml:space="preserve">Код товара по Общероссийскому </w:t>
            </w:r>
            <w:hyperlink w:history="0" r:id="rId10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tcW w:w="1596" w:type="dxa"/>
          </w:tcPr>
          <w:p>
            <w:pPr>
              <w:pStyle w:val="0"/>
              <w:jc w:val="center"/>
            </w:pPr>
            <w:r>
              <w:rPr>
                <w:sz w:val="24"/>
              </w:rPr>
              <w:t xml:space="preserve">Совокупный стоимостной объем поставленного товара</w:t>
            </w:r>
          </w:p>
        </w:tc>
        <w:tc>
          <w:tcPr>
            <w:tcW w:w="2304" w:type="dxa"/>
          </w:tcPr>
          <w:p>
            <w:pPr>
              <w:pStyle w:val="0"/>
              <w:jc w:val="center"/>
            </w:pPr>
            <w:r>
              <w:rPr>
                <w:sz w:val="24"/>
              </w:rPr>
              <w:t xml:space="preserve">Совокупный стоимостной объем поставленного товара российского происхождения</w:t>
            </w:r>
          </w:p>
        </w:tc>
      </w:tr>
      <w:tr>
        <w:tc>
          <w:tcPr>
            <w:tcW w:w="466" w:type="dxa"/>
          </w:tcPr>
          <w:p>
            <w:pPr>
              <w:pStyle w:val="0"/>
              <w:jc w:val="center"/>
            </w:pPr>
            <w:r>
              <w:rPr>
                <w:sz w:val="24"/>
              </w:rPr>
              <w:t xml:space="preserve">1</w:t>
            </w:r>
          </w:p>
        </w:tc>
        <w:tc>
          <w:tcPr>
            <w:tcW w:w="2016" w:type="dxa"/>
          </w:tcPr>
          <w:bookmarkStart w:id="4233" w:name="P4233"/>
          <w:bookmarkEnd w:id="4233"/>
          <w:p>
            <w:pPr>
              <w:pStyle w:val="0"/>
              <w:jc w:val="center"/>
            </w:pPr>
            <w:r>
              <w:rPr>
                <w:sz w:val="24"/>
              </w:rPr>
              <w:t xml:space="preserve">2</w:t>
            </w:r>
          </w:p>
        </w:tc>
        <w:tc>
          <w:tcPr>
            <w:tcW w:w="2678" w:type="dxa"/>
          </w:tcPr>
          <w:bookmarkStart w:id="4234" w:name="P4234"/>
          <w:bookmarkEnd w:id="4234"/>
          <w:p>
            <w:pPr>
              <w:pStyle w:val="0"/>
              <w:jc w:val="center"/>
            </w:pPr>
            <w:r>
              <w:rPr>
                <w:sz w:val="24"/>
              </w:rPr>
              <w:t xml:space="preserve">3</w:t>
            </w:r>
          </w:p>
        </w:tc>
        <w:tc>
          <w:tcPr>
            <w:tcW w:w="1596" w:type="dxa"/>
          </w:tcPr>
          <w:bookmarkStart w:id="4235" w:name="P4235"/>
          <w:bookmarkEnd w:id="4235"/>
          <w:p>
            <w:pPr>
              <w:pStyle w:val="0"/>
              <w:jc w:val="center"/>
            </w:pPr>
            <w:r>
              <w:rPr>
                <w:sz w:val="24"/>
              </w:rPr>
              <w:t xml:space="preserve">4</w:t>
            </w:r>
          </w:p>
        </w:tc>
        <w:tc>
          <w:tcPr>
            <w:tcW w:w="2304" w:type="dxa"/>
          </w:tcPr>
          <w:bookmarkStart w:id="4236" w:name="P4236"/>
          <w:bookmarkEnd w:id="4236"/>
          <w:p>
            <w:pPr>
              <w:pStyle w:val="0"/>
              <w:jc w:val="center"/>
            </w:pPr>
            <w:r>
              <w:rPr>
                <w:sz w:val="24"/>
              </w:rPr>
              <w:t xml:space="preserve">5</w:t>
            </w:r>
          </w:p>
        </w:tc>
      </w:tr>
      <w:tr>
        <w:tc>
          <w:tcPr>
            <w:tcW w:w="466" w:type="dxa"/>
          </w:tcPr>
          <w:p>
            <w:pPr>
              <w:pStyle w:val="0"/>
              <w:jc w:val="center"/>
            </w:pPr>
            <w:r>
              <w:rPr>
                <w:sz w:val="24"/>
              </w:rPr>
              <w:t xml:space="preserve">1</w:t>
            </w:r>
          </w:p>
        </w:tc>
        <w:tc>
          <w:tcPr>
            <w:tcW w:w="2016" w:type="dxa"/>
          </w:tcPr>
          <w:p>
            <w:pPr>
              <w:pStyle w:val="0"/>
              <w:jc w:val="center"/>
            </w:pPr>
            <w:r>
              <w:rPr>
                <w:sz w:val="24"/>
              </w:rPr>
            </w:r>
          </w:p>
        </w:tc>
        <w:tc>
          <w:tcPr>
            <w:tcW w:w="2678" w:type="dxa"/>
          </w:tcPr>
          <w:p>
            <w:pPr>
              <w:pStyle w:val="0"/>
              <w:jc w:val="center"/>
            </w:pPr>
            <w:r>
              <w:rPr>
                <w:sz w:val="24"/>
              </w:rPr>
            </w:r>
          </w:p>
        </w:tc>
        <w:tc>
          <w:tcPr>
            <w:tcW w:w="1596" w:type="dxa"/>
          </w:tcPr>
          <w:p>
            <w:pPr>
              <w:pStyle w:val="0"/>
              <w:jc w:val="center"/>
            </w:pPr>
            <w:r>
              <w:rPr>
                <w:sz w:val="24"/>
              </w:rPr>
            </w:r>
          </w:p>
        </w:tc>
        <w:tc>
          <w:tcPr>
            <w:tcW w:w="2304" w:type="dxa"/>
          </w:tcPr>
          <w:p>
            <w:pPr>
              <w:pStyle w:val="0"/>
              <w:jc w:val="center"/>
            </w:pPr>
            <w:r>
              <w:rPr>
                <w:sz w:val="24"/>
              </w:rPr>
            </w:r>
          </w:p>
        </w:tc>
      </w:tr>
      <w:tr>
        <w:tblPrEx>
          <w:tblBorders>
            <w:insideH w:val="nil"/>
          </w:tblBorders>
        </w:tblPrEx>
        <w:tc>
          <w:tcPr>
            <w:tcW w:w="466" w:type="dxa"/>
            <w:tcBorders>
              <w:bottom w:val="nil"/>
            </w:tcBorders>
          </w:tcPr>
          <w:p>
            <w:pPr>
              <w:pStyle w:val="0"/>
            </w:pPr>
            <w:r>
              <w:rPr>
                <w:sz w:val="24"/>
              </w:rPr>
            </w:r>
          </w:p>
        </w:tc>
        <w:tc>
          <w:tcPr>
            <w:tcW w:w="2016" w:type="dxa"/>
            <w:tcBorders>
              <w:bottom w:val="nil"/>
            </w:tcBorders>
          </w:tcPr>
          <w:p>
            <w:pPr>
              <w:pStyle w:val="0"/>
            </w:pPr>
            <w:r>
              <w:rPr>
                <w:sz w:val="24"/>
              </w:rPr>
              <w:t xml:space="preserve">Всего</w:t>
            </w:r>
          </w:p>
        </w:tc>
        <w:tc>
          <w:tcPr>
            <w:tcW w:w="2678" w:type="dxa"/>
            <w:tcBorders>
              <w:bottom w:val="nil"/>
            </w:tcBorders>
          </w:tcPr>
          <w:p>
            <w:pPr>
              <w:pStyle w:val="0"/>
            </w:pPr>
            <w:r>
              <w:rPr>
                <w:sz w:val="24"/>
              </w:rPr>
            </w:r>
          </w:p>
        </w:tc>
        <w:tc>
          <w:tcPr>
            <w:tcW w:w="1596" w:type="dxa"/>
            <w:tcBorders>
              <w:bottom w:val="nil"/>
            </w:tcBorders>
          </w:tcPr>
          <w:p>
            <w:pPr>
              <w:pStyle w:val="0"/>
            </w:pPr>
            <w:r>
              <w:rPr>
                <w:sz w:val="24"/>
              </w:rPr>
            </w:r>
          </w:p>
        </w:tc>
        <w:tc>
          <w:tcPr>
            <w:tcW w:w="2304" w:type="dxa"/>
            <w:tcBorders>
              <w:bottom w:val="nil"/>
            </w:tcBorders>
          </w:tcPr>
          <w:p>
            <w:pPr>
              <w:pStyle w:val="0"/>
            </w:pPr>
            <w:r>
              <w:rPr>
                <w:sz w:val="24"/>
              </w:rPr>
            </w:r>
          </w:p>
        </w:tc>
      </w:tr>
      <w:tr>
        <w:tblPrEx>
          <w:tblBorders>
            <w:insideH w:val="nil"/>
          </w:tblBorders>
        </w:tblPrEx>
        <w:tc>
          <w:tcPr>
            <w:tcW w:w="466" w:type="dxa"/>
            <w:tcBorders>
              <w:top w:val="nil"/>
            </w:tcBorders>
          </w:tcPr>
          <w:p>
            <w:pPr>
              <w:pStyle w:val="0"/>
            </w:pPr>
            <w:r>
              <w:rPr>
                <w:sz w:val="24"/>
              </w:rPr>
            </w:r>
          </w:p>
        </w:tc>
        <w:tc>
          <w:tcPr>
            <w:tcW w:w="2016" w:type="dxa"/>
            <w:tcBorders>
              <w:top w:val="nil"/>
            </w:tcBorders>
          </w:tcPr>
          <w:p>
            <w:pPr>
              <w:pStyle w:val="0"/>
              <w:ind w:firstLine="283"/>
              <w:jc w:val="both"/>
            </w:pPr>
            <w:r>
              <w:rPr>
                <w:sz w:val="24"/>
              </w:rPr>
              <w:t xml:space="preserve">в том числе:</w:t>
            </w:r>
          </w:p>
        </w:tc>
        <w:tc>
          <w:tcPr>
            <w:tcW w:w="2678" w:type="dxa"/>
            <w:tcBorders>
              <w:top w:val="nil"/>
            </w:tcBorders>
          </w:tcPr>
          <w:p>
            <w:pPr>
              <w:pStyle w:val="0"/>
            </w:pPr>
            <w:r>
              <w:rPr>
                <w:sz w:val="24"/>
              </w:rPr>
            </w:r>
          </w:p>
        </w:tc>
        <w:tc>
          <w:tcPr>
            <w:tcW w:w="1596" w:type="dxa"/>
            <w:tcBorders>
              <w:top w:val="nil"/>
            </w:tcBorders>
          </w:tcPr>
          <w:p>
            <w:pPr>
              <w:pStyle w:val="0"/>
            </w:pPr>
            <w:r>
              <w:rPr>
                <w:sz w:val="24"/>
              </w:rPr>
            </w:r>
          </w:p>
        </w:tc>
        <w:tc>
          <w:tcPr>
            <w:tcW w:w="2304" w:type="dxa"/>
            <w:tcBorders>
              <w:top w:val="nil"/>
            </w:tcBorders>
          </w:tcPr>
          <w:p>
            <w:pPr>
              <w:pStyle w:val="0"/>
            </w:pPr>
            <w:r>
              <w:rPr>
                <w:sz w:val="24"/>
              </w:rPr>
            </w:r>
          </w:p>
        </w:tc>
      </w:tr>
    </w:tbl>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p>
            <w:pPr>
              <w:pStyle w:val="0"/>
              <w:outlineLvl w:val="3"/>
              <w:jc w:val="center"/>
            </w:pPr>
            <w:r>
              <w:rPr>
                <w:sz w:val="24"/>
              </w:rPr>
              <w:t xml:space="preserve">2. Совокупный объем закупок товаров российского происхождения (в том числе поставляемых при выполнении закупаемых работ, оказании закупаемых услуг), осуществленных в соответствии с Федеральным </w:t>
            </w:r>
            <w:hyperlink w:history="0" r:id="rId106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отдельными заказчиками, указанными в </w:t>
            </w:r>
            <w:hyperlink w:history="0" w:anchor="P98" w:tooltip="применяется при осуществлении в соответствии с Федеральным законом &quot;О закупках товаров, работ, услуг отдельными видами юридических лиц&quot; закупок отдельными заказчиками, являющимися хозяйственными обществами, указанными в пунктах 1 - 3 части 2 статьи 1 Федерального закона &quot;О закупках товаров, работ, услуг отдельными видами юридических лиц&quot;, за исключением хозяйственных обществ, включенных в сводный реестр организаций оборонно-промышленного комплекса, предусмотренный постановлением Правительства Российской ...">
              <w:r>
                <w:rPr>
                  <w:sz w:val="24"/>
                  <w:color w:val="0000ff"/>
                </w:rPr>
                <w:t xml:space="preserve">абзаце втором подпункта "л" пункта 4</w:t>
              </w:r>
            </w:hyperlink>
            <w:r>
              <w:rPr>
                <w:sz w:val="24"/>
              </w:rPr>
              <w:t xml:space="preserve">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pPr>
        <w:pStyle w:val="0"/>
        <w:jc w:val="center"/>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55"/>
        <w:gridCol w:w="1920"/>
        <w:gridCol w:w="1699"/>
        <w:gridCol w:w="986"/>
        <w:gridCol w:w="1125"/>
        <w:gridCol w:w="1620"/>
        <w:gridCol w:w="1123"/>
      </w:tblGrid>
      <w:tr>
        <w:tc>
          <w:tcPr>
            <w:tcW w:w="555" w:type="dxa"/>
          </w:tcPr>
          <w:p>
            <w:pPr>
              <w:pStyle w:val="0"/>
              <w:jc w:val="center"/>
            </w:pPr>
            <w:r>
              <w:rPr>
                <w:sz w:val="24"/>
              </w:rPr>
              <w:t xml:space="preserve">N</w:t>
            </w:r>
          </w:p>
        </w:tc>
        <w:tc>
          <w:tcPr>
            <w:tcW w:w="1920" w:type="dxa"/>
          </w:tcPr>
          <w:p>
            <w:pPr>
              <w:pStyle w:val="0"/>
              <w:jc w:val="center"/>
            </w:pPr>
            <w:r>
              <w:rPr>
                <w:sz w:val="24"/>
              </w:rPr>
              <w:t xml:space="preserve">Наименование товара</w:t>
            </w:r>
          </w:p>
        </w:tc>
        <w:tc>
          <w:tcPr>
            <w:tcW w:w="1699" w:type="dxa"/>
          </w:tcPr>
          <w:p>
            <w:pPr>
              <w:pStyle w:val="0"/>
              <w:jc w:val="center"/>
            </w:pPr>
            <w:r>
              <w:rPr>
                <w:sz w:val="24"/>
              </w:rPr>
              <w:t xml:space="preserve">Код товара по Общероссийскому </w:t>
            </w:r>
            <w:hyperlink w:history="0" r:id="rId10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tcW w:w="986" w:type="dxa"/>
          </w:tcPr>
          <w:p>
            <w:pPr>
              <w:pStyle w:val="0"/>
              <w:jc w:val="center"/>
            </w:pPr>
            <w:r>
              <w:rPr>
                <w:sz w:val="24"/>
              </w:rPr>
              <w:t xml:space="preserve">Совокупный стоимостной объем поставленного товара</w:t>
            </w:r>
          </w:p>
        </w:tc>
        <w:tc>
          <w:tcPr>
            <w:tcW w:w="1125" w:type="dxa"/>
          </w:tcPr>
          <w:p>
            <w:pPr>
              <w:pStyle w:val="0"/>
              <w:jc w:val="center"/>
            </w:pPr>
            <w:r>
              <w:rPr>
                <w:sz w:val="24"/>
              </w:rPr>
              <w:t xml:space="preserve">Совокупный стоимостной объем поставленного товара российского происхождения</w:t>
            </w:r>
          </w:p>
        </w:tc>
        <w:tc>
          <w:tcPr>
            <w:tcW w:w="1620" w:type="dxa"/>
          </w:tcPr>
          <w:p>
            <w:pPr>
              <w:pStyle w:val="0"/>
              <w:jc w:val="center"/>
            </w:pPr>
            <w:r>
              <w:rPr>
                <w:sz w:val="24"/>
              </w:rPr>
              <w:t xml:space="preserve">Размер установленной минимальной обязательной доли закупок товаров российского происхождения, процентов</w:t>
            </w:r>
          </w:p>
        </w:tc>
        <w:tc>
          <w:tcPr>
            <w:tcW w:w="1123" w:type="dxa"/>
          </w:tcPr>
          <w:p>
            <w:pPr>
              <w:pStyle w:val="0"/>
              <w:jc w:val="center"/>
            </w:pPr>
            <w:r>
              <w:rPr>
                <w:sz w:val="24"/>
              </w:rPr>
              <w:t xml:space="preserve">Размер достигнутой доли закупок товаров российского происхождения, процентов</w:t>
            </w:r>
          </w:p>
        </w:tc>
      </w:tr>
      <w:tr>
        <w:tc>
          <w:tcPr>
            <w:tcW w:w="555" w:type="dxa"/>
          </w:tcPr>
          <w:p>
            <w:pPr>
              <w:pStyle w:val="0"/>
              <w:jc w:val="center"/>
            </w:pPr>
            <w:r>
              <w:rPr>
                <w:sz w:val="24"/>
              </w:rPr>
              <w:t xml:space="preserve">1</w:t>
            </w:r>
          </w:p>
        </w:tc>
        <w:tc>
          <w:tcPr>
            <w:tcW w:w="1920" w:type="dxa"/>
          </w:tcPr>
          <w:bookmarkStart w:id="4263" w:name="P4263"/>
          <w:bookmarkEnd w:id="4263"/>
          <w:p>
            <w:pPr>
              <w:pStyle w:val="0"/>
              <w:jc w:val="center"/>
            </w:pPr>
            <w:r>
              <w:rPr>
                <w:sz w:val="24"/>
              </w:rPr>
              <w:t xml:space="preserve">2</w:t>
            </w:r>
          </w:p>
        </w:tc>
        <w:tc>
          <w:tcPr>
            <w:tcW w:w="1699" w:type="dxa"/>
          </w:tcPr>
          <w:bookmarkStart w:id="4264" w:name="P4264"/>
          <w:bookmarkEnd w:id="4264"/>
          <w:p>
            <w:pPr>
              <w:pStyle w:val="0"/>
              <w:jc w:val="center"/>
            </w:pPr>
            <w:r>
              <w:rPr>
                <w:sz w:val="24"/>
              </w:rPr>
              <w:t xml:space="preserve">3</w:t>
            </w:r>
          </w:p>
        </w:tc>
        <w:tc>
          <w:tcPr>
            <w:tcW w:w="986" w:type="dxa"/>
          </w:tcPr>
          <w:bookmarkStart w:id="4265" w:name="P4265"/>
          <w:bookmarkEnd w:id="4265"/>
          <w:p>
            <w:pPr>
              <w:pStyle w:val="0"/>
              <w:jc w:val="center"/>
            </w:pPr>
            <w:r>
              <w:rPr>
                <w:sz w:val="24"/>
              </w:rPr>
              <w:t xml:space="preserve">4</w:t>
            </w:r>
          </w:p>
        </w:tc>
        <w:tc>
          <w:tcPr>
            <w:tcW w:w="1125" w:type="dxa"/>
          </w:tcPr>
          <w:bookmarkStart w:id="4266" w:name="P4266"/>
          <w:bookmarkEnd w:id="4266"/>
          <w:p>
            <w:pPr>
              <w:pStyle w:val="0"/>
              <w:jc w:val="center"/>
            </w:pPr>
            <w:r>
              <w:rPr>
                <w:sz w:val="24"/>
              </w:rPr>
              <w:t xml:space="preserve">5</w:t>
            </w:r>
          </w:p>
        </w:tc>
        <w:tc>
          <w:tcPr>
            <w:tcW w:w="1620" w:type="dxa"/>
          </w:tcPr>
          <w:p>
            <w:pPr>
              <w:pStyle w:val="0"/>
              <w:jc w:val="center"/>
            </w:pPr>
            <w:r>
              <w:rPr>
                <w:sz w:val="24"/>
              </w:rPr>
              <w:t xml:space="preserve">6</w:t>
            </w:r>
          </w:p>
        </w:tc>
        <w:tc>
          <w:tcPr>
            <w:tcW w:w="1123" w:type="dxa"/>
          </w:tcPr>
          <w:p>
            <w:pPr>
              <w:pStyle w:val="0"/>
              <w:jc w:val="center"/>
            </w:pPr>
            <w:r>
              <w:rPr>
                <w:sz w:val="24"/>
              </w:rPr>
              <w:t xml:space="preserve">7</w:t>
            </w:r>
          </w:p>
        </w:tc>
      </w:tr>
      <w:tr>
        <w:tc>
          <w:tcPr>
            <w:tcW w:w="555" w:type="dxa"/>
          </w:tcPr>
          <w:p>
            <w:pPr>
              <w:pStyle w:val="0"/>
              <w:jc w:val="center"/>
            </w:pPr>
            <w:r>
              <w:rPr>
                <w:sz w:val="24"/>
              </w:rPr>
              <w:t xml:space="preserve">1</w:t>
            </w:r>
          </w:p>
        </w:tc>
        <w:tc>
          <w:tcPr>
            <w:tcW w:w="1920" w:type="dxa"/>
          </w:tcPr>
          <w:p>
            <w:pPr>
              <w:pStyle w:val="0"/>
              <w:jc w:val="center"/>
            </w:pPr>
            <w:r>
              <w:rPr>
                <w:sz w:val="24"/>
              </w:rPr>
            </w:r>
          </w:p>
        </w:tc>
        <w:tc>
          <w:tcPr>
            <w:tcW w:w="1699" w:type="dxa"/>
          </w:tcPr>
          <w:p>
            <w:pPr>
              <w:pStyle w:val="0"/>
              <w:jc w:val="center"/>
            </w:pPr>
            <w:r>
              <w:rPr>
                <w:sz w:val="24"/>
              </w:rPr>
            </w:r>
          </w:p>
        </w:tc>
        <w:tc>
          <w:tcPr>
            <w:tcW w:w="986" w:type="dxa"/>
          </w:tcPr>
          <w:p>
            <w:pPr>
              <w:pStyle w:val="0"/>
              <w:jc w:val="center"/>
            </w:pPr>
            <w:r>
              <w:rPr>
                <w:sz w:val="24"/>
              </w:rPr>
            </w:r>
          </w:p>
        </w:tc>
        <w:tc>
          <w:tcPr>
            <w:tcW w:w="1125" w:type="dxa"/>
          </w:tcPr>
          <w:p>
            <w:pPr>
              <w:pStyle w:val="0"/>
              <w:jc w:val="center"/>
            </w:pPr>
            <w:r>
              <w:rPr>
                <w:sz w:val="24"/>
              </w:rPr>
            </w:r>
          </w:p>
        </w:tc>
        <w:tc>
          <w:tcPr>
            <w:tcW w:w="1620" w:type="dxa"/>
          </w:tcPr>
          <w:p>
            <w:pPr>
              <w:pStyle w:val="0"/>
              <w:jc w:val="center"/>
            </w:pPr>
            <w:r>
              <w:rPr>
                <w:sz w:val="24"/>
              </w:rPr>
            </w:r>
          </w:p>
        </w:tc>
        <w:tc>
          <w:tcPr>
            <w:tcW w:w="1123" w:type="dxa"/>
          </w:tcPr>
          <w:p>
            <w:pPr>
              <w:pStyle w:val="0"/>
              <w:jc w:val="center"/>
            </w:pPr>
            <w:r>
              <w:rPr>
                <w:sz w:val="24"/>
              </w:rPr>
            </w:r>
          </w:p>
        </w:tc>
      </w:tr>
      <w:tr>
        <w:tblPrEx>
          <w:tblBorders>
            <w:insideH w:val="nil"/>
          </w:tblBorders>
        </w:tblPrEx>
        <w:tc>
          <w:tcPr>
            <w:tcW w:w="555" w:type="dxa"/>
            <w:tcBorders>
              <w:bottom w:val="nil"/>
            </w:tcBorders>
          </w:tcPr>
          <w:p>
            <w:pPr>
              <w:pStyle w:val="0"/>
            </w:pPr>
            <w:r>
              <w:rPr>
                <w:sz w:val="24"/>
              </w:rPr>
            </w:r>
          </w:p>
        </w:tc>
        <w:tc>
          <w:tcPr>
            <w:tcW w:w="1920" w:type="dxa"/>
            <w:tcBorders>
              <w:bottom w:val="nil"/>
            </w:tcBorders>
          </w:tcPr>
          <w:p>
            <w:pPr>
              <w:pStyle w:val="0"/>
            </w:pPr>
            <w:r>
              <w:rPr>
                <w:sz w:val="24"/>
              </w:rPr>
              <w:t xml:space="preserve">Всего</w:t>
            </w:r>
          </w:p>
        </w:tc>
        <w:tc>
          <w:tcPr>
            <w:tcW w:w="1699" w:type="dxa"/>
            <w:tcBorders>
              <w:bottom w:val="nil"/>
            </w:tcBorders>
          </w:tcPr>
          <w:p>
            <w:pPr>
              <w:pStyle w:val="0"/>
            </w:pPr>
            <w:r>
              <w:rPr>
                <w:sz w:val="24"/>
              </w:rPr>
            </w:r>
          </w:p>
        </w:tc>
        <w:tc>
          <w:tcPr>
            <w:tcW w:w="986" w:type="dxa"/>
            <w:tcBorders>
              <w:bottom w:val="nil"/>
            </w:tcBorders>
          </w:tcPr>
          <w:p>
            <w:pPr>
              <w:pStyle w:val="0"/>
            </w:pPr>
            <w:r>
              <w:rPr>
                <w:sz w:val="24"/>
              </w:rPr>
            </w:r>
          </w:p>
        </w:tc>
        <w:tc>
          <w:tcPr>
            <w:tcW w:w="1125" w:type="dxa"/>
            <w:tcBorders>
              <w:bottom w:val="nil"/>
            </w:tcBorders>
          </w:tcPr>
          <w:p>
            <w:pPr>
              <w:pStyle w:val="0"/>
            </w:pPr>
            <w:r>
              <w:rPr>
                <w:sz w:val="24"/>
              </w:rPr>
            </w:r>
          </w:p>
        </w:tc>
        <w:tc>
          <w:tcPr>
            <w:tcW w:w="1620" w:type="dxa"/>
            <w:tcBorders>
              <w:bottom w:val="nil"/>
            </w:tcBorders>
          </w:tcPr>
          <w:p>
            <w:pPr>
              <w:pStyle w:val="0"/>
            </w:pPr>
            <w:r>
              <w:rPr>
                <w:sz w:val="24"/>
              </w:rPr>
            </w:r>
          </w:p>
        </w:tc>
        <w:tc>
          <w:tcPr>
            <w:tcW w:w="1123" w:type="dxa"/>
            <w:tcBorders>
              <w:bottom w:val="nil"/>
            </w:tcBorders>
          </w:tcPr>
          <w:p>
            <w:pPr>
              <w:pStyle w:val="0"/>
            </w:pPr>
            <w:r>
              <w:rPr>
                <w:sz w:val="24"/>
              </w:rPr>
            </w:r>
          </w:p>
        </w:tc>
      </w:tr>
      <w:tr>
        <w:tblPrEx>
          <w:tblBorders>
            <w:insideH w:val="nil"/>
          </w:tblBorders>
        </w:tblPrEx>
        <w:tc>
          <w:tcPr>
            <w:tcW w:w="555" w:type="dxa"/>
            <w:tcBorders>
              <w:top w:val="nil"/>
            </w:tcBorders>
          </w:tcPr>
          <w:p>
            <w:pPr>
              <w:pStyle w:val="0"/>
            </w:pPr>
            <w:r>
              <w:rPr>
                <w:sz w:val="24"/>
              </w:rPr>
            </w:r>
          </w:p>
        </w:tc>
        <w:tc>
          <w:tcPr>
            <w:tcW w:w="1920" w:type="dxa"/>
            <w:tcBorders>
              <w:top w:val="nil"/>
            </w:tcBorders>
          </w:tcPr>
          <w:p>
            <w:pPr>
              <w:pStyle w:val="0"/>
              <w:ind w:firstLine="283"/>
              <w:jc w:val="both"/>
            </w:pPr>
            <w:r>
              <w:rPr>
                <w:sz w:val="24"/>
              </w:rPr>
              <w:t xml:space="preserve">в том числе:</w:t>
            </w:r>
          </w:p>
        </w:tc>
        <w:tc>
          <w:tcPr>
            <w:tcW w:w="1699" w:type="dxa"/>
            <w:tcBorders>
              <w:top w:val="nil"/>
            </w:tcBorders>
          </w:tcPr>
          <w:p>
            <w:pPr>
              <w:pStyle w:val="0"/>
            </w:pPr>
            <w:r>
              <w:rPr>
                <w:sz w:val="24"/>
              </w:rPr>
            </w:r>
          </w:p>
        </w:tc>
        <w:tc>
          <w:tcPr>
            <w:tcW w:w="986" w:type="dxa"/>
            <w:tcBorders>
              <w:top w:val="nil"/>
            </w:tcBorders>
          </w:tcPr>
          <w:p>
            <w:pPr>
              <w:pStyle w:val="0"/>
            </w:pPr>
            <w:r>
              <w:rPr>
                <w:sz w:val="24"/>
              </w:rPr>
            </w:r>
          </w:p>
        </w:tc>
        <w:tc>
          <w:tcPr>
            <w:tcW w:w="1125" w:type="dxa"/>
            <w:tcBorders>
              <w:top w:val="nil"/>
            </w:tcBorders>
          </w:tcPr>
          <w:p>
            <w:pPr>
              <w:pStyle w:val="0"/>
            </w:pPr>
            <w:r>
              <w:rPr>
                <w:sz w:val="24"/>
              </w:rPr>
            </w:r>
          </w:p>
        </w:tc>
        <w:tc>
          <w:tcPr>
            <w:tcW w:w="1620" w:type="dxa"/>
            <w:tcBorders>
              <w:top w:val="nil"/>
            </w:tcBorders>
          </w:tcPr>
          <w:p>
            <w:pPr>
              <w:pStyle w:val="0"/>
            </w:pPr>
            <w:r>
              <w:rPr>
                <w:sz w:val="24"/>
              </w:rPr>
            </w:r>
          </w:p>
        </w:tc>
        <w:tc>
          <w:tcPr>
            <w:tcW w:w="1123" w:type="dxa"/>
            <w:tcBorders>
              <w:top w:val="nil"/>
            </w:tcBorders>
          </w:tcPr>
          <w:p>
            <w:pPr>
              <w:pStyle w:val="0"/>
            </w:pPr>
            <w:r>
              <w:rPr>
                <w:sz w:val="24"/>
              </w:rPr>
            </w:r>
          </w:p>
        </w:tc>
      </w:tr>
    </w:tbl>
    <w:p>
      <w:pPr>
        <w:pStyle w:val="0"/>
      </w:pPr>
      <w:r>
        <w:rPr>
          <w:sz w:val="24"/>
        </w:rPr>
      </w:r>
    </w:p>
    <w:tbl>
      <w:tblPr>
        <w:tblInd w:w="0" w:type="dxa"/>
        <w:tblLayout w:type="fixed"/>
        <w:tblCellMar>
          <w:top w:w="102" w:type="dxa"/>
          <w:left w:w="62" w:type="dxa"/>
          <w:bottom w:w="102" w:type="dxa"/>
          <w:right w:w="62" w:type="dxa"/>
        </w:tblCellMar>
      </w:tblPr>
      <w:tblGrid>
        <w:gridCol w:w="9039"/>
      </w:tblGrid>
      <w:tr>
        <w:tc>
          <w:tcPr>
            <w:tcW w:w="9039" w:type="dxa"/>
            <w:tcBorders>
              <w:top w:val="nil"/>
              <w:left w:val="nil"/>
              <w:bottom w:val="nil"/>
              <w:right w:val="nil"/>
            </w:tcBorders>
          </w:tcPr>
          <w:p>
            <w:pPr>
              <w:pStyle w:val="0"/>
              <w:outlineLvl w:val="3"/>
              <w:jc w:val="center"/>
            </w:pPr>
            <w:r>
              <w:rPr>
                <w:sz w:val="24"/>
              </w:rPr>
              <w:t xml:space="preserve">3. Совокупный объем закупок работ, услуг, соответственно выполняемых, оказываемых российскими гражданами, российскими юридическими лицами, осуществленных в соответствии с Федеральным </w:t>
            </w:r>
            <w:hyperlink w:history="0" r:id="rId106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 закупках товаров, работ, услуг отдельными видами юридических лиц", за исключением товаров, поставленных при выполнении закупаемых работ, оказании закупаемых услуг</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2016"/>
        <w:gridCol w:w="2678"/>
        <w:gridCol w:w="1596"/>
        <w:gridCol w:w="2304"/>
      </w:tblGrid>
      <w:tr>
        <w:tc>
          <w:tcPr>
            <w:tcW w:w="466" w:type="dxa"/>
          </w:tcPr>
          <w:p>
            <w:pPr>
              <w:pStyle w:val="0"/>
              <w:jc w:val="center"/>
            </w:pPr>
            <w:r>
              <w:rPr>
                <w:sz w:val="24"/>
              </w:rPr>
              <w:t xml:space="preserve">N</w:t>
            </w:r>
          </w:p>
        </w:tc>
        <w:tc>
          <w:tcPr>
            <w:tcW w:w="2016" w:type="dxa"/>
          </w:tcPr>
          <w:p>
            <w:pPr>
              <w:pStyle w:val="0"/>
              <w:jc w:val="center"/>
            </w:pPr>
            <w:r>
              <w:rPr>
                <w:sz w:val="24"/>
              </w:rPr>
              <w:t xml:space="preserve">Наименование работы, услуги</w:t>
            </w:r>
          </w:p>
        </w:tc>
        <w:tc>
          <w:tcPr>
            <w:tcW w:w="2678" w:type="dxa"/>
          </w:tcPr>
          <w:p>
            <w:pPr>
              <w:pStyle w:val="0"/>
              <w:jc w:val="center"/>
            </w:pPr>
            <w:r>
              <w:rPr>
                <w:sz w:val="24"/>
              </w:rPr>
              <w:t xml:space="preserve">Код работы, услуги по Общероссийскому </w:t>
            </w:r>
            <w:hyperlink w:history="0" r:id="rId10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с изм. и доп., вступ. в силу с 01.08.2026) {КонсультантПлюс}">
              <w:r>
                <w:rPr>
                  <w:sz w:val="24"/>
                  <w:color w:val="0000ff"/>
                </w:rPr>
                <w:t xml:space="preserve">классификатору</w:t>
              </w:r>
            </w:hyperlink>
            <w:r>
              <w:rPr>
                <w:sz w:val="24"/>
              </w:rPr>
              <w:t xml:space="preserve"> продукции по видам экономической деятельности ОК 034-2014 (КПЕС 2008)</w:t>
            </w:r>
          </w:p>
        </w:tc>
        <w:tc>
          <w:tcPr>
            <w:tcW w:w="1596" w:type="dxa"/>
          </w:tcPr>
          <w:p>
            <w:pPr>
              <w:pStyle w:val="0"/>
              <w:jc w:val="center"/>
            </w:pPr>
            <w:r>
              <w:rPr>
                <w:sz w:val="24"/>
              </w:rPr>
              <w:t xml:space="preserve">Совокупный стоимостной объем выполненных работ, оказанных услуг</w:t>
            </w:r>
          </w:p>
        </w:tc>
        <w:tc>
          <w:tcPr>
            <w:tcW w:w="2304" w:type="dxa"/>
          </w:tcPr>
          <w:p>
            <w:pPr>
              <w:pStyle w:val="0"/>
              <w:jc w:val="center"/>
            </w:pPr>
            <w:r>
              <w:rPr>
                <w:sz w:val="24"/>
              </w:rPr>
              <w:t xml:space="preserve">Совокупный стоимостной объем выполненных работ, оказанных услуг российскими гражданами, российскими юридическими лицами</w:t>
            </w:r>
          </w:p>
        </w:tc>
      </w:tr>
      <w:tr>
        <w:tc>
          <w:tcPr>
            <w:tcW w:w="466" w:type="dxa"/>
          </w:tcPr>
          <w:p>
            <w:pPr>
              <w:pStyle w:val="0"/>
              <w:jc w:val="center"/>
            </w:pPr>
            <w:r>
              <w:rPr>
                <w:sz w:val="24"/>
              </w:rPr>
              <w:t xml:space="preserve">1</w:t>
            </w:r>
          </w:p>
        </w:tc>
        <w:tc>
          <w:tcPr>
            <w:tcW w:w="2016" w:type="dxa"/>
          </w:tcPr>
          <w:bookmarkStart w:id="4299" w:name="P4299"/>
          <w:bookmarkEnd w:id="4299"/>
          <w:p>
            <w:pPr>
              <w:pStyle w:val="0"/>
              <w:jc w:val="center"/>
            </w:pPr>
            <w:r>
              <w:rPr>
                <w:sz w:val="24"/>
              </w:rPr>
              <w:t xml:space="preserve">2</w:t>
            </w:r>
          </w:p>
        </w:tc>
        <w:tc>
          <w:tcPr>
            <w:tcW w:w="2678" w:type="dxa"/>
          </w:tcPr>
          <w:bookmarkStart w:id="4300" w:name="P4300"/>
          <w:bookmarkEnd w:id="4300"/>
          <w:p>
            <w:pPr>
              <w:pStyle w:val="0"/>
              <w:jc w:val="center"/>
            </w:pPr>
            <w:r>
              <w:rPr>
                <w:sz w:val="24"/>
              </w:rPr>
              <w:t xml:space="preserve">3</w:t>
            </w:r>
          </w:p>
        </w:tc>
        <w:tc>
          <w:tcPr>
            <w:tcW w:w="1596" w:type="dxa"/>
          </w:tcPr>
          <w:bookmarkStart w:id="4301" w:name="P4301"/>
          <w:bookmarkEnd w:id="4301"/>
          <w:p>
            <w:pPr>
              <w:pStyle w:val="0"/>
              <w:jc w:val="center"/>
            </w:pPr>
            <w:r>
              <w:rPr>
                <w:sz w:val="24"/>
              </w:rPr>
              <w:t xml:space="preserve">4</w:t>
            </w:r>
          </w:p>
        </w:tc>
        <w:tc>
          <w:tcPr>
            <w:tcW w:w="2304" w:type="dxa"/>
          </w:tcPr>
          <w:bookmarkStart w:id="4302" w:name="P4302"/>
          <w:bookmarkEnd w:id="4302"/>
          <w:p>
            <w:pPr>
              <w:pStyle w:val="0"/>
              <w:jc w:val="center"/>
            </w:pPr>
            <w:r>
              <w:rPr>
                <w:sz w:val="24"/>
              </w:rPr>
              <w:t xml:space="preserve">5</w:t>
            </w:r>
          </w:p>
        </w:tc>
      </w:tr>
      <w:tr>
        <w:tc>
          <w:tcPr>
            <w:tcW w:w="466" w:type="dxa"/>
          </w:tcPr>
          <w:p>
            <w:pPr>
              <w:pStyle w:val="0"/>
              <w:jc w:val="center"/>
            </w:pPr>
            <w:r>
              <w:rPr>
                <w:sz w:val="24"/>
              </w:rPr>
              <w:t xml:space="preserve">1</w:t>
            </w:r>
          </w:p>
        </w:tc>
        <w:tc>
          <w:tcPr>
            <w:tcW w:w="2016" w:type="dxa"/>
          </w:tcPr>
          <w:p>
            <w:pPr>
              <w:pStyle w:val="0"/>
              <w:jc w:val="center"/>
            </w:pPr>
            <w:r>
              <w:rPr>
                <w:sz w:val="24"/>
              </w:rPr>
            </w:r>
          </w:p>
        </w:tc>
        <w:tc>
          <w:tcPr>
            <w:tcW w:w="2678" w:type="dxa"/>
          </w:tcPr>
          <w:p>
            <w:pPr>
              <w:pStyle w:val="0"/>
              <w:jc w:val="center"/>
            </w:pPr>
            <w:r>
              <w:rPr>
                <w:sz w:val="24"/>
              </w:rPr>
            </w:r>
          </w:p>
        </w:tc>
        <w:tc>
          <w:tcPr>
            <w:tcW w:w="1596" w:type="dxa"/>
          </w:tcPr>
          <w:p>
            <w:pPr>
              <w:pStyle w:val="0"/>
              <w:jc w:val="center"/>
            </w:pPr>
            <w:r>
              <w:rPr>
                <w:sz w:val="24"/>
              </w:rPr>
            </w:r>
          </w:p>
        </w:tc>
        <w:tc>
          <w:tcPr>
            <w:tcW w:w="2304" w:type="dxa"/>
          </w:tcPr>
          <w:p>
            <w:pPr>
              <w:pStyle w:val="0"/>
              <w:jc w:val="center"/>
            </w:pPr>
            <w:r>
              <w:rPr>
                <w:sz w:val="24"/>
              </w:rPr>
            </w:r>
          </w:p>
        </w:tc>
      </w:tr>
      <w:tr>
        <w:tblPrEx>
          <w:tblBorders>
            <w:insideH w:val="nil"/>
          </w:tblBorders>
        </w:tblPrEx>
        <w:tc>
          <w:tcPr>
            <w:tcW w:w="466" w:type="dxa"/>
            <w:tcBorders>
              <w:bottom w:val="nil"/>
            </w:tcBorders>
          </w:tcPr>
          <w:p>
            <w:pPr>
              <w:pStyle w:val="0"/>
            </w:pPr>
            <w:r>
              <w:rPr>
                <w:sz w:val="24"/>
              </w:rPr>
            </w:r>
          </w:p>
        </w:tc>
        <w:tc>
          <w:tcPr>
            <w:tcW w:w="2016" w:type="dxa"/>
            <w:tcBorders>
              <w:bottom w:val="nil"/>
            </w:tcBorders>
          </w:tcPr>
          <w:p>
            <w:pPr>
              <w:pStyle w:val="0"/>
            </w:pPr>
            <w:r>
              <w:rPr>
                <w:sz w:val="24"/>
              </w:rPr>
              <w:t xml:space="preserve">Всего</w:t>
            </w:r>
          </w:p>
        </w:tc>
        <w:tc>
          <w:tcPr>
            <w:tcW w:w="2678" w:type="dxa"/>
            <w:tcBorders>
              <w:bottom w:val="nil"/>
            </w:tcBorders>
          </w:tcPr>
          <w:p>
            <w:pPr>
              <w:pStyle w:val="0"/>
            </w:pPr>
            <w:r>
              <w:rPr>
                <w:sz w:val="24"/>
              </w:rPr>
            </w:r>
          </w:p>
        </w:tc>
        <w:tc>
          <w:tcPr>
            <w:tcW w:w="1596" w:type="dxa"/>
            <w:tcBorders>
              <w:bottom w:val="nil"/>
            </w:tcBorders>
          </w:tcPr>
          <w:p>
            <w:pPr>
              <w:pStyle w:val="0"/>
            </w:pPr>
            <w:r>
              <w:rPr>
                <w:sz w:val="24"/>
              </w:rPr>
            </w:r>
          </w:p>
        </w:tc>
        <w:tc>
          <w:tcPr>
            <w:tcW w:w="2304" w:type="dxa"/>
            <w:tcBorders>
              <w:bottom w:val="nil"/>
            </w:tcBorders>
          </w:tcPr>
          <w:p>
            <w:pPr>
              <w:pStyle w:val="0"/>
            </w:pPr>
            <w:r>
              <w:rPr>
                <w:sz w:val="24"/>
              </w:rPr>
            </w:r>
          </w:p>
        </w:tc>
      </w:tr>
      <w:tr>
        <w:tblPrEx>
          <w:tblBorders>
            <w:insideH w:val="nil"/>
          </w:tblBorders>
        </w:tblPrEx>
        <w:tc>
          <w:tcPr>
            <w:tcW w:w="466" w:type="dxa"/>
            <w:tcBorders>
              <w:top w:val="nil"/>
            </w:tcBorders>
          </w:tcPr>
          <w:p>
            <w:pPr>
              <w:pStyle w:val="0"/>
            </w:pPr>
            <w:r>
              <w:rPr>
                <w:sz w:val="24"/>
              </w:rPr>
            </w:r>
          </w:p>
        </w:tc>
        <w:tc>
          <w:tcPr>
            <w:tcW w:w="2016" w:type="dxa"/>
            <w:tcBorders>
              <w:top w:val="nil"/>
            </w:tcBorders>
          </w:tcPr>
          <w:p>
            <w:pPr>
              <w:pStyle w:val="0"/>
              <w:ind w:firstLine="283"/>
              <w:jc w:val="both"/>
            </w:pPr>
            <w:r>
              <w:rPr>
                <w:sz w:val="24"/>
              </w:rPr>
              <w:t xml:space="preserve">в том числе:</w:t>
            </w:r>
          </w:p>
        </w:tc>
        <w:tc>
          <w:tcPr>
            <w:tcW w:w="2678" w:type="dxa"/>
            <w:tcBorders>
              <w:top w:val="nil"/>
            </w:tcBorders>
          </w:tcPr>
          <w:p>
            <w:pPr>
              <w:pStyle w:val="0"/>
            </w:pPr>
            <w:r>
              <w:rPr>
                <w:sz w:val="24"/>
              </w:rPr>
            </w:r>
          </w:p>
        </w:tc>
        <w:tc>
          <w:tcPr>
            <w:tcW w:w="1596" w:type="dxa"/>
            <w:tcBorders>
              <w:top w:val="nil"/>
            </w:tcBorders>
          </w:tcPr>
          <w:p>
            <w:pPr>
              <w:pStyle w:val="0"/>
            </w:pPr>
            <w:r>
              <w:rPr>
                <w:sz w:val="24"/>
              </w:rPr>
            </w:r>
          </w:p>
        </w:tc>
        <w:tc>
          <w:tcPr>
            <w:tcW w:w="2304" w:type="dxa"/>
            <w:tcBorders>
              <w:top w:val="nil"/>
            </w:tcBorders>
          </w:tcPr>
          <w:p>
            <w:pPr>
              <w:pStyle w:val="0"/>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23 декабря 2024 г. N 1875</w:t>
      </w:r>
    </w:p>
    <w:p>
      <w:pPr>
        <w:pStyle w:val="0"/>
        <w:jc w:val="right"/>
      </w:pPr>
      <w:r>
        <w:rPr>
          <w:sz w:val="24"/>
        </w:rPr>
      </w:r>
    </w:p>
    <w:bookmarkStart w:id="4328" w:name="P4328"/>
    <w:bookmarkEnd w:id="4328"/>
    <w:p>
      <w:pPr>
        <w:pStyle w:val="2"/>
        <w:jc w:val="center"/>
      </w:pPr>
      <w:r>
        <w:rPr>
          <w:sz w:val="24"/>
        </w:rPr>
        <w:t xml:space="preserve">ИЗМЕНЕНИЯ,</w:t>
      </w:r>
    </w:p>
    <w:p>
      <w:pPr>
        <w:pStyle w:val="2"/>
        <w:jc w:val="center"/>
      </w:pPr>
      <w:r>
        <w:rPr>
          <w:sz w:val="24"/>
        </w:rPr>
        <w:t xml:space="preserve">КОТОРЫЕ ВНОСЯТСЯ В АКТЫ ПРАВИТЕЛЬСТВА РОССИЙСКОЙ ФЕДЕРАЦИИ</w:t>
      </w:r>
    </w:p>
    <w:p>
      <w:pPr>
        <w:pStyle w:val="0"/>
        <w:ind w:firstLine="540"/>
        <w:jc w:val="both"/>
      </w:pPr>
      <w:r>
        <w:rPr>
          <w:sz w:val="24"/>
        </w:rPr>
      </w:r>
    </w:p>
    <w:bookmarkStart w:id="4331" w:name="P4331"/>
    <w:bookmarkEnd w:id="4331"/>
    <w:p>
      <w:pPr>
        <w:pStyle w:val="0"/>
        <w:ind w:firstLine="540"/>
        <w:jc w:val="both"/>
      </w:pPr>
      <w:r>
        <w:rPr>
          <w:sz w:val="24"/>
        </w:rPr>
        <w:t xml:space="preserve">1. </w:t>
      </w:r>
      <w:hyperlink w:history="0" r:id="rId1068" w:tooltip="Постановление Правительства РФ от 31.10.2014 N 1132 (ред. от 31.10.2022) &quot;О порядке ведения реестра договоров, заключенных заказчиками по результатам закупки&quot; (вместе с &quot;Правилами ведения реестра договоров, заключенных заказчиками по результатам закупки&quot;) ------------ Недействующая редакция {КонсультантПлюс}">
        <w:r>
          <w:rPr>
            <w:sz w:val="24"/>
            <w:color w:val="0000ff"/>
          </w:rPr>
          <w:t xml:space="preserve">Пункт 2</w:t>
        </w:r>
      </w:hyperlink>
      <w:r>
        <w:rPr>
          <w:sz w:val="24"/>
        </w:rPr>
        <w:t xml:space="preserve"> Правил ведения реестра договоров, заключенных заказчиками по результатам закупки, утвержденных постановлением Правительства Российской Федерации от 31 октября 2014 г. N 1132 "О порядке ведения реестра договоров, заключенных заказчиками по результатам закупки" (Собрание законодательства Российской Федерации, 2014, N 45, ст. 6225; 2018, N 12, ст. 1699; 2020, N 1, ст. 92; N 46, ст. 7299; 2022, N 6, ст. 872; N 46, ст. 7988), дополнить подпунктами "д(3)" - "д(6)" следующего содержания:</w:t>
      </w:r>
    </w:p>
    <w:p>
      <w:pPr>
        <w:pStyle w:val="0"/>
        <w:spacing w:before="240" w:lineRule="auto"/>
        <w:ind w:firstLine="540"/>
        <w:jc w:val="both"/>
      </w:pPr>
      <w:r>
        <w:rPr>
          <w:sz w:val="24"/>
        </w:rPr>
        <w:t xml:space="preserve">"д(3)) номер реестровой записи из реестра российской промышленной продукции, предусмотренного Федеральным </w:t>
      </w:r>
      <w:hyperlink w:history="0" r:id="rId1069" w:tooltip="Федеральный закон от 31.12.2014 N 488-ФЗ (ред. от 28.12.2025) &quot;О промышленной политике в Российской Федерации&quot; {КонсультантПлюс}">
        <w:r>
          <w:rPr>
            <w:sz w:val="24"/>
            <w:color w:val="0000ff"/>
          </w:rPr>
          <w:t xml:space="preserve">законом</w:t>
        </w:r>
      </w:hyperlink>
      <w:r>
        <w:rPr>
          <w:sz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приложении N 3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подпунктом "д" настоящего пункта страной происхождения товара указана Российская Федерация. В случае если в отношении такого товара </w:t>
      </w:r>
      <w:hyperlink w:history="0" r:id="rId1070"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pPr>
        <w:pStyle w:val="0"/>
        <w:spacing w:before="240" w:lineRule="auto"/>
        <w:ind w:firstLine="540"/>
        <w:jc w:val="both"/>
      </w:pPr>
      <w:r>
        <w:rPr>
          <w:sz w:val="24"/>
        </w:rPr>
        <w:t xml:space="preserve">д(4))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приложении N 3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от 23 декабря 2024 г. N 1875, и в соответствии с подпунктом "д" настоящего 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pPr>
        <w:pStyle w:val="0"/>
        <w:spacing w:before="240" w:lineRule="auto"/>
        <w:ind w:firstLine="540"/>
        <w:jc w:val="both"/>
      </w:pPr>
      <w:r>
        <w:rPr>
          <w:sz w:val="24"/>
        </w:rPr>
        <w:t xml:space="preserve">д(5)) 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подпунктом "д" настоящего пункта страной происхождения программного обеспечения указана Российская Федерация;</w:t>
      </w:r>
    </w:p>
    <w:p>
      <w:pPr>
        <w:pStyle w:val="0"/>
        <w:spacing w:before="240" w:lineRule="auto"/>
        <w:ind w:firstLine="540"/>
        <w:jc w:val="both"/>
      </w:pPr>
      <w:r>
        <w:rPr>
          <w:sz w:val="24"/>
        </w:rPr>
        <w:t xml:space="preserve">д(6))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подпунктом "д" настоящего 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pPr>
        <w:pStyle w:val="0"/>
        <w:spacing w:before="240" w:lineRule="auto"/>
        <w:ind w:firstLine="540"/>
        <w:jc w:val="both"/>
      </w:pPr>
      <w:r>
        <w:rPr>
          <w:sz w:val="24"/>
        </w:rPr>
        <w:t xml:space="preserve">2. </w:t>
      </w:r>
      <w:hyperlink w:history="0" r:id="rId1071" w:tooltip="Постановление Правительства РФ от 17.07.2015 N 719 (ред. от 11.12.2024) &quot;О подтверждении производства российской промышленной продукции&quot; ------------ Недействующая редакция {КонсультантПлюс}">
        <w:r>
          <w:rPr>
            <w:sz w:val="24"/>
            <w:color w:val="0000ff"/>
          </w:rPr>
          <w:t xml:space="preserve">Пункт 3</w:t>
        </w:r>
      </w:hyperlink>
      <w:r>
        <w:rPr>
          <w:sz w:val="24"/>
        </w:rPr>
        <w:t xml:space="preserve"> Правил формирования и ведения реестра российской промышленной продукции, состава сведений, включаемых в реестр, порядка включения таких сведений в реестр и исключения их из реестра, в том числе размещения таких сведений в государственной информационной системе промышленности, и порядка предоставления сведений, включенных в реестр, утвержденных постановлением Правительства Российской Федерации от 17 июля 2015 г. N 719 "О подтверждении производства российской промышленной продукции" (Собрание законодательства Российской Федерации, 2015, N 30, ст. 4597; 2017, N 40, ст. 5843; 2024, N 28, ст. 4023; N 43, ст. 6397), дополнить абзацем следующего содержания:</w:t>
      </w:r>
    </w:p>
    <w:p>
      <w:pPr>
        <w:pStyle w:val="0"/>
        <w:spacing w:before="240" w:lineRule="auto"/>
        <w:ind w:firstLine="540"/>
        <w:jc w:val="both"/>
      </w:pPr>
      <w:r>
        <w:rPr>
          <w:sz w:val="24"/>
        </w:rPr>
        <w:t xml:space="preserve">"Информация о вооружении, военной и специальной технике, принятых на вооружение, снабжение, в эксплуатацию, об образцах вооружения, военной и специальной техники, разработанных в соответствии с конструкторской документацией с литерой не ниже "О</w:t>
      </w:r>
      <w:r>
        <w:rPr>
          <w:sz w:val="24"/>
          <w:vertAlign w:val="subscript"/>
        </w:rPr>
        <w:t xml:space="preserve">1</w:t>
      </w:r>
      <w:r>
        <w:rPr>
          <w:sz w:val="24"/>
        </w:rPr>
        <w:t xml:space="preserve">", в реестр включению не подлежит.".</w:t>
      </w:r>
    </w:p>
    <w:p>
      <w:pPr>
        <w:pStyle w:val="0"/>
        <w:spacing w:before="240" w:lineRule="auto"/>
        <w:ind w:firstLine="540"/>
        <w:jc w:val="both"/>
      </w:pPr>
      <w:r>
        <w:rPr>
          <w:sz w:val="24"/>
        </w:rPr>
        <w:t xml:space="preserve">3. В </w:t>
      </w:r>
      <w:hyperlink w:history="0" r:id="rId1072"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постановлении</w:t>
        </w:r>
      </w:hyperlink>
      <w:r>
        <w:rPr>
          <w:sz w:val="24"/>
        </w:rPr>
        <w:t xml:space="preserve"> Правительства Российской Федерации от 16 ноября 2015 г. N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2015, N 47, ст. 6600; 2017, N 52, ст. 8168; 2021, N 30, ст. 5801; 2023, N 1, ст. 272):</w:t>
      </w:r>
    </w:p>
    <w:p>
      <w:pPr>
        <w:pStyle w:val="0"/>
        <w:spacing w:before="240" w:lineRule="auto"/>
        <w:ind w:firstLine="540"/>
        <w:jc w:val="both"/>
      </w:pPr>
      <w:r>
        <w:rPr>
          <w:sz w:val="24"/>
        </w:rPr>
        <w:t xml:space="preserve">а) </w:t>
      </w:r>
      <w:hyperlink w:history="0" r:id="rId1073"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наименование</w:t>
        </w:r>
      </w:hyperlink>
      <w:r>
        <w:rPr>
          <w:sz w:val="24"/>
        </w:rPr>
        <w:t xml:space="preserve"> изложить в следующей редакции:</w:t>
      </w:r>
    </w:p>
    <w:p>
      <w:pPr>
        <w:pStyle w:val="0"/>
        <w:ind w:firstLine="540"/>
        <w:jc w:val="both"/>
      </w:pPr>
      <w:r>
        <w:rPr>
          <w:sz w:val="24"/>
        </w:rPr>
      </w:r>
    </w:p>
    <w:p>
      <w:pPr>
        <w:pStyle w:val="0"/>
        <w:jc w:val="center"/>
      </w:pPr>
      <w:r>
        <w:rPr>
          <w:sz w:val="24"/>
        </w:rPr>
        <w:t xml:space="preserve">"ОБ УТВЕРЖДЕНИИ ПРАВИЛ</w:t>
      </w:r>
    </w:p>
    <w:p>
      <w:pPr>
        <w:pStyle w:val="0"/>
        <w:jc w:val="center"/>
      </w:pPr>
      <w:r>
        <w:rPr>
          <w:sz w:val="24"/>
        </w:rPr>
        <w:t xml:space="preserve">ФОРМИРОВАНИЯ И ВЕДЕНИЯ ЕДИНОГО РЕЕСТРА РОССИЙСКИХ ПРОГРАММ</w:t>
      </w:r>
    </w:p>
    <w:p>
      <w:pPr>
        <w:pStyle w:val="0"/>
        <w:jc w:val="center"/>
      </w:pPr>
      <w:r>
        <w:rPr>
          <w:sz w:val="24"/>
        </w:rPr>
        <w:t xml:space="preserve">ДЛЯ ЭЛЕКТРОННЫХ ВЫЧИСЛИТЕЛЬНЫХ МАШИН И БАЗ ДАННЫХ И ЕДИНОГО</w:t>
      </w:r>
    </w:p>
    <w:p>
      <w:pPr>
        <w:pStyle w:val="0"/>
        <w:jc w:val="center"/>
      </w:pPr>
      <w:r>
        <w:rPr>
          <w:sz w:val="24"/>
        </w:rPr>
        <w:t xml:space="preserve">РЕЕСТРА ПРОГРАММ ДЛЯ ЭЛЕКТРОННЫХ ВЫЧИСЛИТЕЛЬНЫХ МАШИН И БАЗ</w:t>
      </w:r>
    </w:p>
    <w:p>
      <w:pPr>
        <w:pStyle w:val="0"/>
        <w:jc w:val="center"/>
      </w:pPr>
      <w:r>
        <w:rPr>
          <w:sz w:val="24"/>
        </w:rPr>
        <w:t xml:space="preserve">ДАННЫХ ИЗ ГОСУДАРСТВ - ЧЛЕНОВ ЕВРАЗИЙСКОГО ЭКОНОМИЧЕСКОГО</w:t>
      </w:r>
    </w:p>
    <w:p>
      <w:pPr>
        <w:pStyle w:val="0"/>
        <w:jc w:val="center"/>
      </w:pPr>
      <w:r>
        <w:rPr>
          <w:sz w:val="24"/>
        </w:rPr>
        <w:t xml:space="preserve">СОЮЗА, ЗА ИСКЛЮЧЕНИЕМ РОССИЙСКОЙ ФЕДЕРАЦИИ";</w:t>
      </w:r>
    </w:p>
    <w:p>
      <w:pPr>
        <w:pStyle w:val="0"/>
        <w:ind w:firstLine="540"/>
        <w:jc w:val="both"/>
      </w:pPr>
      <w:r>
        <w:rPr>
          <w:sz w:val="24"/>
        </w:rPr>
      </w:r>
    </w:p>
    <w:p>
      <w:pPr>
        <w:pStyle w:val="0"/>
        <w:ind w:firstLine="540"/>
        <w:jc w:val="both"/>
      </w:pPr>
      <w:r>
        <w:rPr>
          <w:sz w:val="24"/>
        </w:rPr>
        <w:t xml:space="preserve">б) в </w:t>
      </w:r>
      <w:hyperlink w:history="0" r:id="rId1074"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преамбуле</w:t>
        </w:r>
      </w:hyperlink>
      <w:r>
        <w:rPr>
          <w:sz w:val="24"/>
        </w:rPr>
        <w:t xml:space="preserve"> слова "В соответствии с Федеральным законом "Об информации, информационных технологиях и о защите информации" и Федеральным законом "О контрактной системе в сфере закупок товаров, работ, услуг для обеспечения государственных и муниципальных нужд" исключить;</w:t>
      </w:r>
    </w:p>
    <w:p>
      <w:pPr>
        <w:pStyle w:val="0"/>
        <w:spacing w:before="240" w:lineRule="auto"/>
        <w:ind w:firstLine="540"/>
        <w:jc w:val="both"/>
      </w:pPr>
      <w:r>
        <w:rPr>
          <w:sz w:val="24"/>
        </w:rPr>
        <w:t xml:space="preserve">в) </w:t>
      </w:r>
      <w:hyperlink w:history="0" r:id="rId1075"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абзац третий пункта 1</w:t>
        </w:r>
      </w:hyperlink>
      <w:r>
        <w:rPr>
          <w:sz w:val="24"/>
        </w:rPr>
        <w:t xml:space="preserve">, </w:t>
      </w:r>
      <w:hyperlink w:history="0" r:id="rId1076"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пункты 2</w:t>
        </w:r>
      </w:hyperlink>
      <w:r>
        <w:rPr>
          <w:sz w:val="24"/>
        </w:rPr>
        <w:t xml:space="preserve"> - </w:t>
      </w:r>
      <w:hyperlink w:history="0" r:id="rId1077"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2(2)</w:t>
        </w:r>
      </w:hyperlink>
      <w:r>
        <w:rPr>
          <w:sz w:val="24"/>
        </w:rPr>
        <w:t xml:space="preserve">, </w:t>
      </w:r>
      <w:hyperlink w:history="0" r:id="rId1078"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3</w:t>
        </w:r>
      </w:hyperlink>
      <w:r>
        <w:rPr>
          <w:sz w:val="24"/>
        </w:rPr>
        <w:t xml:space="preserve"> - </w:t>
      </w:r>
      <w:hyperlink w:history="0" r:id="rId1079"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5</w:t>
        </w:r>
      </w:hyperlink>
      <w:r>
        <w:rPr>
          <w:sz w:val="24"/>
        </w:rPr>
        <w:t xml:space="preserve">, </w:t>
      </w:r>
      <w:hyperlink w:history="0" r:id="rId1080"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9</w:t>
        </w:r>
      </w:hyperlink>
      <w:r>
        <w:rPr>
          <w:sz w:val="24"/>
        </w:rPr>
        <w:t xml:space="preserve"> и </w:t>
      </w:r>
      <w:hyperlink w:history="0" r:id="rId1081" w:tooltip="Постановление Правительства РФ от 16.11.2015 N 1236 (ред. от 30.11.2023) &quo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quot; (вместе с &quot;Правилами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 ------------ Недействующая редакция {КонсультантПлюс}">
        <w:r>
          <w:rPr>
            <w:sz w:val="24"/>
            <w:color w:val="0000ff"/>
          </w:rPr>
          <w:t xml:space="preserve">Порядок</w:t>
        </w:r>
      </w:hyperlink>
      <w:r>
        <w:rPr>
          <w:sz w:val="24"/>
        </w:rPr>
        <w:t xml:space="preserve"> подготовки обоснования невозможности соблюдения запрета на допуск программного обеспечения, происходящего из иностранных государств (за исключением программного обеспечения, включенного в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для целей осуществления закупок для обеспечения государственных и муниципальных нужд, утвержденный указанным постановлением, признать утратившими силу.</w:t>
      </w:r>
    </w:p>
    <w:p>
      <w:pPr>
        <w:pStyle w:val="0"/>
        <w:spacing w:before="240" w:lineRule="auto"/>
        <w:ind w:firstLine="540"/>
        <w:jc w:val="both"/>
      </w:pPr>
      <w:r>
        <w:rPr>
          <w:sz w:val="24"/>
        </w:rPr>
        <w:t xml:space="preserve">4. </w:t>
      </w:r>
      <w:hyperlink w:history="0" r:id="rId1082" w:tooltip="Постановление Правительства РФ от 08.02.2017 N 145 (ред. от 27.03.2023) &quot;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quot; ------------ Недействующая редакция {КонсультантПлюс}">
        <w:r>
          <w:rPr>
            <w:sz w:val="24"/>
            <w:color w:val="0000ff"/>
          </w:rPr>
          <w:t xml:space="preserve">Подпункт "а" пункта 5</w:t>
        </w:r>
      </w:hyperlink>
      <w:r>
        <w:rPr>
          <w:sz w:val="24"/>
        </w:rPr>
        <w:t xml:space="preserve">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(Собрание законодательства Российской Федерации, 2017, N 7, ст. 1084; 2020, N 28, ст. 4421; N 49, ст. 7898; 2021, N 36, ст. 6406; N 48, ст. 8075; 2022, N 46, ст. 7988; 2023, N 14, ст. 2452), изложить в следующей редакции:</w:t>
      </w:r>
    </w:p>
    <w:p>
      <w:pPr>
        <w:pStyle w:val="0"/>
        <w:spacing w:before="240" w:lineRule="auto"/>
        <w:ind w:firstLine="540"/>
        <w:jc w:val="both"/>
      </w:pPr>
      <w:r>
        <w:rPr>
          <w:sz w:val="24"/>
        </w:rPr>
        <w:t xml:space="preserve">"а)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pPr>
        <w:pStyle w:val="0"/>
        <w:spacing w:before="240" w:lineRule="auto"/>
        <w:ind w:firstLine="540"/>
        <w:jc w:val="both"/>
      </w:pPr>
      <w:r>
        <w:rPr>
          <w:sz w:val="24"/>
        </w:rPr>
        <w:t xml:space="preserve">5. </w:t>
      </w:r>
      <w:hyperlink w:history="0" r:id="rId1083" w:tooltip="Постановление Правительства РФ от 08.06.2018 N 656 (ред. от 31.10.2022) &quot;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quot; (вместе с &quot;Правилами подтве ------------ Недействующая редакция {КонсультантПлюс}">
        <w:r>
          <w:rPr>
            <w:sz w:val="24"/>
            <w:color w:val="0000ff"/>
          </w:rPr>
          <w:t xml:space="preserve">Пункт 31</w:t>
        </w:r>
      </w:hyperlink>
      <w:r>
        <w:rPr>
          <w:sz w:val="24"/>
        </w:rPr>
        <w:t xml:space="preserve">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постановлением Правительства Российской Федерации от 8 июня 2018 г. N 656 "О требованиях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подтверждении соответствия таким требованиям, об утрате юридическим лицом статуса оператора электронной площадки, оператора специализированной электронной площадки" (Собрание законодательства Российской Федерации, 2018, N 26, ст. 3843; 2022, N 46, ст. 7988), изложить в следующей редакции:</w:t>
      </w:r>
    </w:p>
    <w:p>
      <w:pPr>
        <w:pStyle w:val="0"/>
        <w:spacing w:before="240" w:lineRule="auto"/>
        <w:ind w:firstLine="540"/>
        <w:jc w:val="both"/>
      </w:pPr>
      <w:r>
        <w:rPr>
          <w:sz w:val="24"/>
        </w:rPr>
        <w:t xml:space="preserve">"31. Формирование и размещение на электронной площадке, специализированной электронной площадке заявки на участие в закупке осуществляются в соответствии со следующими требованиями:</w:t>
      </w:r>
    </w:p>
    <w:p>
      <w:pPr>
        <w:pStyle w:val="0"/>
        <w:spacing w:before="240" w:lineRule="auto"/>
        <w:ind w:firstLine="540"/>
        <w:jc w:val="both"/>
      </w:pPr>
      <w:r>
        <w:rPr>
          <w:sz w:val="24"/>
        </w:rPr>
        <w:t xml:space="preserve">а) заявка на участие в закупке формируется участником закупки с использованием электронной площадки, специализированной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pPr>
        <w:pStyle w:val="0"/>
        <w:spacing w:before="240" w:lineRule="auto"/>
        <w:ind w:firstLine="540"/>
        <w:jc w:val="both"/>
      </w:pPr>
      <w:r>
        <w:rPr>
          <w:sz w:val="24"/>
        </w:rPr>
        <w:t xml:space="preserve">б) путем заполнения экранных форм веб-интерфейса электронной площадки, специализированной электронной площадки подлежат указанию:</w:t>
      </w:r>
    </w:p>
    <w:p>
      <w:pPr>
        <w:pStyle w:val="0"/>
        <w:spacing w:before="240" w:lineRule="auto"/>
        <w:ind w:firstLine="540"/>
        <w:jc w:val="both"/>
      </w:pPr>
      <w:r>
        <w:rPr>
          <w:sz w:val="24"/>
        </w:rPr>
        <w:t xml:space="preserve">товарный знак (при наличии у товара товарного знака);</w:t>
      </w:r>
    </w:p>
    <w:p>
      <w:pPr>
        <w:pStyle w:val="0"/>
        <w:spacing w:before="240" w:lineRule="auto"/>
        <w:ind w:firstLine="540"/>
        <w:jc w:val="both"/>
      </w:pPr>
      <w:r>
        <w:rPr>
          <w:sz w:val="24"/>
        </w:rPr>
        <w:t xml:space="preserve">характеристики предлагаемого участником закупки товара в части характеристик, содержащихся в извещении об осуществлении закупки в соответствии с </w:t>
      </w:r>
      <w:hyperlink w:history="0" r:id="rId108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пунктом 5 части 1 статьи 42</w:t>
        </w:r>
      </w:hyperlink>
      <w:r>
        <w:rPr>
          <w:sz w:val="24"/>
        </w:rPr>
        <w:t xml:space="preserve"> Федерального закона, в приглашении принять участие в определении поставщика (подрядчика, исполнителя) в соответствии с </w:t>
      </w:r>
      <w:hyperlink w:history="0" r:id="rId108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пунктом 1 части 1 статьи 75</w:t>
        </w:r>
      </w:hyperlink>
      <w:r>
        <w:rPr>
          <w:sz w:val="24"/>
        </w:rPr>
        <w:t xml:space="preserve"> Федерального закона соответственно;</w:t>
      </w:r>
    </w:p>
    <w:p>
      <w:pPr>
        <w:pStyle w:val="0"/>
        <w:spacing w:before="240" w:lineRule="auto"/>
        <w:ind w:firstLine="540"/>
        <w:jc w:val="both"/>
      </w:pPr>
      <w:r>
        <w:rPr>
          <w:sz w:val="24"/>
        </w:rPr>
        <w:t xml:space="preserve">наименование страны происхождения товара (в соответствии с Общероссийским </w:t>
      </w:r>
      <w:hyperlink w:history="0" r:id="rId1086"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4"/>
            <w:color w:val="0000ff"/>
          </w:rPr>
          <w:t xml:space="preserve">классификатором</w:t>
        </w:r>
      </w:hyperlink>
      <w:r>
        <w:rPr>
          <w:sz w:val="24"/>
        </w:rPr>
        <w:t xml:space="preserve"> стран мира);</w:t>
      </w:r>
    </w:p>
    <w:p>
      <w:pPr>
        <w:pStyle w:val="0"/>
        <w:spacing w:before="240" w:lineRule="auto"/>
        <w:ind w:firstLine="540"/>
        <w:jc w:val="both"/>
      </w:pPr>
      <w:r>
        <w:rPr>
          <w:sz w:val="24"/>
        </w:rPr>
        <w:t xml:space="preserve">номер реестровой записи из реестра российской промышленной продукции, предусмотренного Федеральным </w:t>
      </w:r>
      <w:hyperlink w:history="0" r:id="rId1087" w:tooltip="Федеральный закон от 31.12.2014 N 488-ФЗ (ред. от 28.12.2025) &quot;О промышленной политике в Российской Федерации&quot; {КонсультантПлюс}">
        <w:r>
          <w:rPr>
            <w:sz w:val="24"/>
            <w:color w:val="0000ff"/>
          </w:rPr>
          <w:t xml:space="preserve">законом</w:t>
        </w:r>
      </w:hyperlink>
      <w:r>
        <w:rPr>
          <w:sz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товара указана Российская Федерация. В случае если в отношении такого товара </w:t>
      </w:r>
      <w:hyperlink w:history="0" r:id="rId1088"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pPr>
        <w:pStyle w:val="0"/>
        <w:spacing w:before="240" w:lineRule="auto"/>
        <w:ind w:firstLine="540"/>
        <w:jc w:val="both"/>
      </w:pPr>
      <w:r>
        <w:rPr>
          <w:sz w:val="24"/>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pPr>
        <w:pStyle w:val="0"/>
        <w:spacing w:before="240" w:lineRule="auto"/>
        <w:ind w:firstLine="540"/>
        <w:jc w:val="both"/>
      </w:pPr>
      <w:r>
        <w:rPr>
          <w:sz w:val="24"/>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программного обеспечения указана Российская Федерация;</w:t>
      </w:r>
    </w:p>
    <w:p>
      <w:pPr>
        <w:pStyle w:val="0"/>
        <w:spacing w:before="240" w:lineRule="auto"/>
        <w:ind w:firstLine="540"/>
        <w:jc w:val="both"/>
      </w:pPr>
      <w:r>
        <w:rPr>
          <w:sz w:val="24"/>
        </w:rP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абзацем четвертым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pPr>
        <w:pStyle w:val="0"/>
        <w:spacing w:before="240" w:lineRule="auto"/>
        <w:ind w:firstLine="540"/>
        <w:jc w:val="both"/>
      </w:pPr>
      <w:r>
        <w:rPr>
          <w:sz w:val="24"/>
        </w:rPr>
        <w:t xml:space="preserve">в) в случае незаполнения экранных форм веб-интерфейса электронной площадки, специализированной электронной площадки в соответствии с подпунктом "б" настоящего пункта, заявка на участие в закупке на электронной площадке, специализированной электронной площадке не формируется.".</w:t>
      </w:r>
    </w:p>
    <w:p>
      <w:pPr>
        <w:pStyle w:val="0"/>
        <w:spacing w:before="240" w:lineRule="auto"/>
        <w:ind w:firstLine="540"/>
        <w:jc w:val="both"/>
      </w:pPr>
      <w:r>
        <w:rPr>
          <w:sz w:val="24"/>
        </w:rPr>
        <w:t xml:space="preserve">6. Дополнительные </w:t>
      </w:r>
      <w:hyperlink w:history="0" r:id="rId1089" w:tooltip="Постановление Правительства РФ от 08.06.2018 N 657 (ред. от 13.02.2019) &quot;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quot; ------------ Недействующая редакция {КонсультантПлюс}">
        <w:r>
          <w:rPr>
            <w:sz w:val="24"/>
            <w:color w:val="0000ff"/>
          </w:rPr>
          <w:t xml:space="preserve">требования</w:t>
        </w:r>
      </w:hyperlink>
      <w:r>
        <w:rPr>
          <w:sz w:val="24"/>
        </w:rPr>
        <w:t xml:space="preserve"> к функционированию электронной площадки для целей осуществления конкурентной закупки с участием субъектов малого и среднего предпринимательства, утвержденные постановлением Правительства Российской Федерации от 8 июня 2018 г. N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 (Собрание законодательства Российской Федерации, 2018, N 26, ст. 3844), дополнить пунктом 20 следующего содержания:</w:t>
      </w:r>
    </w:p>
    <w:p>
      <w:pPr>
        <w:pStyle w:val="0"/>
        <w:spacing w:before="240" w:lineRule="auto"/>
        <w:ind w:firstLine="540"/>
        <w:jc w:val="both"/>
      </w:pPr>
      <w:r>
        <w:rPr>
          <w:sz w:val="24"/>
        </w:rPr>
        <w:t xml:space="preserve">"20. Формирование и размещение на электронной площадке заявки на участие в конкурентной закупке осуществляются в соответствии со следующими требованиями:</w:t>
      </w:r>
    </w:p>
    <w:p>
      <w:pPr>
        <w:pStyle w:val="0"/>
        <w:spacing w:before="240" w:lineRule="auto"/>
        <w:ind w:firstLine="540"/>
        <w:jc w:val="both"/>
      </w:pPr>
      <w:r>
        <w:rPr>
          <w:sz w:val="24"/>
        </w:rPr>
        <w:t xml:space="preserve">а) заявка на участие в конкурентной закупке формируется участником закупки с использованием электронной площадки путем заполнения экранных форм ее веб-интерфейса,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pPr>
        <w:pStyle w:val="0"/>
        <w:spacing w:before="240" w:lineRule="auto"/>
        <w:ind w:firstLine="540"/>
        <w:jc w:val="both"/>
      </w:pPr>
      <w:r>
        <w:rPr>
          <w:sz w:val="24"/>
        </w:rPr>
        <w:t xml:space="preserve">б) путем заполнения экранных форм веб-интерфейса электронной площадки подлежат указанию:</w:t>
      </w:r>
    </w:p>
    <w:p>
      <w:pPr>
        <w:pStyle w:val="0"/>
        <w:spacing w:before="240" w:lineRule="auto"/>
        <w:ind w:firstLine="540"/>
        <w:jc w:val="both"/>
      </w:pPr>
      <w:r>
        <w:rPr>
          <w:sz w:val="24"/>
        </w:rPr>
        <w:t xml:space="preserve">наименование страны происхождения товара (в соответствии с Общероссийским классификатором стран мира);</w:t>
      </w:r>
    </w:p>
    <w:p>
      <w:pPr>
        <w:pStyle w:val="0"/>
        <w:spacing w:before="240" w:lineRule="auto"/>
        <w:ind w:firstLine="540"/>
        <w:jc w:val="both"/>
      </w:pPr>
      <w:r>
        <w:rPr>
          <w:sz w:val="24"/>
        </w:rPr>
        <w:t xml:space="preserve">номер реестровой записи из реестра российской промышленной продукции, предусмотренного Федеральным </w:t>
      </w:r>
      <w:hyperlink w:history="0" r:id="rId1090" w:tooltip="Федеральный закон от 31.12.2014 N 488-ФЗ (ред. от 28.12.2025) &quot;О промышленной политике в Российской Федерации&quot; {КонсультантПлюс}">
        <w:r>
          <w:rPr>
            <w:sz w:val="24"/>
            <w:color w:val="0000ff"/>
          </w:rPr>
          <w:t xml:space="preserve">законом</w:t>
        </w:r>
      </w:hyperlink>
      <w:r>
        <w:rPr>
          <w:sz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вторым настоящего подпункта страной происхождения товара указана Российская Федерация. В случае если в отношении такого товара </w:t>
      </w:r>
      <w:hyperlink w:history="0" r:id="rId1091"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
    <w:p>
      <w:pPr>
        <w:pStyle w:val="0"/>
        <w:spacing w:before="240" w:lineRule="auto"/>
        <w:ind w:firstLine="540"/>
        <w:jc w:val="both"/>
      </w:pPr>
      <w:r>
        <w:rPr>
          <w:sz w:val="24"/>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вторым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pPr>
        <w:pStyle w:val="0"/>
        <w:spacing w:before="240" w:lineRule="auto"/>
        <w:ind w:firstLine="540"/>
        <w:jc w:val="both"/>
      </w:pPr>
      <w:r>
        <w:rPr>
          <w:sz w:val="24"/>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абзацем вторым настоящего подпункта страной происхождения программного обеспечения указана Российская Федерация;</w:t>
      </w:r>
    </w:p>
    <w:p>
      <w:pPr>
        <w:pStyle w:val="0"/>
        <w:spacing w:before="240" w:lineRule="auto"/>
        <w:ind w:firstLine="540"/>
        <w:jc w:val="both"/>
      </w:pPr>
      <w:r>
        <w:rPr>
          <w:sz w:val="24"/>
        </w:rP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вторым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pPr>
        <w:pStyle w:val="0"/>
        <w:spacing w:before="240" w:lineRule="auto"/>
        <w:ind w:firstLine="540"/>
        <w:jc w:val="both"/>
      </w:pPr>
      <w:r>
        <w:rPr>
          <w:sz w:val="24"/>
        </w:rPr>
        <w:t xml:space="preserve">в) в случае незаполнения экранных форм веб-интерфейса электронной площадки в соответствии с подпунктом "б" настоящего пункта, заявка на участие в закупке на электронной площадке не формируется.".</w:t>
      </w:r>
    </w:p>
    <w:p>
      <w:pPr>
        <w:pStyle w:val="0"/>
        <w:spacing w:before="240" w:lineRule="auto"/>
        <w:ind w:firstLine="540"/>
        <w:jc w:val="both"/>
      </w:pPr>
      <w:r>
        <w:rPr>
          <w:sz w:val="24"/>
        </w:rPr>
        <w:t xml:space="preserve">7. В </w:t>
      </w:r>
      <w:hyperlink w:history="0" r:id="rId1092"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постановлении</w:t>
        </w:r>
      </w:hyperlink>
      <w:r>
        <w:rPr>
          <w:sz w:val="24"/>
        </w:rPr>
        <w:t xml:space="preserve"> Правительства Российской Федерации от 27 мая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 N 50, ст. 8544):</w:t>
      </w:r>
    </w:p>
    <w:p>
      <w:pPr>
        <w:pStyle w:val="0"/>
        <w:spacing w:before="240" w:lineRule="auto"/>
        <w:ind w:firstLine="540"/>
        <w:jc w:val="both"/>
      </w:pPr>
      <w:r>
        <w:rPr>
          <w:sz w:val="24"/>
        </w:rPr>
        <w:t xml:space="preserve">а) </w:t>
      </w:r>
      <w:hyperlink w:history="0" r:id="rId1093"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пункт 2</w:t>
        </w:r>
      </w:hyperlink>
      <w:r>
        <w:rPr>
          <w:sz w:val="24"/>
        </w:rPr>
        <w:t xml:space="preserve"> признать утратившим силу;</w:t>
      </w:r>
    </w:p>
    <w:p>
      <w:pPr>
        <w:pStyle w:val="0"/>
        <w:spacing w:before="240" w:lineRule="auto"/>
        <w:ind w:firstLine="540"/>
        <w:jc w:val="both"/>
      </w:pPr>
      <w:r>
        <w:rPr>
          <w:sz w:val="24"/>
        </w:rPr>
        <w:t xml:space="preserve">б) в </w:t>
      </w:r>
      <w:hyperlink w:history="0" r:id="rId1094"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Положении</w:t>
        </w:r>
      </w:hyperlink>
      <w:r>
        <w:rPr>
          <w:sz w:val="24"/>
        </w:rPr>
        <w:t xml:space="preserve"> о порядке обеспечения мониторинга закупок товаров, работ, услуг для обеспечения государственных и муниципальных нужд, о требованиях к содержанию и порядку подготовки сводного аналитического отчета по результатам такого мониторинга, а также сроки подготовки указанного отчета, о порядке оценки эффективности деятельности органов контроля, указанных в части 1 статьи 99 Федерального закона "О контрактной системе в сфере закупок товаров, работ, услуг для обеспечения государственных и муниципальных нужд", а также о порядке и сроке осуществления мониторинга закупок товаров, работ, услуг отдельными видами юридических лиц и о требованиях к его содержанию, утвержденном указанным постановлением:</w:t>
      </w:r>
    </w:p>
    <w:p>
      <w:pPr>
        <w:pStyle w:val="0"/>
        <w:spacing w:before="240" w:lineRule="auto"/>
        <w:ind w:firstLine="540"/>
        <w:jc w:val="both"/>
      </w:pPr>
      <w:hyperlink w:history="0" r:id="rId1095"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абзац второй подпункта "з" пункта 4</w:t>
        </w:r>
      </w:hyperlink>
      <w:r>
        <w:rPr>
          <w:sz w:val="24"/>
        </w:rPr>
        <w:t xml:space="preserve"> признать утратившим силу;</w:t>
      </w:r>
    </w:p>
    <w:p>
      <w:pPr>
        <w:pStyle w:val="0"/>
        <w:spacing w:before="240" w:lineRule="auto"/>
        <w:ind w:firstLine="540"/>
        <w:jc w:val="both"/>
      </w:pPr>
      <w:hyperlink w:history="0" r:id="rId1096"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пункт 10</w:t>
        </w:r>
      </w:hyperlink>
      <w:r>
        <w:rPr>
          <w:sz w:val="24"/>
        </w:rPr>
        <w:t xml:space="preserve"> изложить в следующей редакции:</w:t>
      </w:r>
    </w:p>
    <w:p>
      <w:pPr>
        <w:pStyle w:val="0"/>
        <w:spacing w:before="240" w:lineRule="auto"/>
        <w:ind w:firstLine="540"/>
        <w:jc w:val="both"/>
      </w:pPr>
      <w:r>
        <w:rPr>
          <w:sz w:val="24"/>
        </w:rPr>
        <w:t xml:space="preserve">"10. Федеральный орган исполнительной власти в сфере промышленной политики по результатам рассмотрения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вправе представить в уполномоченный орган предложения для рассмотрения при определении мер в соответствии с подпунктом "в" пункта 22 настоящего Положения в части изменения размеров минимальной обязательной доли закупок товаров российского происхождения, установленной пунктом 2 указанного постановления, совершенствования иных мер по предоставлению национального режима при осуществлении закупок товаров для обеспечения государственных и муниципальных нужд, закупок товаров отдельными видами юридических лиц.";</w:t>
      </w:r>
    </w:p>
    <w:p>
      <w:pPr>
        <w:pStyle w:val="0"/>
        <w:spacing w:before="240" w:lineRule="auto"/>
        <w:ind w:firstLine="540"/>
        <w:jc w:val="both"/>
      </w:pPr>
      <w:hyperlink w:history="0" r:id="rId1097"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подпункт "а" пункта 22</w:t>
        </w:r>
      </w:hyperlink>
      <w:r>
        <w:rPr>
          <w:sz w:val="24"/>
        </w:rPr>
        <w:t xml:space="preserve"> дополнить словами ", результаты оценки осуществления в отчетном году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p>
    <w:p>
      <w:pPr>
        <w:pStyle w:val="0"/>
        <w:spacing w:before="240" w:lineRule="auto"/>
        <w:ind w:firstLine="540"/>
        <w:jc w:val="both"/>
      </w:pPr>
      <w:r>
        <w:rPr>
          <w:sz w:val="24"/>
        </w:rPr>
        <w:t xml:space="preserve">8. В </w:t>
      </w:r>
      <w:hyperlink w:history="0" r:id="rId1098"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постановлении</w:t>
        </w:r>
      </w:hyperlink>
      <w:r>
        <w:rPr>
          <w:sz w:val="24"/>
        </w:rPr>
        <w:t xml:space="preserve">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(Собрание законодательства Российской Федерации, 2022, N 6, ст. 872; N 46, ст. 7988; N 51, ст. 9233; 2023, N 34, ст. 6590; 2024, N 28, ст. 4019):</w:t>
      </w:r>
    </w:p>
    <w:p>
      <w:pPr>
        <w:pStyle w:val="0"/>
        <w:spacing w:before="240" w:lineRule="auto"/>
        <w:ind w:firstLine="540"/>
        <w:jc w:val="both"/>
      </w:pPr>
      <w:r>
        <w:rPr>
          <w:sz w:val="24"/>
        </w:rPr>
        <w:t xml:space="preserve">а) в </w:t>
      </w:r>
      <w:hyperlink w:history="0" r:id="rId1099"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Положении</w:t>
        </w:r>
      </w:hyperlink>
      <w:r>
        <w:rPr>
          <w:sz w:val="24"/>
        </w:rPr>
        <w:t xml:space="preserve"> о единой информационной системе в сфере закупок, утвержденном указанным постановлением:</w:t>
      </w:r>
    </w:p>
    <w:p>
      <w:pPr>
        <w:pStyle w:val="0"/>
        <w:spacing w:before="240" w:lineRule="auto"/>
        <w:ind w:firstLine="540"/>
        <w:jc w:val="both"/>
      </w:pPr>
      <w:r>
        <w:rPr>
          <w:sz w:val="24"/>
        </w:rPr>
        <w:t xml:space="preserve">в </w:t>
      </w:r>
      <w:hyperlink w:history="0" r:id="rId1100"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пункте 20</w:t>
        </w:r>
      </w:hyperlink>
      <w:r>
        <w:rPr>
          <w:sz w:val="24"/>
        </w:rPr>
        <w:t xml:space="preserve">:</w:t>
      </w:r>
    </w:p>
    <w:p>
      <w:pPr>
        <w:pStyle w:val="0"/>
        <w:spacing w:before="240" w:lineRule="auto"/>
        <w:ind w:firstLine="540"/>
        <w:jc w:val="both"/>
      </w:pPr>
      <w:hyperlink w:history="0" r:id="rId1101"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подпункт "г"</w:t>
        </w:r>
      </w:hyperlink>
      <w:r>
        <w:rPr>
          <w:sz w:val="24"/>
        </w:rPr>
        <w:t xml:space="preserve"> изложить в следующей редакции:</w:t>
      </w:r>
    </w:p>
    <w:p>
      <w:pPr>
        <w:pStyle w:val="0"/>
        <w:spacing w:before="240" w:lineRule="auto"/>
        <w:ind w:firstLine="540"/>
        <w:jc w:val="both"/>
      </w:pPr>
      <w:r>
        <w:rPr>
          <w:sz w:val="24"/>
        </w:rPr>
        <w:t xml:space="preserve">"г) к информации и документам, предусмотренным </w:t>
      </w:r>
      <w:hyperlink w:history="0" r:id="rId110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частью 19 статьи 4</w:t>
        </w:r>
      </w:hyperlink>
      <w:r>
        <w:rPr>
          <w:sz w:val="24"/>
        </w:rPr>
        <w:t xml:space="preserve"> Федерального закона "О закупках товаров, работ, услуг отдельными видами юридических лиц", - органам, указанным в абзацах втором - пятом и восьмом подпункта "б" настоящего пункта;";</w:t>
      </w:r>
    </w:p>
    <w:p>
      <w:pPr>
        <w:pStyle w:val="0"/>
        <w:spacing w:before="240" w:lineRule="auto"/>
        <w:ind w:firstLine="540"/>
        <w:jc w:val="both"/>
      </w:pPr>
      <w:r>
        <w:rPr>
          <w:sz w:val="24"/>
        </w:rPr>
        <w:t xml:space="preserve">в </w:t>
      </w:r>
      <w:hyperlink w:history="0" r:id="rId1103"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абзаце третьем подпункта "е"</w:t>
        </w:r>
      </w:hyperlink>
      <w:r>
        <w:rPr>
          <w:sz w:val="24"/>
        </w:rPr>
        <w:t xml:space="preserve"> слова "федеральному органу исполнительной власти, уполномоченному Правительством Российской Федерации на осуществление оценки достижения заказчиком минимальной доли закупок" заменить словами "федеральному органу исполнительной власти в сфере промышленной политики";</w:t>
      </w:r>
    </w:p>
    <w:p>
      <w:pPr>
        <w:pStyle w:val="0"/>
        <w:spacing w:before="240" w:lineRule="auto"/>
        <w:ind w:firstLine="540"/>
        <w:jc w:val="both"/>
      </w:pPr>
      <w:r>
        <w:rPr>
          <w:sz w:val="24"/>
        </w:rPr>
        <w:t xml:space="preserve">в </w:t>
      </w:r>
      <w:hyperlink w:history="0" r:id="rId1104"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пункте 22</w:t>
        </w:r>
      </w:hyperlink>
      <w:r>
        <w:rPr>
          <w:sz w:val="24"/>
        </w:rPr>
        <w:t xml:space="preserve">:</w:t>
      </w:r>
    </w:p>
    <w:p>
      <w:pPr>
        <w:pStyle w:val="0"/>
        <w:spacing w:before="240" w:lineRule="auto"/>
        <w:ind w:firstLine="540"/>
        <w:jc w:val="both"/>
      </w:pPr>
      <w:hyperlink w:history="0" r:id="rId1105"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абзац пятый подпункта "а"</w:t>
        </w:r>
      </w:hyperlink>
      <w:r>
        <w:rPr>
          <w:sz w:val="24"/>
        </w:rPr>
        <w:t xml:space="preserve"> изложить в следующей редакции:</w:t>
      </w:r>
    </w:p>
    <w:p>
      <w:pPr>
        <w:pStyle w:val="0"/>
        <w:spacing w:before="240" w:lineRule="auto"/>
        <w:ind w:firstLine="540"/>
        <w:jc w:val="both"/>
      </w:pPr>
      <w:r>
        <w:rPr>
          <w:sz w:val="24"/>
        </w:rPr>
        <w:t xml:space="preserve">"федеральному органу исполнительной власти в сфере промышленной политики;";</w:t>
      </w:r>
    </w:p>
    <w:p>
      <w:pPr>
        <w:pStyle w:val="0"/>
        <w:spacing w:before="240" w:lineRule="auto"/>
        <w:ind w:firstLine="540"/>
        <w:jc w:val="both"/>
      </w:pPr>
      <w:hyperlink w:history="0" r:id="rId1106"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дополнить</w:t>
        </w:r>
      </w:hyperlink>
      <w:r>
        <w:rPr>
          <w:sz w:val="24"/>
        </w:rPr>
        <w:t xml:space="preserve"> подпунктом "ж" следующего содержания:</w:t>
      </w:r>
    </w:p>
    <w:p>
      <w:pPr>
        <w:pStyle w:val="0"/>
        <w:spacing w:before="240" w:lineRule="auto"/>
        <w:ind w:firstLine="540"/>
        <w:jc w:val="both"/>
      </w:pPr>
      <w:r>
        <w:rPr>
          <w:sz w:val="24"/>
        </w:rPr>
        <w:t xml:space="preserve">"ж) к информации о совокупном объеме закупок товаров российского происхождения, работ, услуг, соответственно выполняемых, оказываемых российскими лицами, предусмотренной пунктом 12 Положения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утвержденного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0"/>
        <w:spacing w:before="240" w:lineRule="auto"/>
        <w:ind w:firstLine="540"/>
        <w:jc w:val="both"/>
      </w:pPr>
      <w:r>
        <w:rPr>
          <w:sz w:val="24"/>
        </w:rPr>
        <w:t xml:space="preserve">федеральному органу исполнительной власти, определенному пунктом 9 указанного постановления Правительства Российской Федерации;</w:t>
      </w:r>
    </w:p>
    <w:p>
      <w:pPr>
        <w:pStyle w:val="0"/>
        <w:spacing w:before="240" w:lineRule="auto"/>
        <w:ind w:firstLine="540"/>
        <w:jc w:val="both"/>
      </w:pPr>
      <w:r>
        <w:rPr>
          <w:sz w:val="24"/>
        </w:rPr>
        <w:t xml:space="preserve">федеральному органу исполнительной власти в сфере промышленной политики;</w:t>
      </w:r>
    </w:p>
    <w:p>
      <w:pPr>
        <w:pStyle w:val="0"/>
        <w:spacing w:before="240" w:lineRule="auto"/>
        <w:ind w:firstLine="540"/>
        <w:jc w:val="both"/>
      </w:pPr>
      <w:r>
        <w:rPr>
          <w:sz w:val="24"/>
        </w:rPr>
        <w:t xml:space="preserve">федеральному органу исполнительной власти, определенному в соответствии с </w:t>
      </w:r>
      <w:hyperlink w:history="0" r:id="rId110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частью 6 статьи 4</w:t>
        </w:r>
      </w:hyperlink>
      <w:r>
        <w:rPr>
          <w:sz w:val="24"/>
        </w:rPr>
        <w:t xml:space="preserve"> Федерального закона.";</w:t>
      </w:r>
    </w:p>
    <w:p>
      <w:pPr>
        <w:pStyle w:val="0"/>
        <w:spacing w:before="240" w:lineRule="auto"/>
        <w:ind w:firstLine="540"/>
        <w:jc w:val="both"/>
      </w:pPr>
      <w:hyperlink w:history="0" r:id="rId1108"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подпункт "а" пункта 31</w:t>
        </w:r>
      </w:hyperlink>
      <w:r>
        <w:rPr>
          <w:sz w:val="24"/>
        </w:rPr>
        <w:t xml:space="preserve"> изложить в следующей редакции:</w:t>
      </w:r>
    </w:p>
    <w:p>
      <w:pPr>
        <w:pStyle w:val="0"/>
        <w:spacing w:before="240" w:lineRule="auto"/>
        <w:ind w:firstLine="540"/>
        <w:jc w:val="both"/>
      </w:pPr>
      <w:r>
        <w:rPr>
          <w:sz w:val="24"/>
        </w:rPr>
        <w:t xml:space="preserve">"а) представление с электронных площадок в единую информационную систему:</w:t>
      </w:r>
    </w:p>
    <w:p>
      <w:pPr>
        <w:pStyle w:val="0"/>
        <w:spacing w:before="240" w:lineRule="auto"/>
        <w:ind w:firstLine="540"/>
        <w:jc w:val="both"/>
      </w:pPr>
      <w:r>
        <w:rPr>
          <w:sz w:val="24"/>
        </w:rPr>
        <w:t xml:space="preserve">информации об аккредитованных на электронных площадках участниках закупок;</w:t>
      </w:r>
    </w:p>
    <w:p>
      <w:pPr>
        <w:pStyle w:val="0"/>
        <w:spacing w:before="240" w:lineRule="auto"/>
        <w:ind w:firstLine="540"/>
        <w:jc w:val="both"/>
      </w:pPr>
      <w:r>
        <w:rPr>
          <w:sz w:val="24"/>
        </w:rPr>
        <w:t xml:space="preserve">предварительных предложений, предусмотренных </w:t>
      </w:r>
      <w:hyperlink w:history="0" r:id="rId110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частью 12 статьи 93</w:t>
        </w:r>
      </w:hyperlink>
      <w:r>
        <w:rPr>
          <w:sz w:val="24"/>
        </w:rPr>
        <w:t xml:space="preserve"> Федерального закона;</w:t>
      </w:r>
    </w:p>
    <w:p>
      <w:pPr>
        <w:pStyle w:val="0"/>
        <w:spacing w:before="240" w:lineRule="auto"/>
        <w:ind w:firstLine="540"/>
        <w:jc w:val="both"/>
      </w:pPr>
      <w:r>
        <w:rPr>
          <w:sz w:val="24"/>
        </w:rPr>
        <w:t xml:space="preserve">характеристик предлагаемого участником закупки товара путем их размещения в единой информационной системе без размещения на официальном сайте одновременно с размещением протокола подведения итогов определения поставщика (подрядчика, исполнителя);</w:t>
      </w:r>
    </w:p>
    <w:p>
      <w:pPr>
        <w:pStyle w:val="0"/>
        <w:spacing w:before="240" w:lineRule="auto"/>
        <w:ind w:firstLine="540"/>
        <w:jc w:val="both"/>
      </w:pPr>
      <w:r>
        <w:rPr>
          <w:sz w:val="24"/>
        </w:rPr>
        <w:t xml:space="preserve">иной информации и документов в соответствии с положениями Федерального </w:t>
      </w:r>
      <w:hyperlink w:history="0" r:id="rId111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закона</w:t>
        </w:r>
      </w:hyperlink>
      <w:r>
        <w:rPr>
          <w:sz w:val="24"/>
        </w:rPr>
        <w:t xml:space="preserve"> и Федерального закона "О закупках товаров, работ, услуг отдельными видами юридических лиц" с целью их размещения в единой информационной системе;";</w:t>
      </w:r>
    </w:p>
    <w:p>
      <w:pPr>
        <w:pStyle w:val="0"/>
        <w:spacing w:before="240" w:lineRule="auto"/>
        <w:ind w:firstLine="540"/>
        <w:jc w:val="both"/>
      </w:pPr>
      <w:r>
        <w:rPr>
          <w:sz w:val="24"/>
        </w:rPr>
        <w:t xml:space="preserve">б) в </w:t>
      </w:r>
      <w:hyperlink w:history="0" r:id="rId1111"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Положении</w:t>
        </w:r>
      </w:hyperlink>
      <w:r>
        <w:rPr>
          <w:sz w:val="24"/>
        </w:rPr>
        <w:t xml:space="preserve"> о порядке формирования и размещения информации и документов в единой информационной системе в сфере закупок, о требованиях к их формам, утвержденном указанным постановлением:</w:t>
      </w:r>
    </w:p>
    <w:p>
      <w:pPr>
        <w:pStyle w:val="0"/>
        <w:spacing w:before="240" w:lineRule="auto"/>
        <w:ind w:firstLine="540"/>
        <w:jc w:val="both"/>
      </w:pPr>
      <w:hyperlink w:history="0" r:id="rId1112"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абзац двадцать шестой подпункта "б" пункта 8</w:t>
        </w:r>
      </w:hyperlink>
      <w:r>
        <w:rPr>
          <w:sz w:val="24"/>
        </w:rPr>
        <w:t xml:space="preserve"> изложить в следующей редакции:</w:t>
      </w:r>
    </w:p>
    <w:p>
      <w:pPr>
        <w:pStyle w:val="0"/>
        <w:spacing w:before="240" w:lineRule="auto"/>
        <w:ind w:firstLine="540"/>
        <w:jc w:val="both"/>
      </w:pPr>
      <w:r>
        <w:rPr>
          <w:sz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history="0" r:id="rId111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пунктом 1 части 2 статьи 14</w:t>
        </w:r>
      </w:hyperlink>
      <w:r>
        <w:rPr>
          <w:sz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pPr>
        <w:pStyle w:val="0"/>
        <w:spacing w:before="240" w:lineRule="auto"/>
        <w:ind w:firstLine="540"/>
        <w:jc w:val="both"/>
      </w:pPr>
      <w:hyperlink w:history="0" r:id="rId1114"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позицию 25 раздела 1</w:t>
        </w:r>
      </w:hyperlink>
      <w:r>
        <w:rPr>
          <w:sz w:val="24"/>
        </w:rPr>
        <w:t xml:space="preserve"> приложения к указанному Положению изложить в следующей редакции:</w:t>
      </w:r>
    </w:p>
    <w:p>
      <w:pPr>
        <w:pStyle w:val="0"/>
        <w:spacing w:before="240" w:lineRule="auto"/>
        <w:ind w:firstLine="540"/>
        <w:jc w:val="both"/>
      </w:pPr>
      <w:r>
        <w:rPr>
          <w:sz w:val="24"/>
        </w:rPr>
        <w:t xml:space="preserve">"25.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history="0" r:id="rId111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КонсультантПлюс}">
        <w:r>
          <w:rPr>
            <w:sz w:val="24"/>
            <w:color w:val="0000ff"/>
          </w:rPr>
          <w:t xml:space="preserve">пунктом 1 части 2 статьи 14</w:t>
        </w:r>
      </w:hyperlink>
      <w:r>
        <w:rPr>
          <w:sz w:val="24"/>
        </w:rPr>
        <w:t xml:space="preserve">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bookmarkStart w:id="4406" w:name="P4406"/>
    <w:bookmarkEnd w:id="4406"/>
    <w:p>
      <w:pPr>
        <w:pStyle w:val="0"/>
        <w:spacing w:before="240" w:lineRule="auto"/>
        <w:ind w:firstLine="540"/>
        <w:jc w:val="both"/>
      </w:pPr>
      <w:r>
        <w:rPr>
          <w:sz w:val="24"/>
        </w:rPr>
        <w:t xml:space="preserve">в) в </w:t>
      </w:r>
      <w:hyperlink w:history="0" r:id="rId1116"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Правилах</w:t>
        </w:r>
      </w:hyperlink>
      <w:r>
        <w:rPr>
          <w:sz w:val="24"/>
        </w:rPr>
        <w:t xml:space="preserve"> ведения реестра контрактов, заключенных заказчиками, утвержденных указанным постановлением:</w:t>
      </w:r>
    </w:p>
    <w:p>
      <w:pPr>
        <w:pStyle w:val="0"/>
        <w:spacing w:before="240" w:lineRule="auto"/>
        <w:ind w:firstLine="540"/>
        <w:jc w:val="both"/>
      </w:pPr>
      <w:hyperlink w:history="0" r:id="rId1117"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подпункт "з" пункта 10</w:t>
        </w:r>
      </w:hyperlink>
      <w:r>
        <w:rPr>
          <w:sz w:val="24"/>
        </w:rPr>
        <w:t xml:space="preserve"> дополнить абзацами следующего содержания:</w:t>
      </w:r>
    </w:p>
    <w:p>
      <w:pPr>
        <w:pStyle w:val="0"/>
        <w:spacing w:before="240" w:lineRule="auto"/>
        <w:ind w:firstLine="540"/>
        <w:jc w:val="both"/>
      </w:pPr>
      <w:r>
        <w:rPr>
          <w:sz w:val="24"/>
        </w:rPr>
        <w:t xml:space="preserve">"номер реестровой записи из реестра российской промышленной продукции, предусмотренного Федеральным </w:t>
      </w:r>
      <w:hyperlink w:history="0" r:id="rId1118" w:tooltip="Федеральный закон от 31.12.2014 N 488-ФЗ (ред. от 28.12.2025) &quot;О промышленной политике в Российской Федерации&quot; {КонсультантПлюс}">
        <w:r>
          <w:rPr>
            <w:sz w:val="24"/>
            <w:color w:val="0000ff"/>
          </w:rPr>
          <w:t xml:space="preserve">законом</w:t>
        </w:r>
      </w:hyperlink>
      <w:r>
        <w:rPr>
          <w:sz w:val="24"/>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товара указана Российская Федерация. В случае если в отношении такого товара </w:t>
      </w:r>
      <w:hyperlink w:history="0" r:id="rId1119" w:tooltip="Постановление Правительства РФ от 17.07.2015 N 719 (ред. от 10.08.2026) &quot;О подтверждении производства российской промышленной продукции&quot; {КонсультантПлюс}">
        <w:r>
          <w:rPr>
            <w:sz w:val="24"/>
            <w:color w:val="0000ff"/>
          </w:rPr>
          <w:t xml:space="preserve">постановлением</w:t>
        </w:r>
      </w:hyperlink>
      <w:r>
        <w:rPr>
          <w:sz w:val="24"/>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также указывается совокупное количество баллов за выполнение (освоение) на территории Российской Федерации соответствующих операций (условий);</w:t>
      </w:r>
    </w:p>
    <w:p>
      <w:pPr>
        <w:pStyle w:val="0"/>
        <w:spacing w:before="240" w:lineRule="auto"/>
        <w:ind w:firstLine="540"/>
        <w:jc w:val="both"/>
      </w:pPr>
      <w:r>
        <w:rPr>
          <w:sz w:val="24"/>
        </w:rPr>
        <w:t xml:space="preserve">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N 1 к постановлению Правительства Российской Федерации от 23 декабря 2024 г. N 1875, позициях 1 - 433 приложения N 2 к постановлению Правительства Российской Федерации от 23 декабря 2024 г. N 1875, если при осуществлении закупки применяются запрет и (или) ограничение, предусмотренные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pPr>
        <w:pStyle w:val="0"/>
        <w:spacing w:before="240" w:lineRule="auto"/>
        <w:ind w:firstLine="540"/>
        <w:jc w:val="both"/>
      </w:pPr>
      <w:r>
        <w:rPr>
          <w:sz w:val="24"/>
        </w:rPr>
        <w:t xml:space="preserve">порядковый номер реестровой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позиции 146 приложения N 1 к постановлению Правительства Российской Федерации от 23 декабря 2024 г. N 1875 (далее - программное обеспечение),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программного обеспечения указана Российская Федерация;</w:t>
      </w:r>
    </w:p>
    <w:p>
      <w:pPr>
        <w:pStyle w:val="0"/>
        <w:spacing w:before="240" w:lineRule="auto"/>
        <w:ind w:firstLine="540"/>
        <w:jc w:val="both"/>
      </w:pPr>
      <w:r>
        <w:rPr>
          <w:sz w:val="24"/>
        </w:rPr>
        <w:t xml:space="preserve">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пунктом 1 постановления Правительства Российской Федерации от 23 декабря 2024 г. N 1875, и в соответствии с абзацем одиннадцатым настоящего подпункта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pPr>
        <w:pStyle w:val="0"/>
        <w:spacing w:before="240" w:lineRule="auto"/>
        <w:ind w:firstLine="540"/>
        <w:jc w:val="both"/>
      </w:pPr>
      <w:hyperlink w:history="0" r:id="rId1120"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подпункт "д" пункта 18</w:t>
        </w:r>
      </w:hyperlink>
      <w:r>
        <w:rPr>
          <w:sz w:val="24"/>
        </w:rPr>
        <w:t xml:space="preserve"> после слов "и услуг" дополнить словами ", номера реестровой записи из реестра российской промышленной продукции, предусмотренного Федеральным законом "О промышленной политике в Российской Федерации", совокупного количества баллов за выполнение (освоение) на территории Российской Федерации соответствующих операций (условий), номера реестровой записи из евразийского реестра промышленных товаров, порядок формирования и ведения которого устанавливается правом Евразийского экономического союза, совокупного количества баллов за выполнение (освоение) на территории Евразийского экономического союза соответствующих операций (условий), порядковых номеров реестровых записей из единого реестра российских программ для электронных вычислительных машин и баз данных,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23 декабря 2024 г. N 1875</w:t>
      </w:r>
    </w:p>
    <w:p>
      <w:pPr>
        <w:pStyle w:val="0"/>
        <w:ind w:firstLine="540"/>
        <w:jc w:val="both"/>
      </w:pPr>
      <w:r>
        <w:rPr>
          <w:sz w:val="24"/>
        </w:rPr>
      </w:r>
    </w:p>
    <w:bookmarkStart w:id="4423" w:name="P4423"/>
    <w:bookmarkEnd w:id="4423"/>
    <w:p>
      <w:pPr>
        <w:pStyle w:val="2"/>
        <w:jc w:val="center"/>
      </w:pPr>
      <w:r>
        <w:rPr>
          <w:sz w:val="24"/>
        </w:rPr>
        <w:t xml:space="preserve">ПЕРЕЧЕНЬ</w:t>
      </w:r>
    </w:p>
    <w:p>
      <w:pPr>
        <w:pStyle w:val="2"/>
        <w:jc w:val="center"/>
      </w:pPr>
      <w:r>
        <w:rPr>
          <w:sz w:val="24"/>
        </w:rPr>
        <w:t xml:space="preserve">УТРАТИВШИХ СИЛУ АКТОВ И ОТДЕЛЬНЫХ ПОЛОЖЕНИЙ АКТОВ</w:t>
      </w:r>
    </w:p>
    <w:p>
      <w:pPr>
        <w:pStyle w:val="2"/>
        <w:jc w:val="center"/>
      </w:pPr>
      <w:r>
        <w:rPr>
          <w:sz w:val="24"/>
        </w:rPr>
        <w:t xml:space="preserve">ПРАВИТЕЛЬСТВА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121" w:tooltip="Постановление Правительства РФ от 18.02.2025 N 17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color w:val="392c69"/>
              </w:rPr>
              <w:t xml:space="preserve"> Правительства РФ от 18.02.2025 N 174)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w:t>
      </w:r>
      <w:hyperlink w:history="0" r:id="rId1122" w:tooltip="Постановление Правительства РФ от 10.09.2012 N 908 (ред. от 31.10.2022)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о положения о закупке, информации о закупке&quot; (с изм. и доп., вступ. в силу с 01.04.2023) ------------ Недействующая редакция {КонсультантПлюс}">
        <w:r>
          <w:rPr>
            <w:sz w:val="24"/>
            <w:color w:val="0000ff"/>
          </w:rPr>
          <w:t xml:space="preserve">Пункты 45(7)</w:t>
        </w:r>
      </w:hyperlink>
      <w:r>
        <w:rPr>
          <w:sz w:val="24"/>
        </w:rPr>
        <w:t xml:space="preserve"> и </w:t>
      </w:r>
      <w:hyperlink w:history="0" r:id="rId1123" w:tooltip="Постановление Правительства РФ от 10.09.2012 N 908 (ред. от 31.10.2022)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о положения о закупке, информации о закупке&quot; (с изм. и доп., вступ. в силу с 01.04.2023) ------------ Недействующая редакция {КонсультантПлюс}">
        <w:r>
          <w:rPr>
            <w:sz w:val="24"/>
            <w:color w:val="0000ff"/>
          </w:rPr>
          <w:t xml:space="preserve">45(8)</w:t>
        </w:r>
      </w:hyperlink>
      <w:r>
        <w:rPr>
          <w:sz w:val="24"/>
        </w:rPr>
        <w:t xml:space="preserve">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утвержденного постановлением Правительства Российской Федерации от 10 сентября 2012 г. N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 (Собрание законодательства Российской Федерации, 2012, N 38, ст. 5120; 2016, N 7, ст. 986; 2022, N 6, ст. 872; N 46, ст. 7988), </w:t>
      </w:r>
      <w:hyperlink w:history="0" r:id="rId1124" w:tooltip="Постановление Правительства РФ от 10.09.2012 N 908 (ред. от 31.10.2022)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о положения о закупке, информации о закупке&quot; (с изм. и доп., вступ. в силу с 01.04.2023) ------------ Недействующая редакция {КонсультантПлюс}">
        <w:r>
          <w:rPr>
            <w:sz w:val="24"/>
            <w:color w:val="0000ff"/>
          </w:rPr>
          <w:t xml:space="preserve">разделы 3</w:t>
        </w:r>
      </w:hyperlink>
      <w:r>
        <w:rPr>
          <w:sz w:val="24"/>
        </w:rPr>
        <w:t xml:space="preserve">, </w:t>
      </w:r>
      <w:hyperlink w:history="0" r:id="rId1125" w:tooltip="Постановление Правительства РФ от 10.09.2012 N 908 (ред. от 31.10.2022)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о положения о закупке, информации о закупке&quot; (с изм. и доп., вступ. в силу с 01.04.2023) ------------ Недействующая редакция {КонсультантПлюс}">
        <w:r>
          <w:rPr>
            <w:sz w:val="24"/>
            <w:color w:val="0000ff"/>
          </w:rPr>
          <w:t xml:space="preserve">4</w:t>
        </w:r>
      </w:hyperlink>
      <w:r>
        <w:rPr>
          <w:sz w:val="24"/>
        </w:rPr>
        <w:t xml:space="preserve"> и </w:t>
      </w:r>
      <w:hyperlink w:history="0" r:id="rId1126" w:tooltip="Постановление Правительства РФ от 10.09.2012 N 908 (ред. от 31.10.2022) &quot;Об утверждении Положения о размещении в единой информационной системе, на официальном сайте такой системы в информационно-телекоммуникационной сети &quot;Интернет&quot; положения о закупке, типового положения о закупке, информации о закупке&quot; (с изм. и доп., вступ. в силу с 01.04.2023) ------------ Недействующая редакция {КонсультантПлюс}">
        <w:r>
          <w:rPr>
            <w:sz w:val="24"/>
            <w:color w:val="0000ff"/>
          </w:rPr>
          <w:t xml:space="preserve">сноску 2</w:t>
        </w:r>
      </w:hyperlink>
      <w:r>
        <w:rPr>
          <w:sz w:val="24"/>
        </w:rPr>
        <w:t xml:space="preserve"> приложения к указанному Положению.</w:t>
      </w:r>
    </w:p>
    <w:p>
      <w:pPr>
        <w:pStyle w:val="0"/>
        <w:spacing w:before="240" w:lineRule="auto"/>
        <w:ind w:firstLine="540"/>
        <w:jc w:val="both"/>
      </w:pPr>
      <w:r>
        <w:rPr>
          <w:sz w:val="24"/>
        </w:rPr>
        <w:t xml:space="preserve">2. </w:t>
      </w:r>
      <w:hyperlink w:history="0" r:id="rId1127" w:tooltip="Постановление Правительства РФ от 05.02.2015 N 102 (ред. от 16.09.2023) &quot;Об ограничениях и условиях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quot; (с изм. и доп., вступ. в силу с 01.01.2024)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5 февраля 2015 г. N 102 "Об установлении ограничения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2015, N 6, ст. 979).</w:t>
      </w:r>
    </w:p>
    <w:p>
      <w:pPr>
        <w:pStyle w:val="0"/>
        <w:spacing w:before="240" w:lineRule="auto"/>
        <w:ind w:firstLine="540"/>
        <w:jc w:val="both"/>
      </w:pPr>
      <w:r>
        <w:rPr>
          <w:sz w:val="24"/>
        </w:rPr>
        <w:t xml:space="preserve">3. </w:t>
      </w:r>
      <w:hyperlink w:history="0" r:id="rId1128" w:tooltip="Постановление Правительства РФ от 02.06.2015 N 528 &quot;О внесении изменения в перечень отдельных видов медицинских изделий, происходящих из иностранных государств, в отношении которых устанавливается ограничение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 июня 2015 г. N 528 "О внесении изменения в перечень отдельных видов медицинских изделий, происходящих из иностранных государств, в отношении которых устанавливается ограничение допуска для целей осуществления закупок для обеспечения государственных и муниципальных нужд" (Собрание законодательства Российской Федерации, 2015, N 23, ст. 3329).</w:t>
      </w:r>
    </w:p>
    <w:p>
      <w:pPr>
        <w:pStyle w:val="0"/>
        <w:spacing w:before="240" w:lineRule="auto"/>
        <w:ind w:firstLine="540"/>
        <w:jc w:val="both"/>
      </w:pPr>
      <w:r>
        <w:rPr>
          <w:sz w:val="24"/>
        </w:rPr>
        <w:t xml:space="preserve">4. </w:t>
      </w:r>
      <w:hyperlink w:history="0" r:id="rId1129" w:tooltip="Постановление Правительства РФ от 30.11.2015 N 1289 (ред. от 16.05.2022) &quot;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(Собрание законодательства Российской Федерации, 2015, N 49, ст. 6981).</w:t>
      </w:r>
    </w:p>
    <w:p>
      <w:pPr>
        <w:pStyle w:val="0"/>
        <w:spacing w:before="240" w:lineRule="auto"/>
        <w:ind w:firstLine="540"/>
        <w:jc w:val="both"/>
      </w:pPr>
      <w:r>
        <w:rPr>
          <w:sz w:val="24"/>
        </w:rPr>
        <w:t xml:space="preserve">5. </w:t>
      </w:r>
      <w:hyperlink w:history="0" r:id="rId1130" w:tooltip="Постановление Правительства РФ от 22.04.2016 N 337 &quot;О внесении изменений в постановление Правительства Российской Федерации от 5 февраля 2015 г. N 10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22 апреля 2016 г. N 337 "О внесении изменений в постановление Правительства Российской Федерации от 5 февраля 2015 г. N 102" (Собрание законодательства Российской Федерации, 2016, N 18, ст. 2630).</w:t>
      </w:r>
    </w:p>
    <w:p>
      <w:pPr>
        <w:pStyle w:val="0"/>
        <w:spacing w:before="240" w:lineRule="auto"/>
        <w:ind w:firstLine="540"/>
        <w:jc w:val="both"/>
      </w:pPr>
      <w:r>
        <w:rPr>
          <w:sz w:val="24"/>
        </w:rPr>
        <w:t xml:space="preserve">6. </w:t>
      </w:r>
      <w:hyperlink w:history="0" r:id="rId1131" w:tooltip="Постановление Правительства РФ от 22.08.2016 N 832 (ред. от 16.05.2022) &quot;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22 августа 2016 г. N 832 "Об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2016, N 36, ст. 5398).</w:t>
      </w:r>
    </w:p>
    <w:p>
      <w:pPr>
        <w:pStyle w:val="0"/>
        <w:spacing w:before="240" w:lineRule="auto"/>
        <w:ind w:firstLine="540"/>
        <w:jc w:val="both"/>
      </w:pPr>
      <w:r>
        <w:rPr>
          <w:sz w:val="24"/>
        </w:rPr>
        <w:t xml:space="preserve">7. </w:t>
      </w:r>
      <w:hyperlink w:history="0" r:id="rId1132" w:tooltip="Постановление Правительства РФ от 16.09.2016 N 925 (ред. от 16.05.2022) &quot;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(Собрание законодательства Российской Федерации, 2016, N 39, ст. 5649).</w:t>
      </w:r>
    </w:p>
    <w:p>
      <w:pPr>
        <w:pStyle w:val="0"/>
        <w:spacing w:before="240" w:lineRule="auto"/>
        <w:ind w:firstLine="540"/>
        <w:jc w:val="both"/>
      </w:pPr>
      <w:r>
        <w:rPr>
          <w:sz w:val="24"/>
        </w:rPr>
        <w:t xml:space="preserve">8. </w:t>
      </w:r>
      <w:hyperlink w:history="0" r:id="rId1133" w:tooltip="Постановление Правительства РФ от 30.11.2016 N 1268 &quot;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30 ноября 2016 г. N 1268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2016, N 50, ст. 7091).</w:t>
      </w:r>
    </w:p>
    <w:p>
      <w:pPr>
        <w:pStyle w:val="0"/>
        <w:spacing w:before="240" w:lineRule="auto"/>
        <w:ind w:firstLine="540"/>
        <w:jc w:val="both"/>
      </w:pPr>
      <w:r>
        <w:rPr>
          <w:sz w:val="24"/>
        </w:rPr>
        <w:t xml:space="preserve">9. </w:t>
      </w:r>
      <w:hyperlink w:history="0" r:id="rId1134" w:tooltip="Постановление Правительства РФ от 30.05.2017 N 663 (ред. от 27.01.2022) &quot;О внесении изменений и признании утратившими силу некоторых актов Правительства Российской Федерации&quot; ------------ Недействующая редакция {КонсультантПлюс}">
        <w:r>
          <w:rPr>
            <w:sz w:val="24"/>
            <w:color w:val="0000ff"/>
          </w:rPr>
          <w:t xml:space="preserve">Пункты 8</w:t>
        </w:r>
      </w:hyperlink>
      <w:r>
        <w:rPr>
          <w:sz w:val="24"/>
        </w:rPr>
        <w:t xml:space="preserve"> и </w:t>
      </w:r>
      <w:hyperlink w:history="0" r:id="rId1135" w:tooltip="Постановление Правительства РФ от 30.05.2017 N 663 (ред. от 27.01.2022) &quot;О внесении изменений и признании утратившими силу некоторых актов Правительства Российской Федерации&quot; ------------ Недействующая редакция {КонсультантПлюс}">
        <w:r>
          <w:rPr>
            <w:sz w:val="24"/>
            <w:color w:val="0000ff"/>
          </w:rPr>
          <w:t xml:space="preserve">11</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30 мая 2017 г. N 663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23, ст. 3359).</w:t>
      </w:r>
    </w:p>
    <w:p>
      <w:pPr>
        <w:pStyle w:val="0"/>
        <w:spacing w:before="240" w:lineRule="auto"/>
        <w:ind w:firstLine="540"/>
        <w:jc w:val="both"/>
      </w:pPr>
      <w:r>
        <w:rPr>
          <w:sz w:val="24"/>
        </w:rPr>
        <w:t xml:space="preserve">10. </w:t>
      </w:r>
      <w:hyperlink w:history="0" r:id="rId1136" w:tooltip="Постановление Правительства РФ от 14.08.2017 N 968 &quot;О внесении изменений в постановление Правительства Российской Федерации от 5 февраля 2015 г. N 10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14 августа 2017 г. N 968 "О внесении изменений в постановление Правительства Российской Федерации от 5 февраля 2015 г. N 102" (Собрание законодательства Российской Федерации, 2017, N 34, ст. 5291).</w:t>
      </w:r>
    </w:p>
    <w:p>
      <w:pPr>
        <w:pStyle w:val="0"/>
        <w:spacing w:before="240" w:lineRule="auto"/>
        <w:ind w:firstLine="540"/>
        <w:jc w:val="both"/>
      </w:pPr>
      <w:r>
        <w:rPr>
          <w:sz w:val="24"/>
        </w:rPr>
        <w:t xml:space="preserve">11. </w:t>
      </w:r>
      <w:hyperlink w:history="0" r:id="rId1137" w:tooltip="Постановление Правительства РФ от 10.11.2017 N 1352 &quot;О внесении изменени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10 ноября 2017 г. N 1352 "О внесении изменения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2017, N 47, ст. 6988).</w:t>
      </w:r>
    </w:p>
    <w:p>
      <w:pPr>
        <w:pStyle w:val="0"/>
        <w:spacing w:before="240" w:lineRule="auto"/>
        <w:ind w:firstLine="540"/>
        <w:jc w:val="both"/>
      </w:pPr>
      <w:r>
        <w:rPr>
          <w:sz w:val="24"/>
        </w:rPr>
        <w:t xml:space="preserve">12. </w:t>
      </w:r>
      <w:hyperlink w:history="0" r:id="rId1138"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Подпункт 2 пункта 1</w:t>
        </w:r>
      </w:hyperlink>
      <w:r>
        <w:rPr>
          <w:sz w:val="24"/>
        </w:rPr>
        <w:t xml:space="preserve">, </w:t>
      </w:r>
      <w:hyperlink w:history="0" r:id="rId1139"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пункт 2</w:t>
        </w:r>
      </w:hyperlink>
      <w:r>
        <w:rPr>
          <w:sz w:val="24"/>
        </w:rPr>
        <w:t xml:space="preserve">, </w:t>
      </w:r>
      <w:hyperlink w:history="0" r:id="rId1140"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абзац первый</w:t>
        </w:r>
      </w:hyperlink>
      <w:r>
        <w:rPr>
          <w:sz w:val="24"/>
        </w:rPr>
        <w:t xml:space="preserve"> (в части </w:t>
      </w:r>
      <w:hyperlink w:history="0" r:id="rId1141"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пунктов 2(1)</w:t>
        </w:r>
      </w:hyperlink>
      <w:r>
        <w:rPr>
          <w:sz w:val="24"/>
        </w:rPr>
        <w:t xml:space="preserve"> и </w:t>
      </w:r>
      <w:hyperlink w:history="0" r:id="rId1142"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2(2))</w:t>
        </w:r>
      </w:hyperlink>
      <w:r>
        <w:rPr>
          <w:sz w:val="24"/>
        </w:rPr>
        <w:t xml:space="preserve"> и </w:t>
      </w:r>
      <w:hyperlink w:history="0" r:id="rId1143"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абзацы второй</w:t>
        </w:r>
      </w:hyperlink>
      <w:r>
        <w:rPr>
          <w:sz w:val="24"/>
        </w:rPr>
        <w:t xml:space="preserve"> - </w:t>
      </w:r>
      <w:hyperlink w:history="0" r:id="rId1144"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девятый пункта 3</w:t>
        </w:r>
      </w:hyperlink>
      <w:r>
        <w:rPr>
          <w:sz w:val="24"/>
        </w:rPr>
        <w:t xml:space="preserve">, </w:t>
      </w:r>
      <w:hyperlink w:history="0" r:id="rId1145"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пункт 4</w:t>
        </w:r>
      </w:hyperlink>
      <w:r>
        <w:rPr>
          <w:sz w:val="24"/>
        </w:rPr>
        <w:t xml:space="preserve"> и </w:t>
      </w:r>
      <w:hyperlink w:history="0" r:id="rId1146" w:tooltip="Постановление Правительства РФ от 20.12.2017 N 1594 (ред. от 28.12.2022) &quot;О внесении изменений в постановление Правительства Российской Федерации от 16 ноября 2015 г. N 1236&quot; ------------ Недействующая редакция {КонсультантПлюс}">
        <w:r>
          <w:rPr>
            <w:sz w:val="24"/>
            <w:color w:val="0000ff"/>
          </w:rPr>
          <w:t xml:space="preserve">пункт 9</w:t>
        </w:r>
      </w:hyperlink>
      <w:r>
        <w:rPr>
          <w:sz w:val="24"/>
        </w:rPr>
        <w:t xml:space="preserve"> изменений, которые вносятся в постановление Правительства Российской Федерации от 16 ноября 2015 г. N 1236, утвержденных постановлением Правительства Российской Федерации от 20 декабря 2017 г. N 1594 "О внесении изменений в постановление Правительства Российской Федерации от 16 ноября 2015 г. N 1236" (Собрание законодательства Российской Федерации, 2017, N 52, ст. 8168).</w:t>
      </w:r>
    </w:p>
    <w:p>
      <w:pPr>
        <w:pStyle w:val="0"/>
        <w:jc w:val="both"/>
      </w:pPr>
      <w:r>
        <w:rPr>
          <w:sz w:val="24"/>
        </w:rPr>
        <w:t xml:space="preserve">(в ред. </w:t>
      </w:r>
      <w:hyperlink w:history="0" r:id="rId1147" w:tooltip="Постановление Правительства РФ от 18.02.2025 N 17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18.02.2025 N 174)</w:t>
      </w:r>
    </w:p>
    <w:p>
      <w:pPr>
        <w:pStyle w:val="0"/>
        <w:spacing w:before="240" w:lineRule="auto"/>
        <w:ind w:firstLine="540"/>
        <w:jc w:val="both"/>
      </w:pPr>
      <w:r>
        <w:rPr>
          <w:sz w:val="24"/>
        </w:rPr>
        <w:t xml:space="preserve">13. </w:t>
      </w:r>
      <w:hyperlink w:history="0" r:id="rId1148" w:tooltip="Постановление Правительства РФ от 12.05.2018 N 572 &quot;О внесении изменений в постановление Правительства Российской Федерации от 30 ноября 2015 г. N 1289&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12 мая 2018 г. N 572 "О внесении изменений в постановление Правительства Российской Федерации от 30 ноября 2015 г. N 1289" (Собрание законодательства Российской Федерации, 2018, N 22, ст. 3165).</w:t>
      </w:r>
    </w:p>
    <w:p>
      <w:pPr>
        <w:pStyle w:val="0"/>
        <w:spacing w:before="240" w:lineRule="auto"/>
        <w:ind w:firstLine="540"/>
        <w:jc w:val="both"/>
      </w:pPr>
      <w:r>
        <w:rPr>
          <w:sz w:val="24"/>
        </w:rPr>
        <w:t xml:space="preserve">14. </w:t>
      </w:r>
      <w:hyperlink w:history="0" r:id="rId1149" w:tooltip="Постановление Правительства РФ от 19.12.2018 N 1590 &quot;О внесении изменений в постановление Правительства Российской Федерации от 5 февраля 2015 г. N 10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19 декабря 2018 г. N 1590 "О внесении изменений в постановление Правительства Российской Федерации от 5 февраля 2015 г. N 102" (Собрание законодательства Российской Федерации, 2018, N 53, ст. 8644).</w:t>
      </w:r>
    </w:p>
    <w:p>
      <w:pPr>
        <w:pStyle w:val="0"/>
        <w:spacing w:before="240" w:lineRule="auto"/>
        <w:ind w:firstLine="540"/>
        <w:jc w:val="both"/>
      </w:pPr>
      <w:r>
        <w:rPr>
          <w:sz w:val="24"/>
        </w:rPr>
        <w:t xml:space="preserve">15. </w:t>
      </w:r>
      <w:hyperlink w:history="0" r:id="rId1150" w:tooltip="Постановление Правительства РФ от 15.05.2019 N 602 (ред. от 30.04.2020) &quot;О внесении изменений в некоторые акты Правительства Российской Федерации&quot; (с изм. и доп., вступ. в силу с 01.07.2020)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15 мая 2019 г. N 602 "О внесении изменений в некоторые акты Правительства Российской Федерации" (Собрание законодательства Российской Федерации, 2019, N 21, ст. 2564).</w:t>
      </w:r>
    </w:p>
    <w:p>
      <w:pPr>
        <w:pStyle w:val="0"/>
        <w:spacing w:before="240" w:lineRule="auto"/>
        <w:ind w:firstLine="540"/>
        <w:jc w:val="both"/>
      </w:pPr>
      <w:r>
        <w:rPr>
          <w:sz w:val="24"/>
        </w:rPr>
        <w:t xml:space="preserve">16. </w:t>
      </w:r>
      <w:hyperlink w:history="0" r:id="rId1151" w:tooltip="Постановление Правительства РФ от 25.05.2019 N 660 &quot;О внесении изменений в перечень отдельных видов пищевых продукт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25 мая 2019 г. N 660 "О внесении изменений в перечень отдельных видов пищевых продуктов,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2019, N 22, ст. 2826).</w:t>
      </w:r>
    </w:p>
    <w:p>
      <w:pPr>
        <w:pStyle w:val="0"/>
        <w:spacing w:before="240" w:lineRule="auto"/>
        <w:ind w:firstLine="540"/>
        <w:jc w:val="both"/>
      </w:pPr>
      <w:r>
        <w:rPr>
          <w:sz w:val="24"/>
        </w:rPr>
        <w:t xml:space="preserve">17. </w:t>
      </w:r>
      <w:hyperlink w:history="0" r:id="rId1152" w:tooltip="Постановление Правительства РФ от 26.06.2019 N 813 &quot;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26 июня 2019 г. N 813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2019, N 27, ст. 3578).</w:t>
      </w:r>
    </w:p>
    <w:p>
      <w:pPr>
        <w:pStyle w:val="0"/>
        <w:spacing w:before="240" w:lineRule="auto"/>
        <w:ind w:firstLine="540"/>
        <w:jc w:val="both"/>
      </w:pPr>
      <w:r>
        <w:rPr>
          <w:sz w:val="24"/>
        </w:rPr>
        <w:t xml:space="preserve">18. </w:t>
      </w:r>
      <w:hyperlink w:history="0" r:id="rId1153"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Абзацы четвертый</w:t>
        </w:r>
      </w:hyperlink>
      <w:r>
        <w:rPr>
          <w:sz w:val="24"/>
        </w:rPr>
        <w:t xml:space="preserve"> и </w:t>
      </w:r>
      <w:hyperlink w:history="0" r:id="rId1154"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пятый пункта 2</w:t>
        </w:r>
      </w:hyperlink>
      <w:r>
        <w:rPr>
          <w:sz w:val="24"/>
        </w:rPr>
        <w:t xml:space="preserve">, </w:t>
      </w:r>
      <w:hyperlink w:history="0" r:id="rId1155"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пункты 3</w:t>
        </w:r>
      </w:hyperlink>
      <w:r>
        <w:rPr>
          <w:sz w:val="24"/>
        </w:rPr>
        <w:t xml:space="preserve"> - </w:t>
      </w:r>
      <w:hyperlink w:history="0" r:id="rId1156"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3(3)</w:t>
        </w:r>
      </w:hyperlink>
      <w:r>
        <w:rPr>
          <w:sz w:val="24"/>
        </w:rPr>
        <w:t xml:space="preserve">, </w:t>
      </w:r>
      <w:hyperlink w:history="0" r:id="rId1157"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6</w:t>
        </w:r>
      </w:hyperlink>
      <w:r>
        <w:rPr>
          <w:sz w:val="24"/>
        </w:rPr>
        <w:t xml:space="preserve"> - </w:t>
      </w:r>
      <w:hyperlink w:history="0" r:id="rId1158"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8</w:t>
        </w:r>
      </w:hyperlink>
      <w:r>
        <w:rPr>
          <w:sz w:val="24"/>
        </w:rPr>
        <w:t xml:space="preserve"> и </w:t>
      </w:r>
      <w:hyperlink w:history="0" r:id="rId1159"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10</w:t>
        </w:r>
      </w:hyperlink>
      <w:r>
        <w:rPr>
          <w:sz w:val="24"/>
        </w:rPr>
        <w:t xml:space="preserve"> постановления Правительства Российской Федерации от 10 июля 2019 г. N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 (Собрание законодательства Российской Федерации, 2019, N 29, ст. 4023; 2021, N 50, ст. 8596; 2023, N 14, ст. 2452), </w:t>
      </w:r>
      <w:hyperlink w:history="0" r:id="rId1160"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перечень</w:t>
        </w:r>
      </w:hyperlink>
      <w:r>
        <w:rPr>
          <w:sz w:val="24"/>
        </w:rPr>
        <w:t xml:space="preserve"> радиоэлектронной продукции, происходящей из иностранных государств, в отношении которой устанавливаются ограничения для целей осуществления закупок для обеспечения государственных и муниципальных нужд, и </w:t>
      </w:r>
      <w:hyperlink w:history="0" r:id="rId1161" w:tooltip="Постановление Правительства РФ от 10.07.2019 N 878 (ред. от 09.12.2023) &quot;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quot; (вместе с &quot;Правилами формирования и ведения единого реест ------------ Недействующая редакция {КонсультантПлюс}">
        <w:r>
          <w:rPr>
            <w:sz w:val="24"/>
            <w:color w:val="0000ff"/>
          </w:rPr>
          <w:t xml:space="preserve">изменения</w:t>
        </w:r>
      </w:hyperlink>
      <w:r>
        <w:rPr>
          <w:sz w:val="24"/>
        </w:rPr>
        <w:t xml:space="preserve">, которые вносятся в постановление Правительства Российской Федерации от 16 сентября 2016 г. N 925, утвержденные указанным постановлением.</w:t>
      </w:r>
    </w:p>
    <w:p>
      <w:pPr>
        <w:pStyle w:val="0"/>
        <w:spacing w:before="240" w:lineRule="auto"/>
        <w:ind w:firstLine="540"/>
        <w:jc w:val="both"/>
      </w:pPr>
      <w:r>
        <w:rPr>
          <w:sz w:val="24"/>
        </w:rPr>
        <w:t xml:space="preserve">19. </w:t>
      </w:r>
      <w:hyperlink w:history="0" r:id="rId1162" w:tooltip="Постановление Правительства РФ от 03.04.2020 N 445 &quot;О внесении изменений в перечень отдельных видов пищевых продукт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 апреля 2020 г. N 445 "О внесении изменений в перечень отдельных видов пищевых продуктов,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2020, N 15, ст. 2299).</w:t>
      </w:r>
    </w:p>
    <w:p>
      <w:pPr>
        <w:pStyle w:val="0"/>
        <w:spacing w:before="240" w:lineRule="auto"/>
        <w:ind w:firstLine="540"/>
        <w:jc w:val="both"/>
      </w:pPr>
      <w:r>
        <w:rPr>
          <w:sz w:val="24"/>
        </w:rPr>
        <w:t xml:space="preserve">20. </w:t>
      </w:r>
      <w:hyperlink w:history="0" r:id="rId1163" w:tooltip="Постановление Правительства РФ от 30.04.2020 N 616 (ред. от 09.10.2024) &quot;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30 апреля 2020 г. N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(Собрание законодательства Российской Федерации, 2020, N 19, ст. 2993).</w:t>
      </w:r>
    </w:p>
    <w:p>
      <w:pPr>
        <w:pStyle w:val="0"/>
        <w:spacing w:before="240" w:lineRule="auto"/>
        <w:ind w:firstLine="540"/>
        <w:jc w:val="both"/>
      </w:pPr>
      <w:r>
        <w:rPr>
          <w:sz w:val="24"/>
        </w:rPr>
        <w:t xml:space="preserve">21. </w:t>
      </w:r>
      <w:hyperlink w:history="0" r:id="rId1164" w:tooltip="Постановление Правительства РФ от 30.04.2020 N 617 (ред. от 26.06.2024) &quot;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30 апреля 2020 г. N 617 "Об ограничениях допуска отдельных видов промышленных товаров, происходящих из иностранных государств, для целей осуществления закупок для обеспечения государственных и муниципальных нужд" (Собрание законодательства Российской Федерации, 2020, N 19, ст. 2994).</w:t>
      </w:r>
    </w:p>
    <w:p>
      <w:pPr>
        <w:pStyle w:val="0"/>
        <w:spacing w:before="240" w:lineRule="auto"/>
        <w:ind w:firstLine="540"/>
        <w:jc w:val="both"/>
      </w:pPr>
      <w:r>
        <w:rPr>
          <w:sz w:val="24"/>
        </w:rPr>
        <w:t xml:space="preserve">22. </w:t>
      </w:r>
      <w:hyperlink w:history="0" r:id="rId1165" w:tooltip="Постановление Правительства РФ от 30.06.2020 N 962 &quot;О внесении изменени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30 июня 2020 г. N 962 "О внесении изменения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2020, N 27, ст. 4245).</w:t>
      </w:r>
    </w:p>
    <w:p>
      <w:pPr>
        <w:pStyle w:val="0"/>
        <w:spacing w:before="240" w:lineRule="auto"/>
        <w:ind w:firstLine="540"/>
        <w:jc w:val="both"/>
      </w:pPr>
      <w:r>
        <w:rPr>
          <w:sz w:val="24"/>
        </w:rPr>
        <w:t xml:space="preserve">23. </w:t>
      </w:r>
      <w:hyperlink w:history="0" r:id="rId1166" w:tooltip="Постановление Правительства РФ от 25.07.2020 N 1116 &quot;О внесении изменений в постановление Правительства Российской Федерации от 10 июля 2019 г. N 878&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25 июля 2020 г. N 1116 "О внесении изменений в постановление Правительства Российской Федерации от 10 июля 2019 г. N 878" (Собрание законодательства Российской Федерации, 2020, N 31, ст. 5192).</w:t>
      </w:r>
    </w:p>
    <w:p>
      <w:pPr>
        <w:pStyle w:val="0"/>
        <w:spacing w:before="240" w:lineRule="auto"/>
        <w:ind w:firstLine="540"/>
        <w:jc w:val="both"/>
      </w:pPr>
      <w:r>
        <w:rPr>
          <w:sz w:val="24"/>
        </w:rPr>
        <w:t xml:space="preserve">24. </w:t>
      </w:r>
      <w:hyperlink w:history="0" r:id="rId1167" w:tooltip="Постановление Правительства РФ от 04.08.2020 N 1178 (ред. от 20.11.2021) &quot;О внесении изменений в постановление Правительства Российской Федерации от 30 апреля 2020 г. N 616&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4 августа 2020 г. N 1178 "О внесении изменений в постановление Правительства Российской Федерации от 30 апреля 2020 г. N 616" (Собрание законодательства Российской Федерации, 2020, N 32, ст. 5315).</w:t>
      </w:r>
    </w:p>
    <w:p>
      <w:pPr>
        <w:pStyle w:val="0"/>
        <w:spacing w:before="240" w:lineRule="auto"/>
        <w:ind w:firstLine="540"/>
        <w:jc w:val="both"/>
      </w:pPr>
      <w:r>
        <w:rPr>
          <w:sz w:val="24"/>
        </w:rPr>
        <w:t xml:space="preserve">25. </w:t>
      </w:r>
      <w:hyperlink w:history="0" r:id="rId1168" w:tooltip="Постановление Правительства РФ от 03.12.2020 N 2013 (ред. от 28.02.2023) &quot;О минимальной доле закупок товаров российского происхождения&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 декабря 2020 г. N 2013 "О минимальной доле закупок товаров российского происхождения" (Собрание законодательства Российской Федерации, 2020, N 50, ст. 8219).</w:t>
      </w:r>
    </w:p>
    <w:p>
      <w:pPr>
        <w:pStyle w:val="0"/>
        <w:spacing w:before="240" w:lineRule="auto"/>
        <w:ind w:firstLine="540"/>
        <w:jc w:val="both"/>
      </w:pPr>
      <w:r>
        <w:rPr>
          <w:sz w:val="24"/>
        </w:rPr>
        <w:t xml:space="preserve">26. </w:t>
      </w:r>
      <w:hyperlink w:history="0" r:id="rId1169" w:tooltip="Постановление Правительства РФ от 03.12.2020 N 2014 (ред. от 26.06.2024) &quot;О минимальной обязательной доле закупок российских товаров и ее достижении заказчиком&quot; (вместе с &quot;Положением о требованиях к содержанию и форме отчета об объеме закупок российских товаров, в том числе товаров, поставляемых при выполнении закупаемых работ, оказании закупаемых услуг, осуществленных в целях достижения заказчиком минимальной обязательной доли закупок, о требованиях к содержанию обоснования невозможности достижения заказчи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 декабря 2020 г. N 2014 "О минимальной обязательной доле закупок российских товаров и ее достижении заказчиком" (Собрание законодательства Российской Федерации, 2020, N 50, ст. 8220).</w:t>
      </w:r>
    </w:p>
    <w:p>
      <w:pPr>
        <w:pStyle w:val="0"/>
        <w:spacing w:before="240" w:lineRule="auto"/>
        <w:ind w:firstLine="540"/>
        <w:jc w:val="both"/>
      </w:pPr>
      <w:r>
        <w:rPr>
          <w:sz w:val="24"/>
        </w:rPr>
        <w:t xml:space="preserve">27. </w:t>
      </w:r>
      <w:hyperlink w:history="0" r:id="rId1170" w:tooltip="Постановление Правительства РФ от 23.12.2020 N 2238 &quot;О внесении изменений в перечень медицинских изделий одноразового применения (использования) из поливинилхлоридных пластик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23 декабря 2020 г. N 2238 "О внесении изменений в перечень медицинских изделий одноразового применения (использования) из поливинилхлоридных пластиков,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2021, N 1, ст. 103).</w:t>
      </w:r>
    </w:p>
    <w:p>
      <w:pPr>
        <w:pStyle w:val="0"/>
        <w:spacing w:before="240" w:lineRule="auto"/>
        <w:ind w:firstLine="540"/>
        <w:jc w:val="both"/>
      </w:pPr>
      <w:r>
        <w:rPr>
          <w:sz w:val="24"/>
        </w:rPr>
        <w:t xml:space="preserve">28. </w:t>
      </w:r>
      <w:hyperlink w:history="0" r:id="rId1171" w:tooltip="Постановление Правительства РФ от 23.12.2020 N 2241 (ред. от 20.11.2021) &quot;О внесении изменений в постановление Правительства Российской Федерации от 30 апреля 2020 г. N 616&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23 декабря 2020 г. N 2241 "О внесении изменений в постановление Правительства Российской Федерации от 30 апреля 2020 г. N 616" (Собрание законодательства Российской Федерации, 2021, N 1, ст. 106).</w:t>
      </w:r>
    </w:p>
    <w:p>
      <w:pPr>
        <w:pStyle w:val="0"/>
        <w:spacing w:before="240" w:lineRule="auto"/>
        <w:ind w:firstLine="540"/>
        <w:jc w:val="both"/>
      </w:pPr>
      <w:r>
        <w:rPr>
          <w:sz w:val="24"/>
        </w:rPr>
        <w:t xml:space="preserve">29. </w:t>
      </w:r>
      <w:hyperlink w:history="0" r:id="rId1172" w:tooltip="Постановление Правительства РФ от 31.12.2020 N 2407 &quot;О внесении изменений в пункт 3 постановления Правительства Российской Федерации от 30 апреля 2020 г. N 616&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31 декабря 2020 г. N 2407 "О внесении изменений в пункт 3 постановления Правительства Российской Федерации от 30 апреля 2020 г. N 616" (Собрание законодательства Российской Федерации, 2021, N 2, ст. 454).</w:t>
      </w:r>
    </w:p>
    <w:p>
      <w:pPr>
        <w:pStyle w:val="0"/>
        <w:spacing w:before="240" w:lineRule="auto"/>
        <w:ind w:firstLine="540"/>
        <w:jc w:val="both"/>
      </w:pPr>
      <w:r>
        <w:rPr>
          <w:sz w:val="24"/>
        </w:rPr>
        <w:t xml:space="preserve">30. </w:t>
      </w:r>
      <w:hyperlink w:history="0" r:id="rId1173" w:tooltip="Постановление Правительства РФ от 28.01.2021 N 76 (ред. от 08.07.2022) &quot;О внесении изменений в постановление Правительства Российской Федерации от 5 февраля 2015 г. N 102 и признании утратившими силу отдельных актов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28 января 2021 г. N 76 "О внесении изменений в постановление Правительства Российской Федерации от 5 февраля 2015 г. N 102 и признании утратившими силу отдельных актов Правительства Российской Федерации" (Собрание законодательства Российской Федерации, 2021, N 5, ст. 857).</w:t>
      </w:r>
    </w:p>
    <w:p>
      <w:pPr>
        <w:pStyle w:val="0"/>
        <w:spacing w:before="240" w:lineRule="auto"/>
        <w:ind w:firstLine="540"/>
        <w:jc w:val="both"/>
      </w:pPr>
      <w:r>
        <w:rPr>
          <w:sz w:val="24"/>
        </w:rPr>
        <w:t xml:space="preserve">31. </w:t>
      </w:r>
      <w:hyperlink w:history="0" r:id="rId1174" w:tooltip="Постановление Правительства РФ от 03.03.2021 N 304 &quot;О внесении изменений в постановление Правительства Российской Федерации от 3 декабря 2020 г. N 2013&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3 марта 2021 г. N 304 "О внесении изменений в постановление Правительства Российской Федерации от 3 декабря 2020 г. N 2013" (Собрание законодательства Российской Федерации, 2021, N 11, ст. 1800).</w:t>
      </w:r>
    </w:p>
    <w:p>
      <w:pPr>
        <w:pStyle w:val="0"/>
        <w:spacing w:before="240" w:lineRule="auto"/>
        <w:ind w:firstLine="540"/>
        <w:jc w:val="both"/>
      </w:pPr>
      <w:r>
        <w:rPr>
          <w:sz w:val="24"/>
        </w:rPr>
        <w:t xml:space="preserve">32. </w:t>
      </w:r>
      <w:hyperlink w:history="0" r:id="rId1175" w:tooltip="Постановление Правительства РФ от 06.03.2021 N 336 &quot;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6 марта 2021 г. N 336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2021, N 11, ст. 1828).</w:t>
      </w:r>
    </w:p>
    <w:p>
      <w:pPr>
        <w:pStyle w:val="0"/>
        <w:spacing w:before="240" w:lineRule="auto"/>
        <w:ind w:firstLine="540"/>
        <w:jc w:val="both"/>
      </w:pPr>
      <w:r>
        <w:rPr>
          <w:sz w:val="24"/>
        </w:rPr>
        <w:t xml:space="preserve">33. </w:t>
      </w:r>
      <w:hyperlink w:history="0" r:id="rId1176"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Абзац первый</w:t>
        </w:r>
      </w:hyperlink>
      <w:r>
        <w:rPr>
          <w:sz w:val="24"/>
        </w:rPr>
        <w:t xml:space="preserve"> (в части </w:t>
      </w:r>
      <w:hyperlink w:history="0" r:id="rId1177"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пунктов 45(7)</w:t>
        </w:r>
      </w:hyperlink>
      <w:r>
        <w:rPr>
          <w:sz w:val="24"/>
        </w:rPr>
        <w:t xml:space="preserve"> и </w:t>
      </w:r>
      <w:hyperlink w:history="0" r:id="rId1178"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45(8))</w:t>
        </w:r>
      </w:hyperlink>
      <w:r>
        <w:rPr>
          <w:sz w:val="24"/>
        </w:rPr>
        <w:t xml:space="preserve">, </w:t>
      </w:r>
      <w:hyperlink w:history="0" r:id="rId1179"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абзацы пятьдесят второй</w:t>
        </w:r>
      </w:hyperlink>
      <w:r>
        <w:rPr>
          <w:sz w:val="24"/>
        </w:rPr>
        <w:t xml:space="preserve"> - </w:t>
      </w:r>
      <w:hyperlink w:history="0" r:id="rId1180"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семидесятый подпункта "в"</w:t>
        </w:r>
      </w:hyperlink>
      <w:r>
        <w:rPr>
          <w:sz w:val="24"/>
        </w:rPr>
        <w:t xml:space="preserve"> и </w:t>
      </w:r>
      <w:hyperlink w:history="0" r:id="rId1181"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подпункт "е"</w:t>
        </w:r>
      </w:hyperlink>
      <w:r>
        <w:rPr>
          <w:sz w:val="24"/>
        </w:rPr>
        <w:t xml:space="preserve"> (в части </w:t>
      </w:r>
      <w:hyperlink w:history="0" r:id="rId1182"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разделов 3</w:t>
        </w:r>
      </w:hyperlink>
      <w:r>
        <w:rPr>
          <w:sz w:val="24"/>
        </w:rPr>
        <w:t xml:space="preserve">, </w:t>
      </w:r>
      <w:hyperlink w:history="0" r:id="rId1183"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4</w:t>
        </w:r>
      </w:hyperlink>
      <w:r>
        <w:rPr>
          <w:sz w:val="24"/>
        </w:rPr>
        <w:t xml:space="preserve"> и </w:t>
      </w:r>
      <w:hyperlink w:history="0" r:id="rId1184" w:tooltip="Постановление Правительства РФ от 27.05.2021 N 814 (ред. от 27.01.2022) &quot;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 ------------ Недействующая редакция {КонсультантПлюс}">
        <w:r>
          <w:rPr>
            <w:sz w:val="24"/>
            <w:color w:val="0000ff"/>
          </w:rPr>
          <w:t xml:space="preserve">сноски 2</w:t>
        </w:r>
      </w:hyperlink>
      <w:r>
        <w:rPr>
          <w:sz w:val="24"/>
        </w:rPr>
        <w:t xml:space="preserve">) пункта 1 изменений, которые вносятся в акты Правительства Российской Федерации, утвержденных постановлением Правительства Российской Федерации от 27 мая 2021 г. N 814 "О мониторинге закупок товаров, работ, услуг для обеспечения государственных и муниципальных нужд и закупок товаров, работ, услуг отдельными видами юридических лиц, а также об оценке эффективности деятельности органов контроля, осуществляющих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24, ст. 4495).</w:t>
      </w:r>
    </w:p>
    <w:p>
      <w:pPr>
        <w:pStyle w:val="0"/>
        <w:spacing w:before="240" w:lineRule="auto"/>
        <w:ind w:firstLine="540"/>
        <w:jc w:val="both"/>
      </w:pPr>
      <w:r>
        <w:rPr>
          <w:sz w:val="24"/>
        </w:rPr>
        <w:t xml:space="preserve">34. </w:t>
      </w:r>
      <w:hyperlink w:history="0" r:id="rId1185" w:tooltip="Постановление Правительства РФ от 24.06.2021 N 983 &quot;О внесении изменений в приложение к постановлению Правительства Российской Федерации от 3 декабря 2020 г. N 2014&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24 июня 2021 г. N 983 "О внесении изменений в приложение к постановлению Правительства Российской Федерации от 3 декабря 2020 г. N 2014" (Собрание законодательства Российской Федерации, 2021, N 26, ст. 4994).</w:t>
      </w:r>
    </w:p>
    <w:p>
      <w:pPr>
        <w:pStyle w:val="0"/>
        <w:spacing w:before="240" w:lineRule="auto"/>
        <w:ind w:firstLine="540"/>
        <w:jc w:val="both"/>
      </w:pPr>
      <w:r>
        <w:rPr>
          <w:sz w:val="24"/>
        </w:rPr>
        <w:t xml:space="preserve">35. </w:t>
      </w:r>
      <w:hyperlink w:history="0" r:id="rId1186" w:tooltip="Постановление Правительства РФ от 20.07.2021 N 1226 (ред. от 28.12.2022) &quot;О внесении изменений в постановление Правительства Российской Федерации от 16 ноября 2015 г. N 1236 и признании утратившим силу абзаца одиннадцатого подпункта 29 пункта 8 изменений, которые вносятся в постановление Правительства Российской Федерации от 16 ноября 2015 г. N 1236&quot; ------------ Недействующая редакция {КонсультантПлюс}">
        <w:r>
          <w:rPr>
            <w:sz w:val="24"/>
            <w:color w:val="0000ff"/>
          </w:rPr>
          <w:t xml:space="preserve">Пункт 1</w:t>
        </w:r>
      </w:hyperlink>
      <w:r>
        <w:rPr>
          <w:sz w:val="24"/>
        </w:rPr>
        <w:t xml:space="preserve"> изменений, которые вносятся в постановление Правительства Российской Федерации от 16 ноября 2015 г. N 1236, утвержденных постановлением Правительства Российской Федерации от 20 июля 2021 г. N 1226 "О внесении изменений в постановление Правительства Российской Федерации от 16 ноября 2015 г. N 1236 и признании утратившим силу абзаца одиннадцатого подпункта 29 пункта 8 изменений, которые вносятся в постановление Правительства Российской Федерации от 16 ноября 2015 г. N 1236" (Собрание законодательства Российской Федерации, 2021, N 30, ст. 5801).</w:t>
      </w:r>
    </w:p>
    <w:p>
      <w:pPr>
        <w:pStyle w:val="0"/>
        <w:spacing w:before="240" w:lineRule="auto"/>
        <w:ind w:firstLine="540"/>
        <w:jc w:val="both"/>
      </w:pPr>
      <w:r>
        <w:rPr>
          <w:sz w:val="24"/>
        </w:rPr>
        <w:t xml:space="preserve">36. </w:t>
      </w:r>
      <w:hyperlink w:history="0" r:id="rId1187" w:tooltip="Постановление Правительства РФ от 23.08.2021 N 1382 &quot;О внесении изменений в постановление Правительства Российской Федерации от 16 сентября 2016 г. N 925&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23 августа 2021 г. N 1382 "О внесении изменений в постановление Правительства Российской Федерации от 16 сентября 2016 г. N 925" (Собрание законодательства Российской Федерации, 2021, N 35, ст. 6295).</w:t>
      </w:r>
    </w:p>
    <w:p>
      <w:pPr>
        <w:pStyle w:val="0"/>
        <w:spacing w:before="240" w:lineRule="auto"/>
        <w:ind w:firstLine="540"/>
        <w:jc w:val="both"/>
      </w:pPr>
      <w:r>
        <w:rPr>
          <w:sz w:val="24"/>
        </w:rPr>
        <w:t xml:space="preserve">37. </w:t>
      </w:r>
      <w:hyperlink w:history="0" r:id="rId1188" w:tooltip="Постановление Правительства РФ от 28.08.2021 N 1432 (ред. от 06.12.202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1</w:t>
        </w:r>
      </w:hyperlink>
      <w:r>
        <w:rPr>
          <w:sz w:val="24"/>
        </w:rPr>
        <w:t xml:space="preserve">, </w:t>
      </w:r>
      <w:hyperlink w:history="0" r:id="rId1189" w:tooltip="Постановление Правительства РФ от 28.08.2021 N 1432 (ред. от 06.12.202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подпункты "а"</w:t>
        </w:r>
      </w:hyperlink>
      <w:r>
        <w:rPr>
          <w:sz w:val="24"/>
        </w:rPr>
        <w:t xml:space="preserve">, </w:t>
      </w:r>
      <w:hyperlink w:history="0" r:id="rId1190" w:tooltip="Постановление Правительства РФ от 28.08.2021 N 1432 (ред. от 06.12.202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"в"</w:t>
        </w:r>
      </w:hyperlink>
      <w:r>
        <w:rPr>
          <w:sz w:val="24"/>
        </w:rPr>
        <w:t xml:space="preserve"> - </w:t>
      </w:r>
      <w:hyperlink w:history="0" r:id="rId1191" w:tooltip="Постановление Правительства РФ от 28.08.2021 N 1432 (ред. от 06.12.202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"д"</w:t>
        </w:r>
      </w:hyperlink>
      <w:r>
        <w:rPr>
          <w:sz w:val="24"/>
        </w:rPr>
        <w:t xml:space="preserve"> и </w:t>
      </w:r>
      <w:hyperlink w:history="0" r:id="rId1192" w:tooltip="Постановление Правительства РФ от 28.08.2021 N 1432 (ред. от 06.12.202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"з" пункта 3</w:t>
        </w:r>
      </w:hyperlink>
      <w:r>
        <w:rPr>
          <w:sz w:val="24"/>
        </w:rPr>
        <w:t xml:space="preserve"> и </w:t>
      </w:r>
      <w:hyperlink w:history="0" r:id="rId1193" w:tooltip="Постановление Правительства РФ от 28.08.2021 N 1432 (ред. от 06.12.202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4</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августа 2021 г. N 1432 "О внесении изменений в некоторые акты Правительства Российской Федерации" (Собрание законодательства Российской Федерации, 2021, N 36, ст. 6406).</w:t>
      </w:r>
    </w:p>
    <w:p>
      <w:pPr>
        <w:pStyle w:val="0"/>
        <w:spacing w:before="240" w:lineRule="auto"/>
        <w:ind w:firstLine="540"/>
        <w:jc w:val="both"/>
      </w:pPr>
      <w:r>
        <w:rPr>
          <w:sz w:val="24"/>
        </w:rPr>
        <w:t xml:space="preserve">38. </w:t>
      </w:r>
      <w:hyperlink w:history="0" r:id="rId1194" w:tooltip="Постановление Правительства РФ от 20.11.2021 N 1989 (ред. от 31.05.2023) &quot;О внесении изменений в постановление Правительства Российской Федерации от 30 апреля 2020 г. N 616 и признании утратившими силу отдельных положений некоторых актов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20 ноября 2021 г. N 1989 "О внесении изменений в постановление Правительства Российской Федерации от 30 апреля 2020 г. N 616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2021, N 48, ст. 8070).</w:t>
      </w:r>
    </w:p>
    <w:p>
      <w:pPr>
        <w:pStyle w:val="0"/>
        <w:spacing w:before="240" w:lineRule="auto"/>
        <w:ind w:firstLine="540"/>
        <w:jc w:val="both"/>
      </w:pPr>
      <w:r>
        <w:rPr>
          <w:sz w:val="24"/>
        </w:rPr>
        <w:t xml:space="preserve">39. </w:t>
      </w:r>
      <w:hyperlink w:history="0" r:id="rId1195" w:tooltip="Постановление Правительства РФ от 24.11.2021 N 2014 (ред. от 08.07.2022) &quot;О внесении изменений в постановление Правительства Российской Федерации от 5 февраля 2015 г. N 10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24 ноября 2021 г. N 2014 "О внесении изменений в постановление Правительства Российской Федерации от 5 февраля 2015 г. N 102" (Собрание законодательства Российской Федерации, 2021, N 48, ст. 8090).</w:t>
      </w:r>
    </w:p>
    <w:p>
      <w:pPr>
        <w:pStyle w:val="0"/>
        <w:spacing w:before="240" w:lineRule="auto"/>
        <w:ind w:firstLine="540"/>
        <w:jc w:val="both"/>
      </w:pPr>
      <w:r>
        <w:rPr>
          <w:sz w:val="24"/>
        </w:rPr>
        <w:t xml:space="preserve">40. </w:t>
      </w:r>
      <w:hyperlink w:history="0" r:id="rId1196" w:tooltip="Постановление Правительства РФ от 04.12.2021 N 2201 (ред. от 02.09.2023) &quot;О внесении изменений в постановление Правительства Российской Федерации от 30 апреля 2020 г. N 617&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4 декабря 2021 г. N 2201 "О внесении изменений в постановление Правительства Российской Федерации от 30 апреля 2020 г. N 617" (Собрание законодательства Российской Федерации, 2021, N 50, ст. 8585).</w:t>
      </w:r>
    </w:p>
    <w:p>
      <w:pPr>
        <w:pStyle w:val="0"/>
        <w:spacing w:before="240" w:lineRule="auto"/>
        <w:ind w:firstLine="540"/>
        <w:jc w:val="both"/>
      </w:pPr>
      <w:r>
        <w:rPr>
          <w:sz w:val="24"/>
        </w:rPr>
        <w:t xml:space="preserve">41. </w:t>
      </w:r>
      <w:hyperlink w:history="0" r:id="rId1197" w:tooltip="Постановление Правительства РФ от 06.12.2021 N 221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Подпункты "б"</w:t>
        </w:r>
      </w:hyperlink>
      <w:r>
        <w:rPr>
          <w:sz w:val="24"/>
        </w:rPr>
        <w:t xml:space="preserve">, </w:t>
      </w:r>
      <w:hyperlink w:history="0" r:id="rId1198" w:tooltip="Постановление Правительства РФ от 06.12.2021 N 221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"в"</w:t>
        </w:r>
      </w:hyperlink>
      <w:r>
        <w:rPr>
          <w:sz w:val="24"/>
        </w:rPr>
        <w:t xml:space="preserve">, </w:t>
      </w:r>
      <w:hyperlink w:history="0" r:id="rId1199" w:tooltip="Постановление Правительства РФ от 06.12.2021 N 221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"д"</w:t>
        </w:r>
      </w:hyperlink>
      <w:r>
        <w:rPr>
          <w:sz w:val="24"/>
        </w:rPr>
        <w:t xml:space="preserve"> - </w:t>
      </w:r>
      <w:hyperlink w:history="0" r:id="rId1200" w:tooltip="Постановление Правительства РФ от 06.12.2021 N 221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"ж"</w:t>
        </w:r>
      </w:hyperlink>
      <w:r>
        <w:rPr>
          <w:sz w:val="24"/>
        </w:rPr>
        <w:t xml:space="preserve"> и </w:t>
      </w:r>
      <w:hyperlink w:history="0" r:id="rId1201" w:tooltip="Постановление Правительства РФ от 06.12.2021 N 221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"и" пункта 1</w:t>
        </w:r>
      </w:hyperlink>
      <w:r>
        <w:rPr>
          <w:sz w:val="24"/>
        </w:rPr>
        <w:t xml:space="preserve"> и </w:t>
      </w:r>
      <w:hyperlink w:history="0" r:id="rId1202" w:tooltip="Постановление Правительства РФ от 06.12.2021 N 221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2</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6 декабря 2021 г. N 2213 "О внесении изменений в некоторые акты Правительства Российской Федерации" (Собрание законодательства Российской Федерации, 2021, N 50, ст. 8596).</w:t>
      </w:r>
    </w:p>
    <w:p>
      <w:pPr>
        <w:pStyle w:val="0"/>
        <w:spacing w:before="240" w:lineRule="auto"/>
        <w:ind w:firstLine="540"/>
        <w:jc w:val="both"/>
      </w:pPr>
      <w:r>
        <w:rPr>
          <w:sz w:val="24"/>
        </w:rPr>
        <w:t xml:space="preserve">42. </w:t>
      </w:r>
      <w:hyperlink w:history="0" r:id="rId1203" w:tooltip="Постановление Правительства РФ от 21.12.2021 N 2376 &quot;О внесении изменений в постановление Правительства Российской Федерации от 3 декабря 2020 г. N 2014&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21 декабря 2021 г. N 2376 "О внесении изменений в постановление Правительства Российской Федерации от 3 декабря 2020 г. N 2014" (Собрание законодательства Российской Федерации, 2021, N 52, ст. 9199).</w:t>
      </w:r>
    </w:p>
    <w:p>
      <w:pPr>
        <w:pStyle w:val="0"/>
        <w:spacing w:before="240" w:lineRule="auto"/>
        <w:ind w:firstLine="540"/>
        <w:jc w:val="both"/>
      </w:pPr>
      <w:r>
        <w:rPr>
          <w:sz w:val="24"/>
        </w:rPr>
        <w:t xml:space="preserve">43. </w:t>
      </w:r>
      <w:hyperlink w:history="0" r:id="rId1204" w:tooltip="Постановление Правительства РФ от 23.12.2021 N 2419 &quot;О внесении изменений в приложение к постановлению Правительства Российской Федерации от 3 декабря 2020 г. N 2013&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23 декабря 2021 г. N 2419 "О внесении изменений в приложение к постановлению Правительства Российской Федерации от 3 декабря 2020 г. N 2013" (Собрание законодательства Российской Федерации, 2022, N 1, ст. 130).</w:t>
      </w:r>
    </w:p>
    <w:p>
      <w:pPr>
        <w:pStyle w:val="0"/>
        <w:spacing w:before="240" w:lineRule="auto"/>
        <w:ind w:firstLine="540"/>
        <w:jc w:val="both"/>
      </w:pPr>
      <w:r>
        <w:rPr>
          <w:sz w:val="24"/>
        </w:rPr>
        <w:t xml:space="preserve">44. </w:t>
      </w:r>
      <w:hyperlink w:history="0" r:id="rId1205" w:tooltip="Постановление Правительства РФ от 27.01.2022 N 60 (ред. от 29.06.2024)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 Недействующая редакция {КонсультантПлюс}">
        <w:r>
          <w:rPr>
            <w:sz w:val="24"/>
            <w:color w:val="0000ff"/>
          </w:rPr>
          <w:t xml:space="preserve">Подпункт "б" пункта 1</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(Собрание законодательства Российской Федерации, 2022, N 6, ст. 872).</w:t>
      </w:r>
    </w:p>
    <w:p>
      <w:pPr>
        <w:pStyle w:val="0"/>
        <w:spacing w:before="240" w:lineRule="auto"/>
        <w:ind w:firstLine="540"/>
        <w:jc w:val="both"/>
      </w:pPr>
      <w:r>
        <w:rPr>
          <w:sz w:val="24"/>
        </w:rPr>
        <w:t xml:space="preserve">45. </w:t>
      </w:r>
      <w:hyperlink w:history="0" r:id="rId1206" w:tooltip="Постановление Правительства РФ от 15.02.2022 N 175 &quot;О внесении изменений в постановление Правительства Российской Федерации от 22 августа 2016 г. N 83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15 февраля 2022 г. N 175 "О внесении изменений в постановление Правительства Российской Федерации от 22 августа 2016 г. N 832" (Собрание законодательства Российской Федерации, 2022, N 8, ст. 1181).</w:t>
      </w:r>
    </w:p>
    <w:p>
      <w:pPr>
        <w:pStyle w:val="0"/>
        <w:spacing w:before="240" w:lineRule="auto"/>
        <w:ind w:firstLine="540"/>
        <w:jc w:val="both"/>
      </w:pPr>
      <w:r>
        <w:rPr>
          <w:sz w:val="24"/>
        </w:rPr>
        <w:t xml:space="preserve">46. </w:t>
      </w:r>
      <w:hyperlink w:history="0" r:id="rId1207" w:tooltip="Постановление Правительства РФ от 17.02.2022 N 201 (ред. от 28.02.2023) &quot;О мерах по реализации Указа Президента Российской Федерации от 15 ноября 2021 г. N 657&quot; ------------ Недействующая редакция {КонсультантПлюс}">
        <w:r>
          <w:rPr>
            <w:sz w:val="24"/>
            <w:color w:val="0000ff"/>
          </w:rPr>
          <w:t xml:space="preserve">Абзац второй пункта 1</w:t>
        </w:r>
      </w:hyperlink>
      <w:r>
        <w:rPr>
          <w:sz w:val="24"/>
        </w:rPr>
        <w:t xml:space="preserve"> постановления Правительства Российской Федерации от 17 февраля 2022 г. N 201 "О мерах по реализации Указа Президента Российской Федерации от 15 ноября 2021 г. N 657" (Собрание законодательства Российской Федерации, 2022, N 9, ст. 1319), а также </w:t>
      </w:r>
      <w:hyperlink w:history="0" r:id="rId1208" w:tooltip="Постановление Правительства РФ от 17.02.2022 N 201 (ред. от 28.02.2023) &quot;О мерах по реализации Указа Президента Российской Федерации от 15 ноября 2021 г. N 657&quot; ------------ Недействующая редакция {КонсультантПлюс}">
        <w:r>
          <w:rPr>
            <w:sz w:val="24"/>
            <w:color w:val="0000ff"/>
          </w:rPr>
          <w:t xml:space="preserve">изменения</w:t>
        </w:r>
      </w:hyperlink>
      <w:r>
        <w:rPr>
          <w:sz w:val="24"/>
        </w:rPr>
        <w:t xml:space="preserve">, которые вносятся в акты Правительства Российской Федерации, утвержденные указанным постановлением.</w:t>
      </w:r>
    </w:p>
    <w:p>
      <w:pPr>
        <w:pStyle w:val="0"/>
        <w:spacing w:before="240" w:lineRule="auto"/>
        <w:ind w:firstLine="540"/>
        <w:jc w:val="both"/>
      </w:pPr>
      <w:r>
        <w:rPr>
          <w:sz w:val="24"/>
        </w:rPr>
        <w:t xml:space="preserve">47. </w:t>
      </w:r>
      <w:hyperlink w:history="0" r:id="rId1209" w:tooltip="Постановление Правительства РФ от 21.04.2022 N 733 &quot;О внесении изменений в перечень медицинских изделий одноразового применения (использования) из поливинилхлоридных пластиков и иных пластиков, полимеров и материал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21 апреля 2022 г. N 733 "О внесении изменений в перечень медицинских изделий одноразового применения (использования) из поливинилхлоридных пластиков и иных пластиков, полимеров и материалов,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2022, N 18, ст. 3069).</w:t>
      </w:r>
    </w:p>
    <w:p>
      <w:pPr>
        <w:pStyle w:val="0"/>
        <w:spacing w:before="240" w:lineRule="auto"/>
        <w:ind w:firstLine="540"/>
        <w:jc w:val="both"/>
      </w:pPr>
      <w:r>
        <w:rPr>
          <w:sz w:val="24"/>
        </w:rPr>
        <w:t xml:space="preserve">48. </w:t>
      </w:r>
      <w:hyperlink w:history="0" r:id="rId1210" w:tooltip="Постановление Правительства РФ от 16.05.2022 N 883 (ред. от 31.05.2023)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 Недействующая редакция {КонсультантПлюс}">
        <w:r>
          <w:rPr>
            <w:sz w:val="24"/>
            <w:color w:val="0000ff"/>
          </w:rPr>
          <w:t xml:space="preserve">Пункты 1</w:t>
        </w:r>
      </w:hyperlink>
      <w:r>
        <w:rPr>
          <w:sz w:val="24"/>
        </w:rPr>
        <w:t xml:space="preserve"> - </w:t>
      </w:r>
      <w:hyperlink w:history="0" r:id="rId1211" w:tooltip="Постановление Правительства РФ от 16.05.2022 N 883 (ред. от 31.05.2023)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 Недействующая редакция {КонсультантПлюс}">
        <w:r>
          <w:rPr>
            <w:sz w:val="24"/>
            <w:color w:val="0000ff"/>
          </w:rPr>
          <w:t xml:space="preserve">5</w:t>
        </w:r>
      </w:hyperlink>
      <w:r>
        <w:rPr>
          <w:sz w:val="24"/>
        </w:rPr>
        <w:t xml:space="preserve">, </w:t>
      </w:r>
      <w:hyperlink w:history="0" r:id="rId1212" w:tooltip="Постановление Правительства РФ от 16.05.2022 N 883 (ред. от 31.05.2023)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 Недействующая редакция {КонсультантПлюс}">
        <w:r>
          <w:rPr>
            <w:sz w:val="24"/>
            <w:color w:val="0000ff"/>
          </w:rPr>
          <w:t xml:space="preserve">7</w:t>
        </w:r>
      </w:hyperlink>
      <w:r>
        <w:rPr>
          <w:sz w:val="24"/>
        </w:rPr>
        <w:t xml:space="preserve"> и </w:t>
      </w:r>
      <w:hyperlink w:history="0" r:id="rId1213" w:tooltip="Постановление Правительства РФ от 16.05.2022 N 883 (ред. от 31.05.2023)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 Недействующая редакция {КонсультантПлюс}">
        <w:r>
          <w:rPr>
            <w:sz w:val="24"/>
            <w:color w:val="0000ff"/>
          </w:rPr>
          <w:t xml:space="preserve">8</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16 мая 2022 г. N 883 "О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2022, N 21, ст. 3459).</w:t>
      </w:r>
    </w:p>
    <w:p>
      <w:pPr>
        <w:pStyle w:val="0"/>
        <w:spacing w:before="240" w:lineRule="auto"/>
        <w:ind w:firstLine="540"/>
        <w:jc w:val="both"/>
      </w:pPr>
      <w:r>
        <w:rPr>
          <w:sz w:val="24"/>
        </w:rPr>
        <w:t xml:space="preserve">49. </w:t>
      </w:r>
      <w:hyperlink w:history="0" r:id="rId1214" w:tooltip="Постановление Правительства РФ от 03.10.2022 N 1745 (ред. от 16.05.2024) &quot;О специальной мере в сфере экономики и внесении изменения в постановление Правительства Российской Федерации от 30 апреля 2020 г. N 616&quot; ------------ Недействующая редакция {КонсультантПлюс}">
        <w:r>
          <w:rPr>
            <w:sz w:val="24"/>
            <w:color w:val="0000ff"/>
          </w:rPr>
          <w:t xml:space="preserve">Пункт 6</w:t>
        </w:r>
      </w:hyperlink>
      <w:r>
        <w:rPr>
          <w:sz w:val="24"/>
        </w:rPr>
        <w:t xml:space="preserve"> постановления Правительства Российской Федерации от 3 октября 2022 г. N 1745 "О специальной мере в сфере экономики и внесении изменения в постановление Правительства Российской Федерации от 30 апреля 2020 г. N 616" (Собрание законодательства Российской Федерации, 2022, N 41, ст. 7078).</w:t>
      </w:r>
    </w:p>
    <w:p>
      <w:pPr>
        <w:pStyle w:val="0"/>
        <w:spacing w:before="240" w:lineRule="auto"/>
        <w:ind w:firstLine="540"/>
        <w:jc w:val="both"/>
      </w:pPr>
      <w:r>
        <w:rPr>
          <w:sz w:val="24"/>
        </w:rPr>
        <w:t xml:space="preserve">50. </w:t>
      </w:r>
      <w:hyperlink w:history="0" r:id="rId1215" w:tooltip="Постановление Правительства РФ от 31.10.2022 N 1946 (ред. от 29.06.2024) &quot;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закупок товаров, работ, услуг отдельными видами юридических лиц и признании утратившими силу постановления Правительства Российской Федерации от 26 сентября 1997 г. N 1222 и отдельных положений некоторых актов Правительства Российской Федерации&quot; ------------ Недействующая редакция {КонсультантПлюс}">
        <w:r>
          <w:rPr>
            <w:sz w:val="24"/>
            <w:color w:val="0000ff"/>
          </w:rPr>
          <w:t xml:space="preserve">Пункт 16</w:t>
        </w:r>
      </w:hyperlink>
      <w:r>
        <w:rPr>
          <w:sz w:val="24"/>
        </w:rP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утвержденных постановлением Правительства Российской Федерации от 31 октября 2022 г. N 1946 "О внесении изменений в некоторые акты Правительства Российской Федерации по вопросам осуществления закупок товаров, работ, услуг для обеспечения государственных и муниципальных нужд, закупок товаров, работ, услуг отдельными видами юридических лиц и признании утратившими силу постановления Правительства Российской Федерации от 26 сентября 1997 г. N 1222 и отдельных положений некоторых актов Правительства Российской Федерации" (Собрание законодательства Российской Федерации, 2022, N 46, ст. 7988).</w:t>
      </w:r>
    </w:p>
    <w:p>
      <w:pPr>
        <w:pStyle w:val="0"/>
        <w:spacing w:before="240" w:lineRule="auto"/>
        <w:ind w:firstLine="540"/>
        <w:jc w:val="both"/>
      </w:pPr>
      <w:r>
        <w:rPr>
          <w:sz w:val="24"/>
        </w:rPr>
        <w:t xml:space="preserve">51. </w:t>
      </w:r>
      <w:hyperlink w:history="0" r:id="rId1216" w:tooltip="Постановление Правительства РФ от 28.12.2022 N 2461 &quot;О внесении изменений в постановление Правительства Российской Федерации от 16 ноября 2015 г. N 1236 и признании утратившими силу отдельных положений некоторых актов Правительства Российской Федерации&quot; ------------ Недействующая редакция {КонсультантПлюс}">
        <w:r>
          <w:rPr>
            <w:sz w:val="24"/>
            <w:color w:val="0000ff"/>
          </w:rPr>
          <w:t xml:space="preserve">Пункт 1</w:t>
        </w:r>
      </w:hyperlink>
      <w:r>
        <w:rPr>
          <w:sz w:val="24"/>
        </w:rPr>
        <w:t xml:space="preserve"> изменений, которые вносятся в постановление Правительства Российской Федерации от 16 ноября 2015 г. N 1236, утвержденных постановлением Правительства Российской Федерации от 28 декабря 2022 г. N 2461 "О внесении изменений в постановление Правительства Российской Федерации от 16 ноября 2015 г. N 1236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1, ст. 272).</w:t>
      </w:r>
    </w:p>
    <w:p>
      <w:pPr>
        <w:pStyle w:val="0"/>
        <w:spacing w:before="240" w:lineRule="auto"/>
        <w:ind w:firstLine="540"/>
        <w:jc w:val="both"/>
      </w:pPr>
      <w:r>
        <w:rPr>
          <w:sz w:val="24"/>
        </w:rPr>
        <w:t xml:space="preserve">52. </w:t>
      </w:r>
      <w:hyperlink w:history="0" r:id="rId1217" w:tooltip="Постановление Правительства РФ от 28.12.2022 N 2470 &quot;Об определении особенностей осуществления Министерством внутренних дел Российской Федерации закупок планшетных компьютеров&quot; ------------ Недействующая редакция {КонсультантПлюс}">
        <w:r>
          <w:rPr>
            <w:sz w:val="24"/>
            <w:color w:val="0000ff"/>
          </w:rPr>
          <w:t xml:space="preserve">Пункт "б"</w:t>
        </w:r>
      </w:hyperlink>
      <w:r>
        <w:rPr>
          <w:sz w:val="24"/>
        </w:rPr>
        <w:t xml:space="preserve"> постановления Правительства Российской Федерации от 28 декабря 2022 г. N 2470 "Об определении особенностей осуществления Министерством внутренних дел Российской Федерации закупок планшетных компьютеров" (Собрание законодательства Российской Федерации, 2023, N 1, ст. 280).</w:t>
      </w:r>
    </w:p>
    <w:p>
      <w:pPr>
        <w:pStyle w:val="0"/>
        <w:spacing w:before="240" w:lineRule="auto"/>
        <w:ind w:firstLine="540"/>
        <w:jc w:val="both"/>
      </w:pPr>
      <w:r>
        <w:rPr>
          <w:sz w:val="24"/>
        </w:rPr>
        <w:t xml:space="preserve">53. </w:t>
      </w:r>
      <w:hyperlink w:history="0" r:id="rId1218" w:tooltip="Постановление Правительства РФ от 31.12.2022 N 2559 (ред. от 14.10.2024) &quot;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2</w:t>
        </w:r>
      </w:hyperlink>
      <w:r>
        <w:rPr>
          <w:sz w:val="24"/>
        </w:rPr>
        <w:t xml:space="preserve"> изменений, которые вносятся в акты Правительства Российской Федерации по вопросам осуществления закупок товаров, работ, услуг для обеспечения государственных и муниципальных нужд, утвержденных постановлением Правительства Российской Федерации от 31 декабря 2022 г. N 2559 "О мерах по обеспечению режима военного положения и об особенностях планирования и осуществления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 и о внесении изменений в некоторые акты Правительства Российской Федерации" (Собрание законодательства Российской Федерации, 2023, N 4, ст. 635).</w:t>
      </w:r>
    </w:p>
    <w:p>
      <w:pPr>
        <w:pStyle w:val="0"/>
        <w:spacing w:before="240" w:lineRule="auto"/>
        <w:ind w:firstLine="540"/>
        <w:jc w:val="both"/>
      </w:pPr>
      <w:r>
        <w:rPr>
          <w:sz w:val="24"/>
        </w:rPr>
        <w:t xml:space="preserve">54. </w:t>
      </w:r>
      <w:hyperlink w:history="0" r:id="rId1219" w:tooltip="Постановление Правительства РФ от 12.01.2023 N 10 &quot;Об особенностях описания тест-полосок для определения содержания глюкозы в крови, являющихся объектом закупки для обеспечения государственных и муниципальных нужд, о типовых условиях контрактов, подлежащих применению заказчиками при осуществлении закупок, на поставку таких тест-полосок и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 ------------ Недействующая редакция {КонсультантПлюс}">
        <w:r>
          <w:rPr>
            <w:sz w:val="24"/>
            <w:color w:val="0000ff"/>
          </w:rPr>
          <w:t xml:space="preserve">Пункт 4</w:t>
        </w:r>
      </w:hyperlink>
      <w:r>
        <w:rPr>
          <w:sz w:val="24"/>
        </w:rPr>
        <w:t xml:space="preserve"> постановления Правительства Российской Федерации от 12 января 2023 г. N 10 "Об особенностях описания тест-полосок для определения содержания глюкозы в крови, являющихся объектом закупки для обеспечения государственных и муниципальных нужд, о типовых условиях контрактов, подлежащих применению заказчиками при осуществлении закупок, на поставку таких тест-полосок и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(Собрание законодательства Российской Федерации, 2023, N 3, ст. 569), а также </w:t>
      </w:r>
      <w:hyperlink w:history="0" r:id="rId1220" w:tooltip="Постановление Правительства РФ от 12.01.2023 N 10 &quot;Об особенностях описания тест-полосок для определения содержания глюкозы в крови, являющихся объектом закупки для обеспечения государственных и муниципальных нужд, о типовых условиях контрактов, подлежащих применению заказчиками при осуществлении закупок, на поставку таких тест-полосок и о внесении изменений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 ------------ Недействующая редакция {КонсультантПлюс}">
        <w:r>
          <w:rPr>
            <w:sz w:val="24"/>
            <w:color w:val="0000ff"/>
          </w:rPr>
          <w:t xml:space="preserve">изменения</w:t>
        </w:r>
      </w:hyperlink>
      <w:r>
        <w:rPr>
          <w:sz w:val="24"/>
        </w:rPr>
        <w:t xml:space="preserve">, которые вносятся в перечень отдельных видов медицинских изделий, происходящих из иностранных государств, в отношении которых устанавливаются ограничения допуска для целей осуществления закупок для обеспечения государственных и муниципальных нужд, утвержденные указанным постановлением.</w:t>
      </w:r>
    </w:p>
    <w:p>
      <w:pPr>
        <w:pStyle w:val="0"/>
        <w:spacing w:before="240" w:lineRule="auto"/>
        <w:ind w:firstLine="540"/>
        <w:jc w:val="both"/>
      </w:pPr>
      <w:r>
        <w:rPr>
          <w:sz w:val="24"/>
        </w:rPr>
        <w:t xml:space="preserve">55. </w:t>
      </w:r>
      <w:hyperlink w:history="0" r:id="rId1221" w:tooltip="Постановление Правительства РФ от 28.02.2023 N 318 (ред. от 02.09.2023) &quot;Об изменении и признании утратившими силу отдельных положений некоторых актов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28 февраля 2023 г. N 318 "Об изменении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10, ст. 1689).</w:t>
      </w:r>
    </w:p>
    <w:p>
      <w:pPr>
        <w:pStyle w:val="0"/>
        <w:spacing w:before="240" w:lineRule="auto"/>
        <w:ind w:firstLine="540"/>
        <w:jc w:val="both"/>
      </w:pPr>
      <w:r>
        <w:rPr>
          <w:sz w:val="24"/>
        </w:rPr>
        <w:t xml:space="preserve">56. </w:t>
      </w:r>
      <w:hyperlink w:history="0" r:id="rId1222" w:tooltip="Постановление Правительства РФ от 27.03.2023 N 486 (ред. от 31.05.202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1</w:t>
        </w:r>
      </w:hyperlink>
      <w:r>
        <w:rPr>
          <w:sz w:val="24"/>
        </w:rPr>
        <w:t xml:space="preserve">, </w:t>
      </w:r>
      <w:hyperlink w:history="0" r:id="rId1223" w:tooltip="Постановление Правительства РФ от 27.03.2023 N 486 (ред. от 31.05.202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подпункты "а"</w:t>
        </w:r>
      </w:hyperlink>
      <w:r>
        <w:rPr>
          <w:sz w:val="24"/>
        </w:rPr>
        <w:t xml:space="preserve"> - </w:t>
      </w:r>
      <w:hyperlink w:history="0" r:id="rId1224" w:tooltip="Постановление Правительства РФ от 27.03.2023 N 486 (ред. от 31.05.202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"г"</w:t>
        </w:r>
      </w:hyperlink>
      <w:r>
        <w:rPr>
          <w:sz w:val="24"/>
        </w:rPr>
        <w:t xml:space="preserve"> и </w:t>
      </w:r>
      <w:hyperlink w:history="0" r:id="rId1225" w:tooltip="Постановление Правительства РФ от 27.03.2023 N 486 (ред. от 31.05.202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"ж" пункта 4</w:t>
        </w:r>
      </w:hyperlink>
      <w:r>
        <w:rPr>
          <w:sz w:val="24"/>
        </w:rPr>
        <w:t xml:space="preserve">, </w:t>
      </w:r>
      <w:hyperlink w:history="0" r:id="rId1226" w:tooltip="Постановление Правительства РФ от 27.03.2023 N 486 (ред. от 31.05.202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пункты 5</w:t>
        </w:r>
      </w:hyperlink>
      <w:r>
        <w:rPr>
          <w:sz w:val="24"/>
        </w:rPr>
        <w:t xml:space="preserve"> и </w:t>
      </w:r>
      <w:hyperlink w:history="0" r:id="rId1227" w:tooltip="Постановление Правительства РФ от 27.03.2023 N 486 (ред. от 31.05.2023)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6</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27 марта 2023 г. N 486 "О внесении изменений в некоторые акты Правительства Российской Федерации" (Собрание законодательства Российской Федерации, 2023, N 14, ст. 2452).</w:t>
      </w:r>
    </w:p>
    <w:p>
      <w:pPr>
        <w:pStyle w:val="0"/>
        <w:spacing w:before="240" w:lineRule="auto"/>
        <w:ind w:firstLine="540"/>
        <w:jc w:val="both"/>
      </w:pPr>
      <w:r>
        <w:rPr>
          <w:sz w:val="24"/>
        </w:rPr>
        <w:t xml:space="preserve">57. </w:t>
      </w:r>
      <w:hyperlink w:history="0" r:id="rId1228" w:tooltip="Постановление Правительства РФ от 02.09.2023 N 1443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 сентября 2023 г. N 1443 "О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2023, N 37, ст. 6838).</w:t>
      </w:r>
    </w:p>
    <w:p>
      <w:pPr>
        <w:pStyle w:val="0"/>
        <w:spacing w:before="240" w:lineRule="auto"/>
        <w:ind w:firstLine="540"/>
        <w:jc w:val="both"/>
      </w:pPr>
      <w:r>
        <w:rPr>
          <w:sz w:val="24"/>
        </w:rPr>
        <w:t xml:space="preserve">58. </w:t>
      </w:r>
      <w:hyperlink w:history="0" r:id="rId1229" w:tooltip="Постановление Правительства РФ от 16.09.2023 N 1512 &quot;О внесении изменений в некоторые акты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16 сентября 2023 г. N 1512 "О внесении изменений в некоторые акты Правительства Российской Федерации" (Собрание законодательства Российской Федерации, 2023, N 39, ст. 7026).</w:t>
      </w:r>
    </w:p>
    <w:p>
      <w:pPr>
        <w:pStyle w:val="0"/>
        <w:spacing w:before="240" w:lineRule="auto"/>
        <w:ind w:firstLine="540"/>
        <w:jc w:val="both"/>
      </w:pPr>
      <w:r>
        <w:rPr>
          <w:sz w:val="24"/>
        </w:rPr>
        <w:t xml:space="preserve">59. </w:t>
      </w:r>
      <w:hyperlink w:history="0" r:id="rId1230" w:tooltip="Постановление Правительства РФ от 09.12.2023 N 2094 &quot;О внесении изменений в некоторые акты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9 декабря 2023 г. N 2094 "О внесении изменений в некоторые акты Правительства Российской Федерации" (Собрание законодательства Российской Федерации, 2023, N 51, ст. 9356).</w:t>
      </w:r>
    </w:p>
    <w:p>
      <w:pPr>
        <w:pStyle w:val="0"/>
        <w:spacing w:before="240" w:lineRule="auto"/>
        <w:ind w:firstLine="540"/>
        <w:jc w:val="both"/>
      </w:pPr>
      <w:r>
        <w:rPr>
          <w:sz w:val="24"/>
        </w:rPr>
        <w:t xml:space="preserve">60. </w:t>
      </w:r>
      <w:hyperlink w:history="0" r:id="rId1231" w:tooltip="Постановление Правительства РФ от 28.12.2023 N 2357 &quot;О внесении изменений в некоторые акты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28 декабря 2023 г. N 2357 "О внесении изменений в некоторые акты Правительства Российской Федерации" (Собрание законодательства Российской Федерации, 2024, N 1, ст. 235).</w:t>
      </w:r>
    </w:p>
    <w:p>
      <w:pPr>
        <w:pStyle w:val="0"/>
        <w:spacing w:before="240" w:lineRule="auto"/>
        <w:ind w:firstLine="540"/>
        <w:jc w:val="both"/>
      </w:pPr>
      <w:r>
        <w:rPr>
          <w:sz w:val="24"/>
        </w:rPr>
        <w:t xml:space="preserve">61. </w:t>
      </w:r>
      <w:hyperlink w:history="0" r:id="rId1232" w:tooltip="Постановление Правительства РФ от 10.01.2024 N 1 &quot;О внесении изменения в постановление Правительства Российской Федерации от 30 апреля 2020 г. N 616&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10 января 2024 г. N 1 "О внесении изменения в постановление Правительства Российской Федерации от 30 апреля 2020 г. N 616" (Собрание законодательства Российской Федерации, 2024, N 3, ст. 461).</w:t>
      </w:r>
    </w:p>
    <w:p>
      <w:pPr>
        <w:pStyle w:val="0"/>
        <w:spacing w:before="240" w:lineRule="auto"/>
        <w:ind w:firstLine="540"/>
        <w:jc w:val="both"/>
      </w:pPr>
      <w:r>
        <w:rPr>
          <w:sz w:val="24"/>
        </w:rPr>
        <w:t xml:space="preserve">62. </w:t>
      </w:r>
      <w:hyperlink w:history="0" r:id="rId1233" w:tooltip="Постановление Правительства РФ от 26.06.2024 N 858 &quot;О внесении изменений в некоторые акты Правительства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26 июня 2024 г. N 858 "О внесении изменений в некоторые акты Правительства Российской Федерации" (Собрание законодательства Российской Федерации, 2024, N 27, ст. 3823).</w:t>
      </w:r>
    </w:p>
    <w:p>
      <w:pPr>
        <w:pStyle w:val="0"/>
        <w:spacing w:before="240" w:lineRule="auto"/>
        <w:ind w:firstLine="540"/>
        <w:jc w:val="both"/>
      </w:pPr>
      <w:r>
        <w:rPr>
          <w:sz w:val="24"/>
        </w:rPr>
        <w:t xml:space="preserve">63. </w:t>
      </w:r>
      <w:hyperlink w:history="0" r:id="rId1234" w:tooltip="Постановление Правительства РФ от 29.06.2024 N 895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3</w:t>
        </w:r>
      </w:hyperlink>
      <w:r>
        <w:rPr>
          <w:sz w:val="24"/>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июня 2024 г. N 895 "О внесении изменений в некоторые акты Правительства Российской Федерации" (Собрание законодательства Российской Федерации, 2024, N 28, ст. 4024).</w:t>
      </w:r>
    </w:p>
    <w:p>
      <w:pPr>
        <w:pStyle w:val="0"/>
        <w:spacing w:before="240" w:lineRule="auto"/>
        <w:ind w:firstLine="540"/>
        <w:jc w:val="both"/>
      </w:pPr>
      <w:r>
        <w:rPr>
          <w:sz w:val="24"/>
        </w:rPr>
        <w:t xml:space="preserve">64. </w:t>
      </w:r>
      <w:hyperlink w:history="0" r:id="rId1235" w:tooltip="Постановление Правительства РФ от 09.10.2024 N 1352 &quot;О внесении изменения в постановление Правительства Российской Федерации от 30 апреля 2020 г. N 616&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9 октября 2024 г. N 1352 "О внесении изменения в постановление Правительства Российской Федерации от 30 апреля 2020 г. N 616" (Собрание законодательства Российской Федерации, 2024, N 42, ст. 6247).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23.12.2024 N 1875</w:t>
            <w:br/>
            <w:t>(ред. от 03.08.2026)</w:t>
            <w:br/>
            <w:t>"О мерах по предоставлению национального режима...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21.08.2026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23.12.2024 N 1875</w:t>
            <w:br/>
            <w:t>(ред. от 03.08.2026)</w:t>
            <w:br/>
            <w:t>"О мерах по предоставлению национального режима...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99031&amp;date=21.08.2026&amp;dst=100015&amp;field=134" TargetMode = "External"/><Relationship Id="rId9" Type="http://schemas.openxmlformats.org/officeDocument/2006/relationships/hyperlink" Target="https://login.consultant.ru/link/?req=doc&amp;base=LAW&amp;n=507651&amp;date=21.08.2026&amp;dst=100029&amp;field=134" TargetMode = "External"/><Relationship Id="rId10" Type="http://schemas.openxmlformats.org/officeDocument/2006/relationships/hyperlink" Target="https://login.consultant.ru/link/?req=doc&amp;base=LAW&amp;n=513491&amp;date=21.08.2026&amp;dst=100005&amp;field=134" TargetMode = "External"/><Relationship Id="rId11" Type="http://schemas.openxmlformats.org/officeDocument/2006/relationships/hyperlink" Target="https://login.consultant.ru/link/?req=doc&amp;base=LAW&amp;n=515949&amp;date=21.08.2026&amp;dst=100005&amp;field=134" TargetMode = "External"/><Relationship Id="rId12" Type="http://schemas.openxmlformats.org/officeDocument/2006/relationships/hyperlink" Target="https://login.consultant.ru/link/?req=doc&amp;base=LAW&amp;n=522965&amp;date=21.08.2026&amp;dst=100117&amp;field=134" TargetMode = "External"/><Relationship Id="rId13" Type="http://schemas.openxmlformats.org/officeDocument/2006/relationships/hyperlink" Target="https://login.consultant.ru/link/?req=doc&amp;base=LAW&amp;n=522103&amp;date=21.08.2026&amp;dst=100005&amp;field=134" TargetMode = "External"/><Relationship Id="rId14" Type="http://schemas.openxmlformats.org/officeDocument/2006/relationships/hyperlink" Target="https://login.consultant.ru/link/?req=doc&amp;base=LAW&amp;n=522105&amp;date=21.08.2026&amp;dst=100005&amp;field=134" TargetMode = "External"/><Relationship Id="rId15" Type="http://schemas.openxmlformats.org/officeDocument/2006/relationships/hyperlink" Target="https://login.consultant.ru/link/?req=doc&amp;base=LAW&amp;n=522924&amp;date=21.08.2026&amp;dst=100005&amp;field=134" TargetMode = "External"/><Relationship Id="rId16" Type="http://schemas.openxmlformats.org/officeDocument/2006/relationships/hyperlink" Target="https://login.consultant.ru/link/?req=doc&amp;base=LAW&amp;n=523762&amp;date=21.08.2026&amp;dst=100010&amp;field=134" TargetMode = "External"/><Relationship Id="rId17" Type="http://schemas.openxmlformats.org/officeDocument/2006/relationships/hyperlink" Target="https://login.consultant.ru/link/?req=doc&amp;base=LAW&amp;n=525414&amp;date=21.08.2026&amp;dst=100005&amp;field=134" TargetMode = "External"/><Relationship Id="rId18" Type="http://schemas.openxmlformats.org/officeDocument/2006/relationships/hyperlink" Target="https://login.consultant.ru/link/?req=doc&amp;base=LAW&amp;n=526551&amp;date=21.08.2026&amp;dst=100005&amp;field=134" TargetMode = "External"/><Relationship Id="rId19" Type="http://schemas.openxmlformats.org/officeDocument/2006/relationships/hyperlink" Target="https://login.consultant.ru/link/?req=doc&amp;base=LAW&amp;n=533794&amp;date=21.08.2026&amp;dst=100005&amp;field=134" TargetMode = "External"/><Relationship Id="rId20" Type="http://schemas.openxmlformats.org/officeDocument/2006/relationships/hyperlink" Target="https://login.consultant.ru/link/?req=doc&amp;base=LAW&amp;n=537498&amp;date=21.08.2026&amp;dst=100005&amp;field=134" TargetMode = "External"/><Relationship Id="rId21" Type="http://schemas.openxmlformats.org/officeDocument/2006/relationships/hyperlink" Target="https://login.consultant.ru/link/?req=doc&amp;base=LAW&amp;n=538584&amp;date=21.08.2026&amp;dst=100005&amp;field=134" TargetMode = "External"/><Relationship Id="rId22" Type="http://schemas.openxmlformats.org/officeDocument/2006/relationships/hyperlink" Target="https://login.consultant.ru/link/?req=doc&amp;base=LAW&amp;n=539459&amp;date=21.08.2026&amp;dst=100005&amp;field=134" TargetMode = "External"/><Relationship Id="rId23" Type="http://schemas.openxmlformats.org/officeDocument/2006/relationships/hyperlink" Target="https://login.consultant.ru/link/?req=doc&amp;base=LAW&amp;n=541324&amp;date=21.08.2026&amp;dst=100006&amp;field=134" TargetMode = "External"/><Relationship Id="rId24" Type="http://schemas.openxmlformats.org/officeDocument/2006/relationships/hyperlink" Target="https://login.consultant.ru/link/?req=doc&amp;base=LAW&amp;n=540982&amp;date=21.08.2026&amp;dst=12372&amp;field=134" TargetMode = "External"/><Relationship Id="rId25" Type="http://schemas.openxmlformats.org/officeDocument/2006/relationships/hyperlink" Target="https://login.consultant.ru/link/?req=doc&amp;base=LAW&amp;n=540982&amp;date=21.08.2026&amp;dst=12403&amp;field=134" TargetMode = "External"/><Relationship Id="rId26" Type="http://schemas.openxmlformats.org/officeDocument/2006/relationships/hyperlink" Target="https://login.consultant.ru/link/?req=doc&amp;base=LAW&amp;n=540982&amp;date=21.08.2026&amp;dst=12406&amp;field=134" TargetMode = "External"/><Relationship Id="rId27" Type="http://schemas.openxmlformats.org/officeDocument/2006/relationships/hyperlink" Target="https://login.consultant.ru/link/?req=doc&amp;base=LAW&amp;n=540982&amp;date=21.08.2026&amp;dst=100398&amp;field=134" TargetMode = "External"/><Relationship Id="rId28" Type="http://schemas.openxmlformats.org/officeDocument/2006/relationships/hyperlink" Target="https://login.consultant.ru/link/?req=doc&amp;base=LAW&amp;n=540982&amp;date=21.08.2026&amp;dst=432&amp;field=134" TargetMode = "External"/><Relationship Id="rId29" Type="http://schemas.openxmlformats.org/officeDocument/2006/relationships/hyperlink" Target="https://login.consultant.ru/link/?req=doc&amp;base=LAW&amp;n=483052&amp;date=21.08.2026&amp;dst=610&amp;field=134" TargetMode = "External"/><Relationship Id="rId30" Type="http://schemas.openxmlformats.org/officeDocument/2006/relationships/hyperlink" Target="https://login.consultant.ru/link/?req=doc&amp;base=LAW&amp;n=483052&amp;date=21.08.2026&amp;dst=613&amp;field=134" TargetMode = "External"/><Relationship Id="rId31" Type="http://schemas.openxmlformats.org/officeDocument/2006/relationships/hyperlink" Target="https://login.consultant.ru/link/?req=doc&amp;base=LAW&amp;n=540982&amp;date=21.08.2026" TargetMode = "External"/><Relationship Id="rId32" Type="http://schemas.openxmlformats.org/officeDocument/2006/relationships/hyperlink" Target="https://login.consultant.ru/link/?req=doc&amp;base=LAW&amp;n=483052&amp;date=21.08.2026" TargetMode = "External"/><Relationship Id="rId33" Type="http://schemas.openxmlformats.org/officeDocument/2006/relationships/hyperlink" Target="https://login.consultant.ru/link/?req=doc&amp;base=LAW&amp;n=507651&amp;date=21.08.2026&amp;dst=100030&amp;field=134" TargetMode = "External"/><Relationship Id="rId34" Type="http://schemas.openxmlformats.org/officeDocument/2006/relationships/hyperlink" Target="https://login.consultant.ru/link/?req=doc&amp;base=LAW&amp;n=483052&amp;date=21.08.2026&amp;dst=616&amp;field=134" TargetMode = "External"/><Relationship Id="rId35" Type="http://schemas.openxmlformats.org/officeDocument/2006/relationships/hyperlink" Target="https://login.consultant.ru/link/?req=doc&amp;base=LAW&amp;n=523214&amp;date=21.08.2026&amp;dst=225&amp;field=134" TargetMode = "External"/><Relationship Id="rId36" Type="http://schemas.openxmlformats.org/officeDocument/2006/relationships/hyperlink" Target="https://login.consultant.ru/link/?req=doc&amp;base=LAW&amp;n=542118&amp;date=21.08.2026&amp;dst=1170&amp;field=134" TargetMode = "External"/><Relationship Id="rId37" Type="http://schemas.openxmlformats.org/officeDocument/2006/relationships/hyperlink" Target="https://login.consultant.ru/link/?req=doc&amp;base=LAW&amp;n=507651&amp;date=21.08.2026&amp;dst=100033&amp;field=134" TargetMode = "External"/><Relationship Id="rId38" Type="http://schemas.openxmlformats.org/officeDocument/2006/relationships/hyperlink" Target="https://login.consultant.ru/link/?req=doc&amp;base=LAW&amp;n=542118&amp;date=21.08.2026" TargetMode = "External"/><Relationship Id="rId39" Type="http://schemas.openxmlformats.org/officeDocument/2006/relationships/hyperlink" Target="https://login.consultant.ru/link/?req=doc&amp;base=LAW&amp;n=542118&amp;date=21.08.2026" TargetMode = "External"/><Relationship Id="rId40" Type="http://schemas.openxmlformats.org/officeDocument/2006/relationships/hyperlink" Target="https://login.consultant.ru/link/?req=doc&amp;base=LAW&amp;n=542118&amp;date=21.08.2026" TargetMode = "External"/><Relationship Id="rId41" Type="http://schemas.openxmlformats.org/officeDocument/2006/relationships/hyperlink" Target="https://login.consultant.ru/link/?req=doc&amp;base=LAW&amp;n=507651&amp;date=21.08.2026&amp;dst=100034&amp;field=134" TargetMode = "External"/><Relationship Id="rId42" Type="http://schemas.openxmlformats.org/officeDocument/2006/relationships/hyperlink" Target="https://login.consultant.ru/link/?req=doc&amp;base=LAW&amp;n=542118&amp;date=21.08.2026&amp;dst=6678&amp;field=134" TargetMode = "External"/><Relationship Id="rId43" Type="http://schemas.openxmlformats.org/officeDocument/2006/relationships/hyperlink" Target="https://login.consultant.ru/link/?req=doc&amp;base=LAW&amp;n=539036&amp;date=21.08.2026&amp;dst=100068&amp;field=134" TargetMode = "External"/><Relationship Id="rId44" Type="http://schemas.openxmlformats.org/officeDocument/2006/relationships/hyperlink" Target="https://login.consultant.ru/link/?req=doc&amp;base=LAW&amp;n=282956&amp;date=21.08.2026" TargetMode = "External"/><Relationship Id="rId45" Type="http://schemas.openxmlformats.org/officeDocument/2006/relationships/hyperlink" Target="https://login.consultant.ru/link/?req=doc&amp;base=LAW&amp;n=540433&amp;date=21.08.2026&amp;dst=13&amp;field=134" TargetMode = "External"/><Relationship Id="rId46" Type="http://schemas.openxmlformats.org/officeDocument/2006/relationships/hyperlink" Target="https://login.consultant.ru/link/?req=doc&amp;base=LAW&amp;n=540433&amp;date=21.08.2026&amp;dst=23&amp;field=134" TargetMode = "External"/><Relationship Id="rId47" Type="http://schemas.openxmlformats.org/officeDocument/2006/relationships/hyperlink" Target="https://login.consultant.ru/link/?req=doc&amp;base=LAW&amp;n=522965&amp;date=21.08.2026&amp;dst=100119&amp;field=134" TargetMode = "External"/><Relationship Id="rId48" Type="http://schemas.openxmlformats.org/officeDocument/2006/relationships/hyperlink" Target="https://login.consultant.ru/link/?req=doc&amp;base=LAW&amp;n=522965&amp;date=21.08.2026&amp;dst=100121&amp;field=134" TargetMode = "External"/><Relationship Id="rId49" Type="http://schemas.openxmlformats.org/officeDocument/2006/relationships/hyperlink" Target="https://login.consultant.ru/link/?req=doc&amp;base=LAW&amp;n=540982&amp;date=21.08.2026" TargetMode = "External"/><Relationship Id="rId50" Type="http://schemas.openxmlformats.org/officeDocument/2006/relationships/hyperlink" Target="https://login.consultant.ru/link/?req=doc&amp;base=LAW&amp;n=540982&amp;date=21.08.2026&amp;dst=2344&amp;field=134" TargetMode = "External"/><Relationship Id="rId51" Type="http://schemas.openxmlformats.org/officeDocument/2006/relationships/hyperlink" Target="https://login.consultant.ru/link/?req=doc&amp;base=LAW&amp;n=507651&amp;date=21.08.2026&amp;dst=100036&amp;field=134" TargetMode = "External"/><Relationship Id="rId52" Type="http://schemas.openxmlformats.org/officeDocument/2006/relationships/hyperlink" Target="https://login.consultant.ru/link/?req=doc&amp;base=LAW&amp;n=483052&amp;date=21.08.2026" TargetMode = "External"/><Relationship Id="rId53" Type="http://schemas.openxmlformats.org/officeDocument/2006/relationships/hyperlink" Target="https://login.consultant.ru/link/?req=doc&amp;base=LAW&amp;n=507651&amp;date=21.08.2026&amp;dst=100038&amp;field=134" TargetMode = "External"/><Relationship Id="rId54" Type="http://schemas.openxmlformats.org/officeDocument/2006/relationships/hyperlink" Target="https://login.consultant.ru/link/?req=doc&amp;base=LAW&amp;n=523762&amp;date=21.08.2026&amp;dst=100011&amp;field=134" TargetMode = "External"/><Relationship Id="rId55" Type="http://schemas.openxmlformats.org/officeDocument/2006/relationships/hyperlink" Target="https://login.consultant.ru/link/?req=doc&amp;base=LAW&amp;n=507651&amp;date=21.08.2026&amp;dst=100040&amp;field=134" TargetMode = "External"/><Relationship Id="rId56" Type="http://schemas.openxmlformats.org/officeDocument/2006/relationships/hyperlink" Target="https://login.consultant.ru/link/?req=doc&amp;base=LAW&amp;n=523307&amp;date=21.08.2026&amp;dst=478&amp;field=134" TargetMode = "External"/><Relationship Id="rId57" Type="http://schemas.openxmlformats.org/officeDocument/2006/relationships/hyperlink" Target="https://login.consultant.ru/link/?req=doc&amp;base=LAW&amp;n=522103&amp;date=21.08.2026&amp;dst=100010&amp;field=134" TargetMode = "External"/><Relationship Id="rId58" Type="http://schemas.openxmlformats.org/officeDocument/2006/relationships/hyperlink" Target="https://login.consultant.ru/link/?req=doc&amp;base=LAW&amp;n=522103&amp;date=21.08.2026&amp;dst=100012&amp;field=134" TargetMode = "External"/><Relationship Id="rId59" Type="http://schemas.openxmlformats.org/officeDocument/2006/relationships/hyperlink" Target="https://login.consultant.ru/link/?req=doc&amp;base=LAW&amp;n=540982&amp;date=21.08.2026&amp;dst=2541&amp;field=134" TargetMode = "External"/><Relationship Id="rId60" Type="http://schemas.openxmlformats.org/officeDocument/2006/relationships/hyperlink" Target="https://login.consultant.ru/link/?req=doc&amp;base=LAW&amp;n=540982&amp;date=21.08.2026&amp;dst=2593&amp;field=134" TargetMode = "External"/><Relationship Id="rId61" Type="http://schemas.openxmlformats.org/officeDocument/2006/relationships/hyperlink" Target="https://login.consultant.ru/link/?req=doc&amp;base=LAW&amp;n=540982&amp;date=21.08.2026&amp;dst=2607&amp;field=134" TargetMode = "External"/><Relationship Id="rId62" Type="http://schemas.openxmlformats.org/officeDocument/2006/relationships/hyperlink" Target="https://login.consultant.ru/link/?req=doc&amp;base=LAW&amp;n=540982&amp;date=21.08.2026&amp;dst=2732&amp;field=134" TargetMode = "External"/><Relationship Id="rId63" Type="http://schemas.openxmlformats.org/officeDocument/2006/relationships/hyperlink" Target="https://login.consultant.ru/link/?req=doc&amp;base=LAW&amp;n=540982&amp;date=21.08.2026&amp;dst=2796&amp;field=134" TargetMode = "External"/><Relationship Id="rId64" Type="http://schemas.openxmlformats.org/officeDocument/2006/relationships/hyperlink" Target="https://login.consultant.ru/link/?req=doc&amp;base=LAW&amp;n=540982&amp;date=21.08.2026&amp;dst=2846&amp;field=134" TargetMode = "External"/><Relationship Id="rId65" Type="http://schemas.openxmlformats.org/officeDocument/2006/relationships/hyperlink" Target="https://login.consultant.ru/link/?req=doc&amp;base=LAW&amp;n=540982&amp;date=21.08.2026&amp;dst=2884&amp;field=134" TargetMode = "External"/><Relationship Id="rId66" Type="http://schemas.openxmlformats.org/officeDocument/2006/relationships/hyperlink" Target="https://login.consultant.ru/link/?req=doc&amp;base=LAW&amp;n=483052&amp;date=21.08.2026" TargetMode = "External"/><Relationship Id="rId67" Type="http://schemas.openxmlformats.org/officeDocument/2006/relationships/hyperlink" Target="https://login.consultant.ru/link/?req=doc&amp;base=LAW&amp;n=540982&amp;date=21.08.2026" TargetMode = "External"/><Relationship Id="rId68" Type="http://schemas.openxmlformats.org/officeDocument/2006/relationships/hyperlink" Target="https://login.consultant.ru/link/?req=doc&amp;base=LAW&amp;n=483052&amp;date=21.08.2026" TargetMode = "External"/><Relationship Id="rId69" Type="http://schemas.openxmlformats.org/officeDocument/2006/relationships/hyperlink" Target="https://login.consultant.ru/link/?req=doc&amp;base=LAW&amp;n=540982&amp;date=21.08.2026" TargetMode = "External"/><Relationship Id="rId70" Type="http://schemas.openxmlformats.org/officeDocument/2006/relationships/hyperlink" Target="https://login.consultant.ru/link/?req=doc&amp;base=LAW&amp;n=483052&amp;date=21.08.2026" TargetMode = "External"/><Relationship Id="rId71" Type="http://schemas.openxmlformats.org/officeDocument/2006/relationships/hyperlink" Target="https://login.consultant.ru/link/?req=doc&amp;base=LAW&amp;n=538739&amp;date=21.08.2026&amp;dst=119477&amp;field=134" TargetMode = "External"/><Relationship Id="rId72" Type="http://schemas.openxmlformats.org/officeDocument/2006/relationships/hyperlink" Target="https://login.consultant.ru/link/?req=doc&amp;base=LAW&amp;n=538739&amp;date=21.08.2026&amp;dst=119483&amp;field=134" TargetMode = "External"/><Relationship Id="rId73" Type="http://schemas.openxmlformats.org/officeDocument/2006/relationships/hyperlink" Target="https://login.consultant.ru/link/?req=doc&amp;base=LAW&amp;n=538739&amp;date=21.08.2026&amp;dst=119485&amp;field=134" TargetMode = "External"/><Relationship Id="rId74" Type="http://schemas.openxmlformats.org/officeDocument/2006/relationships/hyperlink" Target="https://login.consultant.ru/link/?req=doc&amp;base=LAW&amp;n=538739&amp;date=21.08.2026&amp;dst=119473&amp;field=134" TargetMode = "External"/><Relationship Id="rId75" Type="http://schemas.openxmlformats.org/officeDocument/2006/relationships/hyperlink" Target="https://login.consultant.ru/link/?req=doc&amp;base=LAW&amp;n=522588&amp;date=21.08.2026&amp;dst=100026&amp;field=134" TargetMode = "External"/><Relationship Id="rId76" Type="http://schemas.openxmlformats.org/officeDocument/2006/relationships/hyperlink" Target="https://login.consultant.ru/link/?req=doc&amp;base=LAW&amp;n=539001&amp;date=21.08.2026&amp;dst=100010&amp;field=134" TargetMode = "External"/><Relationship Id="rId77" Type="http://schemas.openxmlformats.org/officeDocument/2006/relationships/hyperlink" Target="https://login.consultant.ru/link/?req=doc&amp;base=LAW&amp;n=540982&amp;date=21.08.2026" TargetMode = "External"/><Relationship Id="rId78" Type="http://schemas.openxmlformats.org/officeDocument/2006/relationships/hyperlink" Target="https://login.consultant.ru/link/?req=doc&amp;base=LAW&amp;n=483052&amp;date=21.08.2026" TargetMode = "External"/><Relationship Id="rId79" Type="http://schemas.openxmlformats.org/officeDocument/2006/relationships/hyperlink" Target="https://login.consultant.ru/link/?req=doc&amp;base=LAW&amp;n=523762&amp;date=21.08.2026&amp;dst=100013&amp;field=134" TargetMode = "External"/><Relationship Id="rId80" Type="http://schemas.openxmlformats.org/officeDocument/2006/relationships/hyperlink" Target="https://login.consultant.ru/link/?req=doc&amp;base=LAW&amp;n=541324&amp;date=21.08.2026&amp;dst=100018&amp;field=134" TargetMode = "External"/><Relationship Id="rId81" Type="http://schemas.openxmlformats.org/officeDocument/2006/relationships/hyperlink" Target="https://login.consultant.ru/link/?req=doc&amp;base=LAW&amp;n=539001&amp;date=21.08.2026&amp;dst=100010&amp;field=134" TargetMode = "External"/><Relationship Id="rId82" Type="http://schemas.openxmlformats.org/officeDocument/2006/relationships/hyperlink" Target="https://login.consultant.ru/link/?req=doc&amp;base=LAW&amp;n=540982&amp;date=21.08.2026" TargetMode = "External"/><Relationship Id="rId83" Type="http://schemas.openxmlformats.org/officeDocument/2006/relationships/hyperlink" Target="https://login.consultant.ru/link/?req=doc&amp;base=LAW&amp;n=483052&amp;date=21.08.2026" TargetMode = "External"/><Relationship Id="rId84" Type="http://schemas.openxmlformats.org/officeDocument/2006/relationships/hyperlink" Target="https://login.consultant.ru/link/?req=doc&amp;base=LAW&amp;n=541324&amp;date=21.08.2026&amp;dst=100019&amp;field=134" TargetMode = "External"/><Relationship Id="rId85" Type="http://schemas.openxmlformats.org/officeDocument/2006/relationships/hyperlink" Target="https://login.consultant.ru/link/?req=doc&amp;base=LAW&amp;n=538739&amp;date=21.08.2026" TargetMode = "External"/><Relationship Id="rId86" Type="http://schemas.openxmlformats.org/officeDocument/2006/relationships/hyperlink" Target="https://login.consultant.ru/link/?req=doc&amp;base=LAW&amp;n=538739&amp;date=21.08.2026" TargetMode = "External"/><Relationship Id="rId87" Type="http://schemas.openxmlformats.org/officeDocument/2006/relationships/hyperlink" Target="https://login.consultant.ru/link/?req=doc&amp;base=LAW&amp;n=511723&amp;date=21.08.2026&amp;dst=2&amp;field=134" TargetMode = "External"/><Relationship Id="rId88" Type="http://schemas.openxmlformats.org/officeDocument/2006/relationships/hyperlink" Target="https://login.consultant.ru/link/?req=doc&amp;base=LAW&amp;n=538739&amp;date=21.08.2026" TargetMode = "External"/><Relationship Id="rId89" Type="http://schemas.openxmlformats.org/officeDocument/2006/relationships/hyperlink" Target="https://login.consultant.ru/link/?req=doc&amp;base=LAW&amp;n=540982&amp;date=21.08.2026&amp;dst=12404&amp;field=134" TargetMode = "External"/><Relationship Id="rId90" Type="http://schemas.openxmlformats.org/officeDocument/2006/relationships/hyperlink" Target="https://login.consultant.ru/link/?req=doc&amp;base=LAW&amp;n=540982&amp;date=21.08.2026" TargetMode = "External"/><Relationship Id="rId91" Type="http://schemas.openxmlformats.org/officeDocument/2006/relationships/hyperlink" Target="https://login.consultant.ru/link/?req=doc&amp;base=LAW&amp;n=507651&amp;date=21.08.2026&amp;dst=100045&amp;field=134" TargetMode = "External"/><Relationship Id="rId92" Type="http://schemas.openxmlformats.org/officeDocument/2006/relationships/hyperlink" Target="https://login.consultant.ru/link/?req=doc&amp;base=LAW&amp;n=540982&amp;date=21.08.2026" TargetMode = "External"/><Relationship Id="rId93" Type="http://schemas.openxmlformats.org/officeDocument/2006/relationships/hyperlink" Target="https://login.consultant.ru/link/?req=doc&amp;base=LAW&amp;n=483052&amp;date=21.08.2026" TargetMode = "External"/><Relationship Id="rId94" Type="http://schemas.openxmlformats.org/officeDocument/2006/relationships/hyperlink" Target="https://login.consultant.ru/link/?req=doc&amp;base=LAW&amp;n=540982&amp;date=21.08.2026" TargetMode = "External"/><Relationship Id="rId95" Type="http://schemas.openxmlformats.org/officeDocument/2006/relationships/hyperlink" Target="https://login.consultant.ru/link/?req=doc&amp;base=LAW&amp;n=483052&amp;date=21.08.2026" TargetMode = "External"/><Relationship Id="rId96" Type="http://schemas.openxmlformats.org/officeDocument/2006/relationships/hyperlink" Target="https://login.consultant.ru/link/?req=doc&amp;base=LAW&amp;n=513491&amp;date=21.08.2026&amp;dst=100010&amp;field=134" TargetMode = "External"/><Relationship Id="rId97" Type="http://schemas.openxmlformats.org/officeDocument/2006/relationships/hyperlink" Target="https://login.consultant.ru/link/?req=doc&amp;base=LAW&amp;n=507651&amp;date=21.08.2026&amp;dst=100046&amp;field=134" TargetMode = "External"/><Relationship Id="rId98" Type="http://schemas.openxmlformats.org/officeDocument/2006/relationships/hyperlink" Target="https://login.consultant.ru/link/?req=doc&amp;base=LAW&amp;n=483052&amp;date=21.08.2026" TargetMode = "External"/><Relationship Id="rId99" Type="http://schemas.openxmlformats.org/officeDocument/2006/relationships/hyperlink" Target="https://login.consultant.ru/link/?req=doc&amp;base=LAW&amp;n=483052&amp;date=21.08.2026" TargetMode = "External"/><Relationship Id="rId100" Type="http://schemas.openxmlformats.org/officeDocument/2006/relationships/hyperlink" Target="https://login.consultant.ru/link/?req=doc&amp;base=LAW&amp;n=483052&amp;date=21.08.2026&amp;dst=442&amp;field=134" TargetMode = "External"/><Relationship Id="rId101" Type="http://schemas.openxmlformats.org/officeDocument/2006/relationships/hyperlink" Target="https://login.consultant.ru/link/?req=doc&amp;base=LAW&amp;n=483052&amp;date=21.08.2026&amp;dst=100013&amp;field=134" TargetMode = "External"/><Relationship Id="rId102" Type="http://schemas.openxmlformats.org/officeDocument/2006/relationships/hyperlink" Target="https://login.consultant.ru/link/?req=doc&amp;base=LAW&amp;n=489743&amp;date=21.08.2026" TargetMode = "External"/><Relationship Id="rId103" Type="http://schemas.openxmlformats.org/officeDocument/2006/relationships/hyperlink" Target="https://login.consultant.ru/link/?req=doc&amp;base=LAW&amp;n=483052&amp;date=21.08.2026" TargetMode = "External"/><Relationship Id="rId104" Type="http://schemas.openxmlformats.org/officeDocument/2006/relationships/hyperlink" Target="https://login.consultant.ru/link/?req=doc&amp;base=LAW&amp;n=483052&amp;date=21.08.2026&amp;dst=442&amp;field=134" TargetMode = "External"/><Relationship Id="rId105" Type="http://schemas.openxmlformats.org/officeDocument/2006/relationships/hyperlink" Target="https://login.consultant.ru/link/?req=doc&amp;base=LAW&amp;n=483052&amp;date=21.08.2026&amp;dst=100013&amp;field=134" TargetMode = "External"/><Relationship Id="rId106" Type="http://schemas.openxmlformats.org/officeDocument/2006/relationships/hyperlink" Target="https://login.consultant.ru/link/?req=doc&amp;base=LAW&amp;n=489743&amp;date=21.08.2026" TargetMode = "External"/><Relationship Id="rId107" Type="http://schemas.openxmlformats.org/officeDocument/2006/relationships/hyperlink" Target="https://login.consultant.ru/link/?req=doc&amp;base=LAW&amp;n=483052&amp;date=21.08.2026" TargetMode = "External"/><Relationship Id="rId108" Type="http://schemas.openxmlformats.org/officeDocument/2006/relationships/hyperlink" Target="https://login.consultant.ru/link/?req=doc&amp;base=LAW&amp;n=507651&amp;date=21.08.2026&amp;dst=100056&amp;field=134" TargetMode = "External"/><Relationship Id="rId109" Type="http://schemas.openxmlformats.org/officeDocument/2006/relationships/hyperlink" Target="https://login.consultant.ru/link/?req=doc&amp;base=LAW&amp;n=507651&amp;date=21.08.2026&amp;dst=100057&amp;field=134" TargetMode = "External"/><Relationship Id="rId110" Type="http://schemas.openxmlformats.org/officeDocument/2006/relationships/hyperlink" Target="https://login.consultant.ru/link/?req=doc&amp;base=LAW&amp;n=490143&amp;date=21.08.2026&amp;dst=101509&amp;field=134" TargetMode = "External"/><Relationship Id="rId111" Type="http://schemas.openxmlformats.org/officeDocument/2006/relationships/hyperlink" Target="https://login.consultant.ru/link/?req=doc&amp;base=LAW&amp;n=522588&amp;date=21.08.2026&amp;dst=100026&amp;field=134" TargetMode = "External"/><Relationship Id="rId112" Type="http://schemas.openxmlformats.org/officeDocument/2006/relationships/hyperlink" Target="https://login.consultant.ru/link/?req=doc&amp;base=LAW&amp;n=541324&amp;date=21.08.2026&amp;dst=100020&amp;field=134" TargetMode = "External"/><Relationship Id="rId113" Type="http://schemas.openxmlformats.org/officeDocument/2006/relationships/hyperlink" Target="https://login.consultant.ru/link/?req=doc&amp;base=LAW&amp;n=507651&amp;date=21.08.2026&amp;dst=100060&amp;field=134" TargetMode = "External"/><Relationship Id="rId114" Type="http://schemas.openxmlformats.org/officeDocument/2006/relationships/hyperlink" Target="https://login.consultant.ru/link/?req=doc&amp;base=LAW&amp;n=540982&amp;date=21.08.2026" TargetMode = "External"/><Relationship Id="rId115" Type="http://schemas.openxmlformats.org/officeDocument/2006/relationships/hyperlink" Target="https://login.consultant.ru/link/?req=doc&amp;base=LAW&amp;n=483052&amp;date=21.08.2026" TargetMode = "External"/><Relationship Id="rId116" Type="http://schemas.openxmlformats.org/officeDocument/2006/relationships/hyperlink" Target="https://login.consultant.ru/link/?req=doc&amp;base=LAW&amp;n=542118&amp;date=21.08.2026" TargetMode = "External"/><Relationship Id="rId117" Type="http://schemas.openxmlformats.org/officeDocument/2006/relationships/hyperlink" Target="https://login.consultant.ru/link/?req=doc&amp;base=LAW&amp;n=540982&amp;date=21.08.2026" TargetMode = "External"/><Relationship Id="rId118" Type="http://schemas.openxmlformats.org/officeDocument/2006/relationships/hyperlink" Target="https://login.consultant.ru/link/?req=doc&amp;base=LAW&amp;n=483052&amp;date=21.08.2026" TargetMode = "External"/><Relationship Id="rId119" Type="http://schemas.openxmlformats.org/officeDocument/2006/relationships/hyperlink" Target="https://login.consultant.ru/link/?req=doc&amp;base=LAW&amp;n=542118&amp;date=21.08.2026" TargetMode = "External"/><Relationship Id="rId120" Type="http://schemas.openxmlformats.org/officeDocument/2006/relationships/hyperlink" Target="https://login.consultant.ru/link/?req=doc&amp;base=LAW&amp;n=539001&amp;date=21.08.2026&amp;dst=100010&amp;field=134" TargetMode = "External"/><Relationship Id="rId121" Type="http://schemas.openxmlformats.org/officeDocument/2006/relationships/hyperlink" Target="https://login.consultant.ru/link/?req=doc&amp;base=LAW&amp;n=540982&amp;date=21.08.2026" TargetMode = "External"/><Relationship Id="rId122" Type="http://schemas.openxmlformats.org/officeDocument/2006/relationships/hyperlink" Target="https://login.consultant.ru/link/?req=doc&amp;base=LAW&amp;n=483052&amp;date=21.08.2026" TargetMode = "External"/><Relationship Id="rId123" Type="http://schemas.openxmlformats.org/officeDocument/2006/relationships/hyperlink" Target="https://login.consultant.ru/link/?req=doc&amp;base=LAW&amp;n=522588&amp;date=21.08.2026&amp;dst=100026&amp;field=134" TargetMode = "External"/><Relationship Id="rId124" Type="http://schemas.openxmlformats.org/officeDocument/2006/relationships/hyperlink" Target="https://login.consultant.ru/link/?req=doc&amp;base=LAW&amp;n=539001&amp;date=21.08.2026&amp;dst=100011&amp;field=134" TargetMode = "External"/><Relationship Id="rId125" Type="http://schemas.openxmlformats.org/officeDocument/2006/relationships/hyperlink" Target="https://login.consultant.ru/link/?req=doc&amp;base=LAW&amp;n=540982&amp;date=21.08.2026" TargetMode = "External"/><Relationship Id="rId126" Type="http://schemas.openxmlformats.org/officeDocument/2006/relationships/hyperlink" Target="https://login.consultant.ru/link/?req=doc&amp;base=LAW&amp;n=483052&amp;date=21.08.2026" TargetMode = "External"/><Relationship Id="rId127" Type="http://schemas.openxmlformats.org/officeDocument/2006/relationships/hyperlink" Target="https://login.consultant.ru/link/?req=doc&amp;base=LAW&amp;n=507651&amp;date=21.08.2026&amp;dst=100061&amp;field=134" TargetMode = "External"/><Relationship Id="rId128" Type="http://schemas.openxmlformats.org/officeDocument/2006/relationships/hyperlink" Target="https://login.consultant.ru/link/?req=doc&amp;base=LAW&amp;n=523762&amp;date=21.08.2026&amp;dst=100013&amp;field=134" TargetMode = "External"/><Relationship Id="rId129" Type="http://schemas.openxmlformats.org/officeDocument/2006/relationships/hyperlink" Target="https://login.consultant.ru/link/?req=doc&amp;base=LAW&amp;n=541324&amp;date=21.08.2026&amp;dst=100022&amp;field=134" TargetMode = "External"/><Relationship Id="rId130" Type="http://schemas.openxmlformats.org/officeDocument/2006/relationships/hyperlink" Target="https://login.consultant.ru/link/?req=doc&amp;base=LAW&amp;n=539001&amp;date=21.08.2026&amp;dst=100010&amp;field=134" TargetMode = "External"/><Relationship Id="rId131" Type="http://schemas.openxmlformats.org/officeDocument/2006/relationships/hyperlink" Target="https://login.consultant.ru/link/?req=doc&amp;base=LAW&amp;n=541324&amp;date=21.08.2026&amp;dst=100006&amp;field=134" TargetMode = "External"/><Relationship Id="rId132" Type="http://schemas.openxmlformats.org/officeDocument/2006/relationships/hyperlink" Target="https://login.consultant.ru/link/?req=doc&amp;base=LAW&amp;n=540982&amp;date=21.08.2026" TargetMode = "External"/><Relationship Id="rId133" Type="http://schemas.openxmlformats.org/officeDocument/2006/relationships/hyperlink" Target="https://login.consultant.ru/link/?req=doc&amp;base=LAW&amp;n=483052&amp;date=21.08.2026" TargetMode = "External"/><Relationship Id="rId134" Type="http://schemas.openxmlformats.org/officeDocument/2006/relationships/hyperlink" Target="https://login.consultant.ru/link/?req=doc&amp;base=LAW&amp;n=359270&amp;date=21.08.2026&amp;dst=100066&amp;field=134" TargetMode = "External"/><Relationship Id="rId135" Type="http://schemas.openxmlformats.org/officeDocument/2006/relationships/hyperlink" Target="https://login.consultant.ru/link/?req=doc&amp;base=LAW&amp;n=540982&amp;date=21.08.2026" TargetMode = "External"/><Relationship Id="rId136" Type="http://schemas.openxmlformats.org/officeDocument/2006/relationships/hyperlink" Target="https://login.consultant.ru/link/?req=doc&amp;base=LAW&amp;n=483052&amp;date=21.08.2026" TargetMode = "External"/><Relationship Id="rId137" Type="http://schemas.openxmlformats.org/officeDocument/2006/relationships/hyperlink" Target="https://login.consultant.ru/link/?req=doc&amp;base=LAW&amp;n=540982&amp;date=21.08.2026" TargetMode = "External"/><Relationship Id="rId138" Type="http://schemas.openxmlformats.org/officeDocument/2006/relationships/hyperlink" Target="https://login.consultant.ru/link/?req=doc&amp;base=LAW&amp;n=483052&amp;date=21.08.2026" TargetMode = "External"/><Relationship Id="rId139" Type="http://schemas.openxmlformats.org/officeDocument/2006/relationships/hyperlink" Target="https://login.consultant.ru/link/?req=doc&amp;base=LAW&amp;n=540982&amp;date=21.08.2026" TargetMode = "External"/><Relationship Id="rId140" Type="http://schemas.openxmlformats.org/officeDocument/2006/relationships/hyperlink" Target="https://login.consultant.ru/link/?req=doc&amp;base=LAW&amp;n=483052&amp;date=21.08.2026" TargetMode = "External"/><Relationship Id="rId141" Type="http://schemas.openxmlformats.org/officeDocument/2006/relationships/hyperlink" Target="https://login.consultant.ru/link/?req=doc&amp;base=LAW&amp;n=522965&amp;date=21.08.2026&amp;dst=100123&amp;field=134" TargetMode = "External"/><Relationship Id="rId142" Type="http://schemas.openxmlformats.org/officeDocument/2006/relationships/hyperlink" Target="https://login.consultant.ru/link/?req=doc&amp;base=LAW&amp;n=540982&amp;date=21.08.2026" TargetMode = "External"/><Relationship Id="rId143" Type="http://schemas.openxmlformats.org/officeDocument/2006/relationships/hyperlink" Target="https://login.consultant.ru/link/?req=doc&amp;base=LAW&amp;n=540982&amp;date=21.08.2026" TargetMode = "External"/><Relationship Id="rId144" Type="http://schemas.openxmlformats.org/officeDocument/2006/relationships/hyperlink" Target="https://login.consultant.ru/link/?req=doc&amp;base=LAW&amp;n=507651&amp;date=21.08.2026&amp;dst=100062&amp;field=134" TargetMode = "External"/><Relationship Id="rId145" Type="http://schemas.openxmlformats.org/officeDocument/2006/relationships/hyperlink" Target="https://login.consultant.ru/link/?req=doc&amp;base=LAW&amp;n=523762&amp;date=21.08.2026&amp;dst=100014&amp;field=134" TargetMode = "External"/><Relationship Id="rId146" Type="http://schemas.openxmlformats.org/officeDocument/2006/relationships/hyperlink" Target="https://login.consultant.ru/link/?req=doc&amp;base=LAW&amp;n=538837&amp;date=21.08.2026&amp;dst=3&amp;field=134" TargetMode = "External"/><Relationship Id="rId147" Type="http://schemas.openxmlformats.org/officeDocument/2006/relationships/hyperlink" Target="https://login.consultant.ru/link/?req=doc&amp;base=LAW&amp;n=538837&amp;date=21.08.2026&amp;dst=5&amp;field=134" TargetMode = "External"/><Relationship Id="rId148" Type="http://schemas.openxmlformats.org/officeDocument/2006/relationships/hyperlink" Target="https://login.consultant.ru/link/?req=doc&amp;base=LAW&amp;n=507651&amp;date=21.08.2026&amp;dst=100064&amp;field=134" TargetMode = "External"/><Relationship Id="rId149" Type="http://schemas.openxmlformats.org/officeDocument/2006/relationships/hyperlink" Target="https://login.consultant.ru/link/?req=doc&amp;base=LAW&amp;n=515949&amp;date=21.08.2026&amp;dst=100005&amp;field=134" TargetMode = "External"/><Relationship Id="rId150" Type="http://schemas.openxmlformats.org/officeDocument/2006/relationships/hyperlink" Target="https://login.consultant.ru/link/?req=doc&amp;base=LAW&amp;n=497300&amp;date=21.08.2026&amp;dst=100012&amp;field=134" TargetMode = "External"/><Relationship Id="rId151" Type="http://schemas.openxmlformats.org/officeDocument/2006/relationships/hyperlink" Target="https://login.consultant.ru/link/?req=doc&amp;base=LAW&amp;n=540982&amp;date=21.08.2026" TargetMode = "External"/><Relationship Id="rId152" Type="http://schemas.openxmlformats.org/officeDocument/2006/relationships/hyperlink" Target="https://login.consultant.ru/link/?req=doc&amp;base=LAW&amp;n=492866&amp;date=21.08.2026&amp;dst=11&amp;field=134" TargetMode = "External"/><Relationship Id="rId153" Type="http://schemas.openxmlformats.org/officeDocument/2006/relationships/hyperlink" Target="https://login.consultant.ru/link/?req=doc&amp;base=LAW&amp;n=540982&amp;date=21.08.2026&amp;dst=100386&amp;field=134" TargetMode = "External"/><Relationship Id="rId154" Type="http://schemas.openxmlformats.org/officeDocument/2006/relationships/hyperlink" Target="https://login.consultant.ru/link/?req=doc&amp;base=LAW&amp;n=540982&amp;date=21.08.2026" TargetMode = "External"/><Relationship Id="rId155" Type="http://schemas.openxmlformats.org/officeDocument/2006/relationships/hyperlink" Target="https://login.consultant.ru/link/?req=doc&amp;base=LAW&amp;n=540982&amp;date=21.08.2026&amp;dst=12404&amp;field=134" TargetMode = "External"/><Relationship Id="rId156" Type="http://schemas.openxmlformats.org/officeDocument/2006/relationships/hyperlink" Target="https://login.consultant.ru/link/?req=doc&amp;base=LAW&amp;n=540982&amp;date=21.08.2026" TargetMode = "External"/><Relationship Id="rId157" Type="http://schemas.openxmlformats.org/officeDocument/2006/relationships/hyperlink" Target="https://login.consultant.ru/link/?req=doc&amp;base=LAW&amp;n=483052&amp;date=21.08.2026" TargetMode = "External"/><Relationship Id="rId158" Type="http://schemas.openxmlformats.org/officeDocument/2006/relationships/hyperlink" Target="https://login.consultant.ru/link/?req=doc&amp;base=LAW&amp;n=507651&amp;date=21.08.2026&amp;dst=100068&amp;field=134" TargetMode = "External"/><Relationship Id="rId159" Type="http://schemas.openxmlformats.org/officeDocument/2006/relationships/hyperlink" Target="https://login.consultant.ru/link/?req=doc&amp;base=LAW&amp;n=483052&amp;date=21.08.2026" TargetMode = "External"/><Relationship Id="rId160" Type="http://schemas.openxmlformats.org/officeDocument/2006/relationships/hyperlink" Target="https://login.consultant.ru/link/?req=doc&amp;base=LAW&amp;n=483052&amp;date=21.08.2026&amp;dst=168&amp;field=134" TargetMode = "External"/><Relationship Id="rId161" Type="http://schemas.openxmlformats.org/officeDocument/2006/relationships/hyperlink" Target="https://login.consultant.ru/link/?req=doc&amp;base=LAW&amp;n=483052&amp;date=21.08.2026&amp;dst=181&amp;field=134" TargetMode = "External"/><Relationship Id="rId162" Type="http://schemas.openxmlformats.org/officeDocument/2006/relationships/hyperlink" Target="https://login.consultant.ru/link/?req=doc&amp;base=LAW&amp;n=540982&amp;date=21.08.2026" TargetMode = "External"/><Relationship Id="rId163" Type="http://schemas.openxmlformats.org/officeDocument/2006/relationships/hyperlink" Target="https://login.consultant.ru/link/?req=doc&amp;base=LAW&amp;n=483052&amp;date=21.08.2026" TargetMode = "External"/><Relationship Id="rId164" Type="http://schemas.openxmlformats.org/officeDocument/2006/relationships/hyperlink" Target="https://login.consultant.ru/link/?req=doc&amp;base=LAW&amp;n=507651&amp;date=21.08.2026&amp;dst=100070&amp;field=134" TargetMode = "External"/><Relationship Id="rId165" Type="http://schemas.openxmlformats.org/officeDocument/2006/relationships/hyperlink" Target="https://login.consultant.ru/link/?req=doc&amp;base=LAW&amp;n=483052&amp;date=21.08.2026" TargetMode = "External"/><Relationship Id="rId166" Type="http://schemas.openxmlformats.org/officeDocument/2006/relationships/hyperlink" Target="https://login.consultant.ru/link/?req=doc&amp;base=LAW&amp;n=538584&amp;date=21.08.2026&amp;dst=100013&amp;field=134" TargetMode = "External"/><Relationship Id="rId167" Type="http://schemas.openxmlformats.org/officeDocument/2006/relationships/hyperlink" Target="https://login.consultant.ru/link/?req=doc&amp;base=LAW&amp;n=539459&amp;date=21.08.2026&amp;dst=100009&amp;field=134" TargetMode = "External"/><Relationship Id="rId168" Type="http://schemas.openxmlformats.org/officeDocument/2006/relationships/hyperlink" Target="https://login.consultant.ru/link/?req=doc&amp;base=LAW&amp;n=507651&amp;date=21.08.2026&amp;dst=100074&amp;field=134" TargetMode = "External"/><Relationship Id="rId169" Type="http://schemas.openxmlformats.org/officeDocument/2006/relationships/hyperlink" Target="https://login.consultant.ru/link/?req=doc&amp;base=LAW&amp;n=507651&amp;date=21.08.2026&amp;dst=100078&amp;field=134" TargetMode = "External"/><Relationship Id="rId170" Type="http://schemas.openxmlformats.org/officeDocument/2006/relationships/hyperlink" Target="https://login.consultant.ru/link/?req=doc&amp;base=LAW&amp;n=507651&amp;date=21.08.2026&amp;dst=100079&amp;field=134" TargetMode = "External"/><Relationship Id="rId171" Type="http://schemas.openxmlformats.org/officeDocument/2006/relationships/hyperlink" Target="https://login.consultant.ru/link/?req=doc&amp;base=LAW&amp;n=522105&amp;date=21.08.2026&amp;dst=100005&amp;field=134" TargetMode = "External"/><Relationship Id="rId172" Type="http://schemas.openxmlformats.org/officeDocument/2006/relationships/hyperlink" Target="https://login.consultant.ru/link/?req=doc&amp;base=LAW&amp;n=540982&amp;date=21.08.2026&amp;dst=12404&amp;field=134" TargetMode = "External"/><Relationship Id="rId173" Type="http://schemas.openxmlformats.org/officeDocument/2006/relationships/hyperlink" Target="https://login.consultant.ru/link/?req=doc&amp;base=LAW&amp;n=507651&amp;date=21.08.2026&amp;dst=100080&amp;field=134" TargetMode = "External"/><Relationship Id="rId174" Type="http://schemas.openxmlformats.org/officeDocument/2006/relationships/hyperlink" Target="https://login.consultant.ru/link/?req=doc&amp;base=LAW&amp;n=540982&amp;date=21.08.2026" TargetMode = "External"/><Relationship Id="rId175" Type="http://schemas.openxmlformats.org/officeDocument/2006/relationships/hyperlink" Target="https://login.consultant.ru/link/?req=doc&amp;base=LAW&amp;n=513491&amp;date=21.08.2026&amp;dst=100014&amp;field=134" TargetMode = "External"/><Relationship Id="rId176" Type="http://schemas.openxmlformats.org/officeDocument/2006/relationships/hyperlink" Target="https://login.consultant.ru/link/?req=doc&amp;base=LAW&amp;n=513491&amp;date=21.08.2026&amp;dst=100016&amp;field=134" TargetMode = "External"/><Relationship Id="rId177" Type="http://schemas.openxmlformats.org/officeDocument/2006/relationships/hyperlink" Target="https://login.consultant.ru/link/?req=doc&amp;base=LAW&amp;n=538739&amp;date=21.08.2026" TargetMode = "External"/><Relationship Id="rId178" Type="http://schemas.openxmlformats.org/officeDocument/2006/relationships/hyperlink" Target="https://login.consultant.ru/link/?req=doc&amp;base=LAW&amp;n=507651&amp;date=21.08.2026&amp;dst=100083&amp;field=134" TargetMode = "External"/><Relationship Id="rId179" Type="http://schemas.openxmlformats.org/officeDocument/2006/relationships/hyperlink" Target="https://login.consultant.ru/link/?req=doc&amp;base=LAW&amp;n=542118&amp;date=21.08.2026" TargetMode = "External"/><Relationship Id="rId180" Type="http://schemas.openxmlformats.org/officeDocument/2006/relationships/hyperlink" Target="https://login.consultant.ru/link/?req=doc&amp;base=LAW&amp;n=507651&amp;date=21.08.2026&amp;dst=100088&amp;field=134" TargetMode = "External"/><Relationship Id="rId181" Type="http://schemas.openxmlformats.org/officeDocument/2006/relationships/hyperlink" Target="https://login.consultant.ru/link/?req=doc&amp;base=LAW&amp;n=540982&amp;date=21.08.2026" TargetMode = "External"/><Relationship Id="rId182" Type="http://schemas.openxmlformats.org/officeDocument/2006/relationships/hyperlink" Target="https://login.consultant.ru/link/?req=doc&amp;base=LAW&amp;n=507651&amp;date=21.08.2026&amp;dst=100092&amp;field=134" TargetMode = "External"/><Relationship Id="rId183" Type="http://schemas.openxmlformats.org/officeDocument/2006/relationships/hyperlink" Target="https://login.consultant.ru/link/?req=doc&amp;base=LAW&amp;n=540982&amp;date=21.08.2026&amp;dst=100238&amp;field=134" TargetMode = "External"/><Relationship Id="rId184" Type="http://schemas.openxmlformats.org/officeDocument/2006/relationships/hyperlink" Target="https://login.consultant.ru/link/?req=doc&amp;base=LAW&amp;n=540982&amp;date=21.08.2026&amp;dst=100239&amp;field=134" TargetMode = "External"/><Relationship Id="rId185" Type="http://schemas.openxmlformats.org/officeDocument/2006/relationships/hyperlink" Target="https://login.consultant.ru/link/?req=doc&amp;base=LAW&amp;n=507651&amp;date=21.08.2026&amp;dst=100095&amp;field=134" TargetMode = "External"/><Relationship Id="rId186" Type="http://schemas.openxmlformats.org/officeDocument/2006/relationships/hyperlink" Target="https://login.consultant.ru/link/?req=doc&amp;base=LAW&amp;n=540982&amp;date=21.08.2026&amp;dst=12013&amp;field=134" TargetMode = "External"/><Relationship Id="rId187" Type="http://schemas.openxmlformats.org/officeDocument/2006/relationships/hyperlink" Target="https://login.consultant.ru/link/?req=doc&amp;base=LAW&amp;n=507651&amp;date=21.08.2026&amp;dst=100096&amp;field=134" TargetMode = "External"/><Relationship Id="rId188" Type="http://schemas.openxmlformats.org/officeDocument/2006/relationships/hyperlink" Target="https://login.consultant.ru/link/?req=doc&amp;base=LAW&amp;n=513491&amp;date=21.08.2026&amp;dst=100018&amp;field=134" TargetMode = "External"/><Relationship Id="rId189" Type="http://schemas.openxmlformats.org/officeDocument/2006/relationships/hyperlink" Target="https://login.consultant.ru/link/?req=doc&amp;base=LAW&amp;n=540982&amp;date=21.08.2026&amp;dst=1175&amp;field=134" TargetMode = "External"/><Relationship Id="rId190" Type="http://schemas.openxmlformats.org/officeDocument/2006/relationships/hyperlink" Target="https://login.consultant.ru/link/?req=doc&amp;base=LAW&amp;n=540982&amp;date=21.08.2026&amp;dst=1176&amp;field=134" TargetMode = "External"/><Relationship Id="rId191" Type="http://schemas.openxmlformats.org/officeDocument/2006/relationships/hyperlink" Target="https://login.consultant.ru/link/?req=doc&amp;base=LAW&amp;n=507651&amp;date=21.08.2026&amp;dst=100100&amp;field=134" TargetMode = "External"/><Relationship Id="rId192" Type="http://schemas.openxmlformats.org/officeDocument/2006/relationships/hyperlink" Target="https://login.consultant.ru/link/?req=doc&amp;base=LAW&amp;n=507651&amp;date=21.08.2026&amp;dst=100102&amp;field=134" TargetMode = "External"/><Relationship Id="rId193" Type="http://schemas.openxmlformats.org/officeDocument/2006/relationships/hyperlink" Target="https://login.consultant.ru/link/?req=doc&amp;base=LAW&amp;n=523762&amp;date=21.08.2026&amp;dst=100015&amp;field=134" TargetMode = "External"/><Relationship Id="rId194" Type="http://schemas.openxmlformats.org/officeDocument/2006/relationships/hyperlink" Target="https://login.consultant.ru/link/?req=doc&amp;base=LAW&amp;n=540982&amp;date=21.08.2026" TargetMode = "External"/><Relationship Id="rId195" Type="http://schemas.openxmlformats.org/officeDocument/2006/relationships/hyperlink" Target="https://login.consultant.ru/link/?req=doc&amp;base=LAW&amp;n=507651&amp;date=21.08.2026&amp;dst=100103&amp;field=134" TargetMode = "External"/><Relationship Id="rId196" Type="http://schemas.openxmlformats.org/officeDocument/2006/relationships/hyperlink" Target="https://login.consultant.ru/link/?req=doc&amp;base=LAW&amp;n=540982&amp;date=21.08.2026&amp;dst=2135&amp;field=134" TargetMode = "External"/><Relationship Id="rId197" Type="http://schemas.openxmlformats.org/officeDocument/2006/relationships/hyperlink" Target="https://login.consultant.ru/link/?req=doc&amp;base=LAW&amp;n=540982&amp;date=21.08.2026&amp;dst=2136&amp;field=134" TargetMode = "External"/><Relationship Id="rId198" Type="http://schemas.openxmlformats.org/officeDocument/2006/relationships/hyperlink" Target="https://login.consultant.ru/link/?req=doc&amp;base=LAW&amp;n=507651&amp;date=21.08.2026&amp;dst=100105&amp;field=134" TargetMode = "External"/><Relationship Id="rId199" Type="http://schemas.openxmlformats.org/officeDocument/2006/relationships/hyperlink" Target="https://login.consultant.ru/link/?req=doc&amp;base=LAW&amp;n=538739&amp;date=21.08.2026&amp;dst=108429&amp;field=134" TargetMode = "External"/><Relationship Id="rId200" Type="http://schemas.openxmlformats.org/officeDocument/2006/relationships/hyperlink" Target="https://login.consultant.ru/link/?req=doc&amp;base=LAW&amp;n=538739&amp;date=21.08.2026&amp;dst=109207&amp;field=134" TargetMode = "External"/><Relationship Id="rId201" Type="http://schemas.openxmlformats.org/officeDocument/2006/relationships/hyperlink" Target="https://login.consultant.ru/link/?req=doc&amp;base=LAW&amp;n=538739&amp;date=21.08.2026&amp;dst=109225&amp;field=134" TargetMode = "External"/><Relationship Id="rId202" Type="http://schemas.openxmlformats.org/officeDocument/2006/relationships/hyperlink" Target="https://login.consultant.ru/link/?req=doc&amp;base=LAW&amp;n=538739&amp;date=21.08.2026&amp;dst=109259&amp;field=134" TargetMode = "External"/><Relationship Id="rId203" Type="http://schemas.openxmlformats.org/officeDocument/2006/relationships/hyperlink" Target="https://login.consultant.ru/link/?req=doc&amp;base=LAW&amp;n=538739&amp;date=21.08.2026&amp;dst=109261&amp;field=134" TargetMode = "External"/><Relationship Id="rId204" Type="http://schemas.openxmlformats.org/officeDocument/2006/relationships/hyperlink" Target="https://login.consultant.ru/link/?req=doc&amp;base=LAW&amp;n=538739&amp;date=21.08.2026&amp;dst=138527&amp;field=134" TargetMode = "External"/><Relationship Id="rId205" Type="http://schemas.openxmlformats.org/officeDocument/2006/relationships/hyperlink" Target="https://login.consultant.ru/link/?req=doc&amp;base=LAW&amp;n=538739&amp;date=21.08.2026&amp;dst=109273&amp;field=134" TargetMode = "External"/><Relationship Id="rId206" Type="http://schemas.openxmlformats.org/officeDocument/2006/relationships/hyperlink" Target="https://login.consultant.ru/link/?req=doc&amp;base=LAW&amp;n=538739&amp;date=21.08.2026&amp;dst=109677&amp;field=134" TargetMode = "External"/><Relationship Id="rId207" Type="http://schemas.openxmlformats.org/officeDocument/2006/relationships/hyperlink" Target="https://login.consultant.ru/link/?req=doc&amp;base=LAW&amp;n=538739&amp;date=21.08.2026&amp;dst=125887&amp;field=134" TargetMode = "External"/><Relationship Id="rId208" Type="http://schemas.openxmlformats.org/officeDocument/2006/relationships/hyperlink" Target="https://login.consultant.ru/link/?req=doc&amp;base=LAW&amp;n=538739&amp;date=21.08.2026&amp;dst=899&amp;field=134" TargetMode = "External"/><Relationship Id="rId209" Type="http://schemas.openxmlformats.org/officeDocument/2006/relationships/hyperlink" Target="https://login.consultant.ru/link/?req=doc&amp;base=LAW&amp;n=538739&amp;date=21.08.2026&amp;dst=125917&amp;field=134" TargetMode = "External"/><Relationship Id="rId210" Type="http://schemas.openxmlformats.org/officeDocument/2006/relationships/hyperlink" Target="https://login.consultant.ru/link/?req=doc&amp;base=LAW&amp;n=525563&amp;date=21.08.2026&amp;dst=100023&amp;field=134" TargetMode = "External"/><Relationship Id="rId211" Type="http://schemas.openxmlformats.org/officeDocument/2006/relationships/hyperlink" Target="https://login.consultant.ru/link/?req=doc&amp;base=LAW&amp;n=451182&amp;date=21.08.2026&amp;dst=100024&amp;field=134" TargetMode = "External"/><Relationship Id="rId212" Type="http://schemas.openxmlformats.org/officeDocument/2006/relationships/hyperlink" Target="https://login.consultant.ru/link/?req=doc&amp;base=LAW&amp;n=451182&amp;date=21.08.2026&amp;dst=100024&amp;field=134" TargetMode = "External"/><Relationship Id="rId213" Type="http://schemas.openxmlformats.org/officeDocument/2006/relationships/hyperlink" Target="https://login.consultant.ru/link/?req=doc&amp;base=LAW&amp;n=513491&amp;date=21.08.2026&amp;dst=100020&amp;field=134" TargetMode = "External"/><Relationship Id="rId214" Type="http://schemas.openxmlformats.org/officeDocument/2006/relationships/hyperlink" Target="https://login.consultant.ru/link/?req=doc&amp;base=LAW&amp;n=523762&amp;date=21.08.2026&amp;dst=100017&amp;field=134" TargetMode = "External"/><Relationship Id="rId215" Type="http://schemas.openxmlformats.org/officeDocument/2006/relationships/hyperlink" Target="https://login.consultant.ru/link/?req=doc&amp;base=LAW&amp;n=541324&amp;date=21.08.2026&amp;dst=100037&amp;field=134" TargetMode = "External"/><Relationship Id="rId216" Type="http://schemas.openxmlformats.org/officeDocument/2006/relationships/hyperlink" Target="https://login.consultant.ru/link/?req=doc&amp;base=LAW&amp;n=513491&amp;date=21.08.2026&amp;dst=100022&amp;field=134" TargetMode = "External"/><Relationship Id="rId217" Type="http://schemas.openxmlformats.org/officeDocument/2006/relationships/hyperlink" Target="https://login.consultant.ru/link/?req=doc&amp;base=LAW&amp;n=523762&amp;date=21.08.2026&amp;dst=100017&amp;field=134" TargetMode = "External"/><Relationship Id="rId218" Type="http://schemas.openxmlformats.org/officeDocument/2006/relationships/hyperlink" Target="https://login.consultant.ru/link/?req=doc&amp;base=LAW&amp;n=451182&amp;date=21.08.2026&amp;dst=100024&amp;field=134" TargetMode = "External"/><Relationship Id="rId219" Type="http://schemas.openxmlformats.org/officeDocument/2006/relationships/hyperlink" Target="https://login.consultant.ru/link/?req=doc&amp;base=LAW&amp;n=451182&amp;date=21.08.2026&amp;dst=100024&amp;field=134" TargetMode = "External"/><Relationship Id="rId220" Type="http://schemas.openxmlformats.org/officeDocument/2006/relationships/hyperlink" Target="https://login.consultant.ru/link/?req=doc&amp;base=LAW&amp;n=451182&amp;date=21.08.2026&amp;dst=100072&amp;field=134" TargetMode = "External"/><Relationship Id="rId221" Type="http://schemas.openxmlformats.org/officeDocument/2006/relationships/hyperlink" Target="https://login.consultant.ru/link/?req=doc&amp;base=OTN&amp;n=17391&amp;date=21.08.2026" TargetMode = "External"/><Relationship Id="rId222" Type="http://schemas.openxmlformats.org/officeDocument/2006/relationships/hyperlink" Target="https://login.consultant.ru/link/?req=doc&amp;base=LAW&amp;n=451182&amp;date=21.08.2026&amp;dst=100024&amp;field=134" TargetMode = "External"/><Relationship Id="rId223" Type="http://schemas.openxmlformats.org/officeDocument/2006/relationships/hyperlink" Target="https://login.consultant.ru/link/?req=doc&amp;base=LAW&amp;n=451182&amp;date=21.08.2026&amp;dst=100024&amp;field=134" TargetMode = "External"/><Relationship Id="rId224" Type="http://schemas.openxmlformats.org/officeDocument/2006/relationships/hyperlink" Target="https://login.consultant.ru/link/?req=doc&amp;base=LAW&amp;n=513491&amp;date=21.08.2026&amp;dst=100025&amp;field=134" TargetMode = "External"/><Relationship Id="rId225" Type="http://schemas.openxmlformats.org/officeDocument/2006/relationships/hyperlink" Target="https://login.consultant.ru/link/?req=doc&amp;base=LAW&amp;n=539001&amp;date=21.08.2026&amp;dst=100010&amp;field=134" TargetMode = "External"/><Relationship Id="rId226" Type="http://schemas.openxmlformats.org/officeDocument/2006/relationships/hyperlink" Target="https://login.consultant.ru/link/?req=doc&amp;base=LAW&amp;n=539001&amp;date=21.08.2026" TargetMode = "External"/><Relationship Id="rId227" Type="http://schemas.openxmlformats.org/officeDocument/2006/relationships/hyperlink" Target="https://login.consultant.ru/link/?req=doc&amp;base=LAW&amp;n=507651&amp;date=21.08.2026&amp;dst=100108&amp;field=134" TargetMode = "External"/><Relationship Id="rId228" Type="http://schemas.openxmlformats.org/officeDocument/2006/relationships/hyperlink" Target="https://login.consultant.ru/link/?req=doc&amp;base=LAW&amp;n=513491&amp;date=21.08.2026&amp;dst=100026&amp;field=134" TargetMode = "External"/><Relationship Id="rId229" Type="http://schemas.openxmlformats.org/officeDocument/2006/relationships/hyperlink" Target="https://login.consultant.ru/link/?req=doc&amp;base=LAW&amp;n=523762&amp;date=21.08.2026&amp;dst=100017&amp;field=134" TargetMode = "External"/><Relationship Id="rId230" Type="http://schemas.openxmlformats.org/officeDocument/2006/relationships/hyperlink" Target="https://login.consultant.ru/link/?req=doc&amp;base=LAW&amp;n=541324&amp;date=21.08.2026&amp;dst=100038&amp;field=134" TargetMode = "External"/><Relationship Id="rId231" Type="http://schemas.openxmlformats.org/officeDocument/2006/relationships/hyperlink" Target="https://login.consultant.ru/link/?req=doc&amp;base=LAW&amp;n=359270&amp;date=21.08.2026&amp;dst=100066&amp;field=134" TargetMode = "External"/><Relationship Id="rId232" Type="http://schemas.openxmlformats.org/officeDocument/2006/relationships/hyperlink" Target="https://login.consultant.ru/link/?req=doc&amp;base=LAW&amp;n=526551&amp;date=21.08.2026&amp;dst=100010&amp;field=134" TargetMode = "External"/><Relationship Id="rId233" Type="http://schemas.openxmlformats.org/officeDocument/2006/relationships/hyperlink" Target="https://login.consultant.ru/link/?req=doc&amp;base=LAW&amp;n=483052&amp;date=21.08.2026" TargetMode = "External"/><Relationship Id="rId234" Type="http://schemas.openxmlformats.org/officeDocument/2006/relationships/hyperlink" Target="https://login.consultant.ru/link/?req=doc&amp;base=LAW&amp;n=489743&amp;date=21.08.2026" TargetMode = "External"/><Relationship Id="rId235" Type="http://schemas.openxmlformats.org/officeDocument/2006/relationships/hyperlink" Target="https://login.consultant.ru/link/?req=doc&amp;base=LAW&amp;n=525414&amp;date=21.08.2026&amp;dst=100005&amp;field=134" TargetMode = "External"/><Relationship Id="rId236" Type="http://schemas.openxmlformats.org/officeDocument/2006/relationships/hyperlink" Target="https://login.consultant.ru/link/?req=doc&amp;base=LAW&amp;n=507651&amp;date=21.08.2026&amp;dst=100109&amp;field=134" TargetMode = "External"/><Relationship Id="rId237" Type="http://schemas.openxmlformats.org/officeDocument/2006/relationships/hyperlink" Target="https://login.consultant.ru/link/?req=doc&amp;base=LAW&amp;n=538739&amp;date=21.08.2026&amp;dst=110159&amp;field=134" TargetMode = "External"/><Relationship Id="rId238" Type="http://schemas.openxmlformats.org/officeDocument/2006/relationships/hyperlink" Target="https://login.consultant.ru/link/?req=doc&amp;base=LAW&amp;n=538739&amp;date=21.08.2026&amp;dst=111639&amp;field=134" TargetMode = "External"/><Relationship Id="rId239" Type="http://schemas.openxmlformats.org/officeDocument/2006/relationships/hyperlink" Target="https://login.consultant.ru/link/?req=doc&amp;base=LAW&amp;n=523762&amp;date=21.08.2026&amp;dst=100018&amp;field=134" TargetMode = "External"/><Relationship Id="rId240" Type="http://schemas.openxmlformats.org/officeDocument/2006/relationships/hyperlink" Target="https://login.consultant.ru/link/?req=doc&amp;base=LAW&amp;n=541324&amp;date=21.08.2026&amp;dst=100048&amp;field=134" TargetMode = "External"/><Relationship Id="rId241" Type="http://schemas.openxmlformats.org/officeDocument/2006/relationships/hyperlink" Target="https://login.consultant.ru/link/?req=doc&amp;base=LAW&amp;n=541324&amp;date=21.08.2026&amp;dst=100049&amp;field=134" TargetMode = "External"/><Relationship Id="rId242" Type="http://schemas.openxmlformats.org/officeDocument/2006/relationships/hyperlink" Target="https://login.consultant.ru/link/?req=doc&amp;base=LAW&amp;n=513491&amp;date=21.08.2026&amp;dst=100027&amp;field=134" TargetMode = "External"/><Relationship Id="rId243" Type="http://schemas.openxmlformats.org/officeDocument/2006/relationships/hyperlink" Target="https://login.consultant.ru/link/?req=doc&amp;base=LAW&amp;n=483052&amp;date=21.08.2026&amp;dst=100010&amp;field=134" TargetMode = "External"/><Relationship Id="rId244" Type="http://schemas.openxmlformats.org/officeDocument/2006/relationships/hyperlink" Target="https://login.consultant.ru/link/?req=doc&amp;base=LAW&amp;n=483052&amp;date=21.08.2026" TargetMode = "External"/><Relationship Id="rId245" Type="http://schemas.openxmlformats.org/officeDocument/2006/relationships/hyperlink" Target="https://login.consultant.ru/link/?req=doc&amp;base=LAW&amp;n=153480&amp;date=21.08.2026" TargetMode = "External"/><Relationship Id="rId246" Type="http://schemas.openxmlformats.org/officeDocument/2006/relationships/hyperlink" Target="https://login.consultant.ru/link/?req=doc&amp;base=LAW&amp;n=456863&amp;date=21.08.2026" TargetMode = "External"/><Relationship Id="rId247" Type="http://schemas.openxmlformats.org/officeDocument/2006/relationships/hyperlink" Target="https://login.consultant.ru/link/?req=doc&amp;base=LAW&amp;n=513491&amp;date=21.08.2026&amp;dst=100032&amp;field=134" TargetMode = "External"/><Relationship Id="rId248" Type="http://schemas.openxmlformats.org/officeDocument/2006/relationships/hyperlink" Target="https://login.consultant.ru/link/?req=doc&amp;base=LAW&amp;n=523762&amp;date=21.08.2026&amp;dst=100019&amp;field=134" TargetMode = "External"/><Relationship Id="rId249" Type="http://schemas.openxmlformats.org/officeDocument/2006/relationships/hyperlink" Target="https://login.consultant.ru/link/?req=doc&amp;base=LAW&amp;n=507651&amp;date=21.08.2026&amp;dst=100113&amp;field=134" TargetMode = "External"/><Relationship Id="rId250" Type="http://schemas.openxmlformats.org/officeDocument/2006/relationships/hyperlink" Target="https://login.consultant.ru/link/?req=doc&amp;base=LAW&amp;n=522103&amp;date=21.08.2026&amp;dst=100013&amp;field=134" TargetMode = "External"/><Relationship Id="rId251" Type="http://schemas.openxmlformats.org/officeDocument/2006/relationships/hyperlink" Target="https://login.consultant.ru/link/?req=doc&amp;base=LAW&amp;n=526551&amp;date=21.08.2026&amp;dst=100011&amp;field=134" TargetMode = "External"/><Relationship Id="rId252" Type="http://schemas.openxmlformats.org/officeDocument/2006/relationships/hyperlink" Target="https://login.consultant.ru/link/?req=doc&amp;base=LAW&amp;n=538584&amp;date=21.08.2026&amp;dst=100017&amp;field=134" TargetMode = "External"/><Relationship Id="rId253" Type="http://schemas.openxmlformats.org/officeDocument/2006/relationships/hyperlink" Target="https://login.consultant.ru/link/?req=doc&amp;base=LAW&amp;n=539459&amp;date=21.08.2026&amp;dst=100011&amp;field=134" TargetMode = "External"/><Relationship Id="rId254" Type="http://schemas.openxmlformats.org/officeDocument/2006/relationships/hyperlink" Target="https://login.consultant.ru/link/?req=doc&amp;base=LAW&amp;n=538739&amp;date=21.08.2026" TargetMode = "External"/><Relationship Id="rId255" Type="http://schemas.openxmlformats.org/officeDocument/2006/relationships/hyperlink" Target="https://login.consultant.ru/link/?req=doc&amp;base=LAW&amp;n=538739&amp;date=21.08.2026&amp;dst=138570&amp;field=134" TargetMode = "External"/><Relationship Id="rId256" Type="http://schemas.openxmlformats.org/officeDocument/2006/relationships/hyperlink" Target="https://login.consultant.ru/link/?req=doc&amp;base=LAW&amp;n=538739&amp;date=21.08.2026&amp;dst=125821&amp;field=134" TargetMode = "External"/><Relationship Id="rId257" Type="http://schemas.openxmlformats.org/officeDocument/2006/relationships/hyperlink" Target="https://login.consultant.ru/link/?req=doc&amp;base=LAW&amp;n=538739&amp;date=21.08.2026&amp;dst=933&amp;field=134" TargetMode = "External"/><Relationship Id="rId258" Type="http://schemas.openxmlformats.org/officeDocument/2006/relationships/hyperlink" Target="https://login.consultant.ru/link/?req=doc&amp;base=LAW&amp;n=538739&amp;date=21.08.2026&amp;dst=787&amp;field=134" TargetMode = "External"/><Relationship Id="rId259" Type="http://schemas.openxmlformats.org/officeDocument/2006/relationships/hyperlink" Target="https://login.consultant.ru/link/?req=doc&amp;base=LAW&amp;n=526551&amp;date=21.08.2026&amp;dst=100006&amp;field=134" TargetMode = "External"/><Relationship Id="rId260" Type="http://schemas.openxmlformats.org/officeDocument/2006/relationships/hyperlink" Target="https://login.consultant.ru/link/?req=doc&amp;base=LAW&amp;n=526551&amp;date=21.08.2026&amp;dst=100012&amp;field=134" TargetMode = "External"/><Relationship Id="rId261" Type="http://schemas.openxmlformats.org/officeDocument/2006/relationships/hyperlink" Target="https://login.consultant.ru/link/?req=doc&amp;base=LAW&amp;n=538739&amp;date=21.08.2026&amp;dst=118009&amp;field=134" TargetMode = "External"/><Relationship Id="rId262" Type="http://schemas.openxmlformats.org/officeDocument/2006/relationships/hyperlink" Target="https://login.consultant.ru/link/?req=doc&amp;base=LAW&amp;n=538739&amp;date=21.08.2026&amp;dst=140935&amp;field=134" TargetMode = "External"/><Relationship Id="rId263" Type="http://schemas.openxmlformats.org/officeDocument/2006/relationships/hyperlink" Target="https://login.consultant.ru/link/?req=doc&amp;base=LAW&amp;n=538739&amp;date=21.08.2026&amp;dst=119811&amp;field=134" TargetMode = "External"/><Relationship Id="rId264" Type="http://schemas.openxmlformats.org/officeDocument/2006/relationships/hyperlink" Target="https://login.consultant.ru/link/?req=doc&amp;base=LAW&amp;n=539459&amp;date=21.08.2026&amp;dst=100012&amp;field=134" TargetMode = "External"/><Relationship Id="rId265" Type="http://schemas.openxmlformats.org/officeDocument/2006/relationships/hyperlink" Target="https://login.consultant.ru/link/?req=doc&amp;base=LAW&amp;n=539459&amp;date=21.08.2026&amp;dst=100012&amp;field=134" TargetMode = "External"/><Relationship Id="rId266" Type="http://schemas.openxmlformats.org/officeDocument/2006/relationships/hyperlink" Target="https://login.consultant.ru/link/?req=doc&amp;base=LAW&amp;n=538739&amp;date=21.08.2026&amp;dst=120335&amp;field=134" TargetMode = "External"/><Relationship Id="rId267" Type="http://schemas.openxmlformats.org/officeDocument/2006/relationships/hyperlink" Target="https://login.consultant.ru/link/?req=doc&amp;base=LAW&amp;n=538739&amp;date=21.08.2026&amp;dst=121049&amp;field=134" TargetMode = "External"/><Relationship Id="rId268" Type="http://schemas.openxmlformats.org/officeDocument/2006/relationships/hyperlink" Target="https://login.consultant.ru/link/?req=doc&amp;base=LAW&amp;n=539459&amp;date=21.08.2026&amp;dst=100012&amp;field=134" TargetMode = "External"/><Relationship Id="rId269" Type="http://schemas.openxmlformats.org/officeDocument/2006/relationships/hyperlink" Target="https://login.consultant.ru/link/?req=doc&amp;base=LAW&amp;n=539459&amp;date=21.08.2026&amp;dst=100016&amp;field=134" TargetMode = "External"/><Relationship Id="rId270" Type="http://schemas.openxmlformats.org/officeDocument/2006/relationships/hyperlink" Target="https://login.consultant.ru/link/?req=doc&amp;base=LAW&amp;n=539459&amp;date=21.08.2026&amp;dst=100020&amp;field=134" TargetMode = "External"/><Relationship Id="rId271" Type="http://schemas.openxmlformats.org/officeDocument/2006/relationships/hyperlink" Target="https://login.consultant.ru/link/?req=doc&amp;base=LAW&amp;n=539459&amp;date=21.08.2026&amp;dst=100023&amp;field=134" TargetMode = "External"/><Relationship Id="rId272" Type="http://schemas.openxmlformats.org/officeDocument/2006/relationships/hyperlink" Target="https://login.consultant.ru/link/?req=doc&amp;base=LAW&amp;n=539459&amp;date=21.08.2026&amp;dst=100023&amp;field=134" TargetMode = "External"/><Relationship Id="rId273" Type="http://schemas.openxmlformats.org/officeDocument/2006/relationships/hyperlink" Target="https://login.consultant.ru/link/?req=doc&amp;base=LAW&amp;n=538739&amp;date=21.08.2026&amp;dst=121607&amp;field=134" TargetMode = "External"/><Relationship Id="rId274" Type="http://schemas.openxmlformats.org/officeDocument/2006/relationships/hyperlink" Target="https://login.consultant.ru/link/?req=doc&amp;base=LAW&amp;n=538739&amp;date=21.08.2026&amp;dst=121621&amp;field=134" TargetMode = "External"/><Relationship Id="rId275" Type="http://schemas.openxmlformats.org/officeDocument/2006/relationships/hyperlink" Target="https://login.consultant.ru/link/?req=doc&amp;base=LAW&amp;n=538739&amp;date=21.08.2026&amp;dst=121667&amp;field=134" TargetMode = "External"/><Relationship Id="rId276" Type="http://schemas.openxmlformats.org/officeDocument/2006/relationships/hyperlink" Target="https://login.consultant.ru/link/?req=doc&amp;base=LAW&amp;n=538739&amp;date=21.08.2026&amp;dst=121673&amp;field=134" TargetMode = "External"/><Relationship Id="rId277" Type="http://schemas.openxmlformats.org/officeDocument/2006/relationships/hyperlink" Target="https://login.consultant.ru/link/?req=doc&amp;base=LAW&amp;n=538739&amp;date=21.08.2026&amp;dst=121701&amp;field=134" TargetMode = "External"/><Relationship Id="rId278" Type="http://schemas.openxmlformats.org/officeDocument/2006/relationships/hyperlink" Target="https://login.consultant.ru/link/?req=doc&amp;base=LAW&amp;n=538739&amp;date=21.08.2026&amp;dst=121703&amp;field=134" TargetMode = "External"/><Relationship Id="rId279" Type="http://schemas.openxmlformats.org/officeDocument/2006/relationships/hyperlink" Target="https://login.consultant.ru/link/?req=doc&amp;base=LAW&amp;n=538739&amp;date=21.08.2026&amp;dst=121707&amp;field=134" TargetMode = "External"/><Relationship Id="rId280" Type="http://schemas.openxmlformats.org/officeDocument/2006/relationships/hyperlink" Target="https://login.consultant.ru/link/?req=doc&amp;base=LAW&amp;n=538739&amp;date=21.08.2026&amp;dst=121715&amp;field=134" TargetMode = "External"/><Relationship Id="rId281" Type="http://schemas.openxmlformats.org/officeDocument/2006/relationships/hyperlink" Target="https://login.consultant.ru/link/?req=doc&amp;base=LAW&amp;n=538739&amp;date=21.08.2026&amp;dst=121719&amp;field=134" TargetMode = "External"/><Relationship Id="rId282" Type="http://schemas.openxmlformats.org/officeDocument/2006/relationships/hyperlink" Target="https://login.consultant.ru/link/?req=doc&amp;base=LAW&amp;n=538739&amp;date=21.08.2026&amp;dst=121723&amp;field=134" TargetMode = "External"/><Relationship Id="rId283" Type="http://schemas.openxmlformats.org/officeDocument/2006/relationships/hyperlink" Target="https://login.consultant.ru/link/?req=doc&amp;base=LAW&amp;n=538739&amp;date=21.08.2026&amp;dst=121735&amp;field=134" TargetMode = "External"/><Relationship Id="rId284" Type="http://schemas.openxmlformats.org/officeDocument/2006/relationships/hyperlink" Target="https://login.consultant.ru/link/?req=doc&amp;base=LAW&amp;n=538739&amp;date=21.08.2026&amp;dst=121745&amp;field=134" TargetMode = "External"/><Relationship Id="rId285" Type="http://schemas.openxmlformats.org/officeDocument/2006/relationships/hyperlink" Target="https://login.consultant.ru/link/?req=doc&amp;base=LAW&amp;n=538739&amp;date=21.08.2026&amp;dst=121759&amp;field=134" TargetMode = "External"/><Relationship Id="rId286" Type="http://schemas.openxmlformats.org/officeDocument/2006/relationships/hyperlink" Target="https://login.consultant.ru/link/?req=doc&amp;base=LAW&amp;n=526551&amp;date=21.08.2026&amp;dst=100006&amp;field=134" TargetMode = "External"/><Relationship Id="rId287" Type="http://schemas.openxmlformats.org/officeDocument/2006/relationships/hyperlink" Target="https://login.consultant.ru/link/?req=doc&amp;base=LAW&amp;n=538739&amp;date=21.08.2026&amp;dst=121793&amp;field=134" TargetMode = "External"/><Relationship Id="rId288" Type="http://schemas.openxmlformats.org/officeDocument/2006/relationships/hyperlink" Target="https://login.consultant.ru/link/?req=doc&amp;base=LAW&amp;n=526551&amp;date=21.08.2026&amp;dst=100016&amp;field=134" TargetMode = "External"/><Relationship Id="rId289" Type="http://schemas.openxmlformats.org/officeDocument/2006/relationships/hyperlink" Target="https://login.consultant.ru/link/?req=doc&amp;base=LAW&amp;n=538739&amp;date=21.08.2026&amp;dst=121857&amp;field=134" TargetMode = "External"/><Relationship Id="rId290" Type="http://schemas.openxmlformats.org/officeDocument/2006/relationships/hyperlink" Target="https://login.consultant.ru/link/?req=doc&amp;base=LAW&amp;n=538739&amp;date=21.08.2026&amp;dst=121865&amp;field=134" TargetMode = "External"/><Relationship Id="rId291" Type="http://schemas.openxmlformats.org/officeDocument/2006/relationships/hyperlink" Target="https://login.consultant.ru/link/?req=doc&amp;base=LAW&amp;n=538739&amp;date=21.08.2026&amp;dst=121879&amp;field=134" TargetMode = "External"/><Relationship Id="rId292" Type="http://schemas.openxmlformats.org/officeDocument/2006/relationships/hyperlink" Target="https://login.consultant.ru/link/?req=doc&amp;base=LAW&amp;n=538739&amp;date=21.08.2026&amp;dst=122043&amp;field=134" TargetMode = "External"/><Relationship Id="rId293" Type="http://schemas.openxmlformats.org/officeDocument/2006/relationships/hyperlink" Target="https://login.consultant.ru/link/?req=doc&amp;base=LAW&amp;n=538739&amp;date=21.08.2026&amp;dst=122055&amp;field=134" TargetMode = "External"/><Relationship Id="rId294" Type="http://schemas.openxmlformats.org/officeDocument/2006/relationships/hyperlink" Target="https://login.consultant.ru/link/?req=doc&amp;base=LAW&amp;n=538739&amp;date=21.08.2026&amp;dst=122057&amp;field=134" TargetMode = "External"/><Relationship Id="rId295" Type="http://schemas.openxmlformats.org/officeDocument/2006/relationships/hyperlink" Target="https://login.consultant.ru/link/?req=doc&amp;base=LAW&amp;n=538739&amp;date=21.08.2026&amp;dst=122061&amp;field=134" TargetMode = "External"/><Relationship Id="rId296" Type="http://schemas.openxmlformats.org/officeDocument/2006/relationships/hyperlink" Target="https://login.consultant.ru/link/?req=doc&amp;base=LAW&amp;n=538739&amp;date=21.08.2026&amp;dst=122063&amp;field=134" TargetMode = "External"/><Relationship Id="rId297" Type="http://schemas.openxmlformats.org/officeDocument/2006/relationships/hyperlink" Target="https://login.consultant.ru/link/?req=doc&amp;base=LAW&amp;n=538739&amp;date=21.08.2026&amp;dst=122261&amp;field=134" TargetMode = "External"/><Relationship Id="rId298" Type="http://schemas.openxmlformats.org/officeDocument/2006/relationships/hyperlink" Target="https://login.consultant.ru/link/?req=doc&amp;base=LAW&amp;n=538739&amp;date=21.08.2026&amp;dst=122851&amp;field=134" TargetMode = "External"/><Relationship Id="rId299" Type="http://schemas.openxmlformats.org/officeDocument/2006/relationships/hyperlink" Target="https://login.consultant.ru/link/?req=doc&amp;base=LAW&amp;n=538739&amp;date=21.08.2026&amp;dst=122879&amp;field=134" TargetMode = "External"/><Relationship Id="rId300" Type="http://schemas.openxmlformats.org/officeDocument/2006/relationships/hyperlink" Target="https://login.consultant.ru/link/?req=doc&amp;base=LAW&amp;n=538739&amp;date=21.08.2026&amp;dst=122881&amp;field=134" TargetMode = "External"/><Relationship Id="rId301" Type="http://schemas.openxmlformats.org/officeDocument/2006/relationships/hyperlink" Target="https://login.consultant.ru/link/?req=doc&amp;base=LAW&amp;n=538739&amp;date=21.08.2026&amp;dst=122891&amp;field=134" TargetMode = "External"/><Relationship Id="rId302" Type="http://schemas.openxmlformats.org/officeDocument/2006/relationships/hyperlink" Target="https://login.consultant.ru/link/?req=doc&amp;base=LAW&amp;n=538739&amp;date=21.08.2026&amp;dst=122899&amp;field=134" TargetMode = "External"/><Relationship Id="rId303" Type="http://schemas.openxmlformats.org/officeDocument/2006/relationships/hyperlink" Target="https://login.consultant.ru/link/?req=doc&amp;base=LAW&amp;n=538739&amp;date=21.08.2026&amp;dst=122901&amp;field=134" TargetMode = "External"/><Relationship Id="rId304" Type="http://schemas.openxmlformats.org/officeDocument/2006/relationships/hyperlink" Target="https://login.consultant.ru/link/?req=doc&amp;base=LAW&amp;n=538739&amp;date=21.08.2026&amp;dst=141018&amp;field=134" TargetMode = "External"/><Relationship Id="rId305" Type="http://schemas.openxmlformats.org/officeDocument/2006/relationships/hyperlink" Target="https://login.consultant.ru/link/?req=doc&amp;base=LAW&amp;n=538739&amp;date=21.08.2026&amp;dst=122903&amp;field=134" TargetMode = "External"/><Relationship Id="rId306" Type="http://schemas.openxmlformats.org/officeDocument/2006/relationships/hyperlink" Target="https://login.consultant.ru/link/?req=doc&amp;base=LAW&amp;n=538739&amp;date=21.08.2026&amp;dst=122943&amp;field=134" TargetMode = "External"/><Relationship Id="rId307" Type="http://schemas.openxmlformats.org/officeDocument/2006/relationships/hyperlink" Target="https://login.consultant.ru/link/?req=doc&amp;base=LAW&amp;n=538739&amp;date=21.08.2026&amp;dst=123037&amp;field=134" TargetMode = "External"/><Relationship Id="rId308" Type="http://schemas.openxmlformats.org/officeDocument/2006/relationships/hyperlink" Target="https://login.consultant.ru/link/?req=doc&amp;base=LAW&amp;n=538739&amp;date=21.08.2026&amp;dst=123085&amp;field=134" TargetMode = "External"/><Relationship Id="rId309" Type="http://schemas.openxmlformats.org/officeDocument/2006/relationships/hyperlink" Target="https://login.consultant.ru/link/?req=doc&amp;base=LAW&amp;n=538739&amp;date=21.08.2026&amp;dst=804&amp;field=134" TargetMode = "External"/><Relationship Id="rId310" Type="http://schemas.openxmlformats.org/officeDocument/2006/relationships/hyperlink" Target="https://login.consultant.ru/link/?req=doc&amp;base=LAW&amp;n=538739&amp;date=21.08.2026&amp;dst=806&amp;field=134" TargetMode = "External"/><Relationship Id="rId311" Type="http://schemas.openxmlformats.org/officeDocument/2006/relationships/hyperlink" Target="https://login.consultant.ru/link/?req=doc&amp;base=LAW&amp;n=538739&amp;date=21.08.2026&amp;dst=123599&amp;field=134" TargetMode = "External"/><Relationship Id="rId312" Type="http://schemas.openxmlformats.org/officeDocument/2006/relationships/hyperlink" Target="https://login.consultant.ru/link/?req=doc&amp;base=LAW&amp;n=538739&amp;date=21.08.2026&amp;dst=123643&amp;field=134" TargetMode = "External"/><Relationship Id="rId313" Type="http://schemas.openxmlformats.org/officeDocument/2006/relationships/hyperlink" Target="https://login.consultant.ru/link/?req=doc&amp;base=LAW&amp;n=538739&amp;date=21.08.2026&amp;dst=123645&amp;field=134" TargetMode = "External"/><Relationship Id="rId314" Type="http://schemas.openxmlformats.org/officeDocument/2006/relationships/hyperlink" Target="https://login.consultant.ru/link/?req=doc&amp;base=LAW&amp;n=538739&amp;date=21.08.2026&amp;dst=123649&amp;field=134" TargetMode = "External"/><Relationship Id="rId315" Type="http://schemas.openxmlformats.org/officeDocument/2006/relationships/hyperlink" Target="https://login.consultant.ru/link/?req=doc&amp;base=LAW&amp;n=538739&amp;date=21.08.2026&amp;dst=123655&amp;field=134" TargetMode = "External"/><Relationship Id="rId316" Type="http://schemas.openxmlformats.org/officeDocument/2006/relationships/hyperlink" Target="https://login.consultant.ru/link/?req=doc&amp;base=LAW&amp;n=538739&amp;date=21.08.2026&amp;dst=123657&amp;field=134" TargetMode = "External"/><Relationship Id="rId317" Type="http://schemas.openxmlformats.org/officeDocument/2006/relationships/hyperlink" Target="https://login.consultant.ru/link/?req=doc&amp;base=LAW&amp;n=538739&amp;date=21.08.2026&amp;dst=123659&amp;field=134" TargetMode = "External"/><Relationship Id="rId318" Type="http://schemas.openxmlformats.org/officeDocument/2006/relationships/hyperlink" Target="https://login.consultant.ru/link/?req=doc&amp;base=LAW&amp;n=538739&amp;date=21.08.2026&amp;dst=123663&amp;field=134" TargetMode = "External"/><Relationship Id="rId319" Type="http://schemas.openxmlformats.org/officeDocument/2006/relationships/hyperlink" Target="https://login.consultant.ru/link/?req=doc&amp;base=LAW&amp;n=538739&amp;date=21.08.2026&amp;dst=123665&amp;field=134" TargetMode = "External"/><Relationship Id="rId320" Type="http://schemas.openxmlformats.org/officeDocument/2006/relationships/hyperlink" Target="https://login.consultant.ru/link/?req=doc&amp;base=LAW&amp;n=538739&amp;date=21.08.2026&amp;dst=123667&amp;field=134" TargetMode = "External"/><Relationship Id="rId321" Type="http://schemas.openxmlformats.org/officeDocument/2006/relationships/hyperlink" Target="https://login.consultant.ru/link/?req=doc&amp;base=LAW&amp;n=538739&amp;date=21.08.2026&amp;dst=141020&amp;field=134" TargetMode = "External"/><Relationship Id="rId322" Type="http://schemas.openxmlformats.org/officeDocument/2006/relationships/hyperlink" Target="https://login.consultant.ru/link/?req=doc&amp;base=LAW&amp;n=538739&amp;date=21.08.2026&amp;dst=141022&amp;field=134" TargetMode = "External"/><Relationship Id="rId323" Type="http://schemas.openxmlformats.org/officeDocument/2006/relationships/hyperlink" Target="https://login.consultant.ru/link/?req=doc&amp;base=LAW&amp;n=538739&amp;date=21.08.2026&amp;dst=123679&amp;field=134" TargetMode = "External"/><Relationship Id="rId324" Type="http://schemas.openxmlformats.org/officeDocument/2006/relationships/hyperlink" Target="https://login.consultant.ru/link/?req=doc&amp;base=LAW&amp;n=538739&amp;date=21.08.2026&amp;dst=123701&amp;field=134" TargetMode = "External"/><Relationship Id="rId325" Type="http://schemas.openxmlformats.org/officeDocument/2006/relationships/hyperlink" Target="https://login.consultant.ru/link/?req=doc&amp;base=LAW&amp;n=538739&amp;date=21.08.2026&amp;dst=123731&amp;field=134" TargetMode = "External"/><Relationship Id="rId326" Type="http://schemas.openxmlformats.org/officeDocument/2006/relationships/hyperlink" Target="https://login.consultant.ru/link/?req=doc&amp;base=LAW&amp;n=538739&amp;date=21.08.2026&amp;dst=123733&amp;field=134" TargetMode = "External"/><Relationship Id="rId327" Type="http://schemas.openxmlformats.org/officeDocument/2006/relationships/hyperlink" Target="https://login.consultant.ru/link/?req=doc&amp;base=LAW&amp;n=538739&amp;date=21.08.2026&amp;dst=123735&amp;field=134" TargetMode = "External"/><Relationship Id="rId328" Type="http://schemas.openxmlformats.org/officeDocument/2006/relationships/hyperlink" Target="https://login.consultant.ru/link/?req=doc&amp;base=LAW&amp;n=538739&amp;date=21.08.2026&amp;dst=124473&amp;field=134" TargetMode = "External"/><Relationship Id="rId329" Type="http://schemas.openxmlformats.org/officeDocument/2006/relationships/hyperlink" Target="https://login.consultant.ru/link/?req=doc&amp;base=LAW&amp;n=538739&amp;date=21.08.2026&amp;dst=124475&amp;field=134" TargetMode = "External"/><Relationship Id="rId330" Type="http://schemas.openxmlformats.org/officeDocument/2006/relationships/hyperlink" Target="https://login.consultant.ru/link/?req=doc&amp;base=LAW&amp;n=538739&amp;date=21.08.2026&amp;dst=124481&amp;field=134" TargetMode = "External"/><Relationship Id="rId331" Type="http://schemas.openxmlformats.org/officeDocument/2006/relationships/hyperlink" Target="https://login.consultant.ru/link/?req=doc&amp;base=LAW&amp;n=538584&amp;date=21.08.2026&amp;dst=100017&amp;field=134" TargetMode = "External"/><Relationship Id="rId332" Type="http://schemas.openxmlformats.org/officeDocument/2006/relationships/hyperlink" Target="https://login.consultant.ru/link/?req=doc&amp;base=LAW&amp;n=538739&amp;date=21.08.2026&amp;dst=125019&amp;field=134" TargetMode = "External"/><Relationship Id="rId333" Type="http://schemas.openxmlformats.org/officeDocument/2006/relationships/hyperlink" Target="https://login.consultant.ru/link/?req=doc&amp;base=LAW&amp;n=538584&amp;date=21.08.2026&amp;dst=100017&amp;field=134" TargetMode = "External"/><Relationship Id="rId334" Type="http://schemas.openxmlformats.org/officeDocument/2006/relationships/hyperlink" Target="https://login.consultant.ru/link/?req=doc&amp;base=LAW&amp;n=538739&amp;date=21.08.2026&amp;dst=125835&amp;field=134" TargetMode = "External"/><Relationship Id="rId335" Type="http://schemas.openxmlformats.org/officeDocument/2006/relationships/hyperlink" Target="https://login.consultant.ru/link/?req=doc&amp;base=LAW&amp;n=538739&amp;date=21.08.2026&amp;dst=125837&amp;field=134" TargetMode = "External"/><Relationship Id="rId336" Type="http://schemas.openxmlformats.org/officeDocument/2006/relationships/hyperlink" Target="https://login.consultant.ru/link/?req=doc&amp;base=LAW&amp;n=538739&amp;date=21.08.2026&amp;dst=762&amp;field=134" TargetMode = "External"/><Relationship Id="rId337" Type="http://schemas.openxmlformats.org/officeDocument/2006/relationships/hyperlink" Target="https://login.consultant.ru/link/?req=doc&amp;base=LAW&amp;n=538739&amp;date=21.08.2026&amp;dst=899&amp;field=134" TargetMode = "External"/><Relationship Id="rId338" Type="http://schemas.openxmlformats.org/officeDocument/2006/relationships/hyperlink" Target="https://login.consultant.ru/link/?req=doc&amp;base=LAW&amp;n=538739&amp;date=21.08.2026&amp;dst=895&amp;field=134" TargetMode = "External"/><Relationship Id="rId339" Type="http://schemas.openxmlformats.org/officeDocument/2006/relationships/hyperlink" Target="https://login.consultant.ru/link/?req=doc&amp;base=LAW&amp;n=538739&amp;date=21.08.2026&amp;dst=787&amp;field=134" TargetMode = "External"/><Relationship Id="rId340" Type="http://schemas.openxmlformats.org/officeDocument/2006/relationships/hyperlink" Target="https://login.consultant.ru/link/?req=doc&amp;base=LAW&amp;n=538739&amp;date=21.08.2026&amp;dst=787&amp;field=134" TargetMode = "External"/><Relationship Id="rId341" Type="http://schemas.openxmlformats.org/officeDocument/2006/relationships/hyperlink" Target="https://login.consultant.ru/link/?req=doc&amp;base=LAW&amp;n=538739&amp;date=21.08.2026&amp;dst=125981&amp;field=134" TargetMode = "External"/><Relationship Id="rId342" Type="http://schemas.openxmlformats.org/officeDocument/2006/relationships/hyperlink" Target="https://login.consultant.ru/link/?req=doc&amp;base=LAW&amp;n=538739&amp;date=21.08.2026&amp;dst=125983&amp;field=134" TargetMode = "External"/><Relationship Id="rId343" Type="http://schemas.openxmlformats.org/officeDocument/2006/relationships/hyperlink" Target="https://login.consultant.ru/link/?req=doc&amp;base=LAW&amp;n=538739&amp;date=21.08.2026&amp;dst=125987&amp;field=134" TargetMode = "External"/><Relationship Id="rId344" Type="http://schemas.openxmlformats.org/officeDocument/2006/relationships/hyperlink" Target="https://login.consultant.ru/link/?req=doc&amp;base=LAW&amp;n=507651&amp;date=21.08.2026&amp;dst=100113&amp;field=134" TargetMode = "External"/><Relationship Id="rId345" Type="http://schemas.openxmlformats.org/officeDocument/2006/relationships/hyperlink" Target="https://login.consultant.ru/link/?req=doc&amp;base=LAW&amp;n=512424&amp;date=21.08.2026" TargetMode = "External"/><Relationship Id="rId346" Type="http://schemas.openxmlformats.org/officeDocument/2006/relationships/hyperlink" Target="https://login.consultant.ru/link/?req=doc&amp;base=LAW&amp;n=513542&amp;date=21.08.2026&amp;dst=100008&amp;field=134" TargetMode = "External"/><Relationship Id="rId347" Type="http://schemas.openxmlformats.org/officeDocument/2006/relationships/hyperlink" Target="https://login.consultant.ru/link/?req=doc&amp;base=LAW&amp;n=507651&amp;date=21.08.2026&amp;dst=100113&amp;field=134" TargetMode = "External"/><Relationship Id="rId348" Type="http://schemas.openxmlformats.org/officeDocument/2006/relationships/hyperlink" Target="https://login.consultant.ru/link/?req=doc&amp;base=LAW&amp;n=541502&amp;date=21.08.2026&amp;dst=103243&amp;field=134" TargetMode = "External"/><Relationship Id="rId349" Type="http://schemas.openxmlformats.org/officeDocument/2006/relationships/hyperlink" Target="https://login.consultant.ru/link/?req=doc&amp;base=LAW&amp;n=541502&amp;date=21.08.2026&amp;dst=103700&amp;field=134" TargetMode = "External"/><Relationship Id="rId350" Type="http://schemas.openxmlformats.org/officeDocument/2006/relationships/hyperlink" Target="https://login.consultant.ru/link/?req=doc&amp;base=LAW&amp;n=522103&amp;date=21.08.2026&amp;dst=100013&amp;field=134" TargetMode = "External"/><Relationship Id="rId351" Type="http://schemas.openxmlformats.org/officeDocument/2006/relationships/hyperlink" Target="https://login.consultant.ru/link/?req=doc&amp;base=LAW&amp;n=541502&amp;date=21.08.2026&amp;dst=104251&amp;field=134" TargetMode = "External"/><Relationship Id="rId352" Type="http://schemas.openxmlformats.org/officeDocument/2006/relationships/hyperlink" Target="https://login.consultant.ru/link/?req=doc&amp;base=LAW&amp;n=541502&amp;date=21.08.2026&amp;dst=104709&amp;field=134" TargetMode = "External"/><Relationship Id="rId353" Type="http://schemas.openxmlformats.org/officeDocument/2006/relationships/hyperlink" Target="https://login.consultant.ru/link/?req=doc&amp;base=LAW&amp;n=541502&amp;date=21.08.2026&amp;dst=104917&amp;field=134" TargetMode = "External"/><Relationship Id="rId354" Type="http://schemas.openxmlformats.org/officeDocument/2006/relationships/hyperlink" Target="https://login.consultant.ru/link/?req=doc&amp;base=LAW&amp;n=522103&amp;date=21.08.2026&amp;dst=100017&amp;field=134" TargetMode = "External"/><Relationship Id="rId355" Type="http://schemas.openxmlformats.org/officeDocument/2006/relationships/hyperlink" Target="https://login.consultant.ru/link/?req=doc&amp;base=LAW&amp;n=541502&amp;date=21.08.2026&amp;dst=105197&amp;field=134" TargetMode = "External"/><Relationship Id="rId356" Type="http://schemas.openxmlformats.org/officeDocument/2006/relationships/hyperlink" Target="https://login.consultant.ru/link/?req=doc&amp;base=LAW&amp;n=541502&amp;date=21.08.2026&amp;dst=105575&amp;field=134" TargetMode = "External"/><Relationship Id="rId357" Type="http://schemas.openxmlformats.org/officeDocument/2006/relationships/hyperlink" Target="https://login.consultant.ru/link/?req=doc&amp;base=LAW&amp;n=522103&amp;date=21.08.2026&amp;dst=100020&amp;field=134" TargetMode = "External"/><Relationship Id="rId358" Type="http://schemas.openxmlformats.org/officeDocument/2006/relationships/hyperlink" Target="https://login.consultant.ru/link/?req=doc&amp;base=LAW&amp;n=507651&amp;date=21.08.2026&amp;dst=100114&amp;field=134" TargetMode = "External"/><Relationship Id="rId359" Type="http://schemas.openxmlformats.org/officeDocument/2006/relationships/hyperlink" Target="https://login.consultant.ru/link/?req=doc&amp;base=LAW&amp;n=513491&amp;date=21.08.2026&amp;dst=100033&amp;field=134" TargetMode = "External"/><Relationship Id="rId360" Type="http://schemas.openxmlformats.org/officeDocument/2006/relationships/hyperlink" Target="https://login.consultant.ru/link/?req=doc&amp;base=LAW&amp;n=522103&amp;date=21.08.2026&amp;dst=100023&amp;field=134" TargetMode = "External"/><Relationship Id="rId361" Type="http://schemas.openxmlformats.org/officeDocument/2006/relationships/hyperlink" Target="https://login.consultant.ru/link/?req=doc&amp;base=LAW&amp;n=522924&amp;date=21.08.2026&amp;dst=100005&amp;field=134" TargetMode = "External"/><Relationship Id="rId362" Type="http://schemas.openxmlformats.org/officeDocument/2006/relationships/hyperlink" Target="https://login.consultant.ru/link/?req=doc&amp;base=LAW&amp;n=533794&amp;date=21.08.2026&amp;dst=100010&amp;field=134" TargetMode = "External"/><Relationship Id="rId363" Type="http://schemas.openxmlformats.org/officeDocument/2006/relationships/hyperlink" Target="https://login.consultant.ru/link/?req=doc&amp;base=LAW&amp;n=537498&amp;date=21.08.2026&amp;dst=100005&amp;field=134" TargetMode = "External"/><Relationship Id="rId364" Type="http://schemas.openxmlformats.org/officeDocument/2006/relationships/hyperlink" Target="https://login.consultant.ru/link/?req=doc&amp;base=LAW&amp;n=539459&amp;date=21.08.2026&amp;dst=100027&amp;field=134" TargetMode = "External"/><Relationship Id="rId365" Type="http://schemas.openxmlformats.org/officeDocument/2006/relationships/hyperlink" Target="https://login.consultant.ru/link/?req=doc&amp;base=LAW&amp;n=538739&amp;date=21.08.2026" TargetMode = "External"/><Relationship Id="rId366" Type="http://schemas.openxmlformats.org/officeDocument/2006/relationships/hyperlink" Target="https://login.consultant.ru/link/?req=doc&amp;base=LAW&amp;n=538739&amp;date=21.08.2026&amp;dst=104111&amp;field=134" TargetMode = "External"/><Relationship Id="rId367" Type="http://schemas.openxmlformats.org/officeDocument/2006/relationships/hyperlink" Target="https://login.consultant.ru/link/?req=doc&amp;base=LAW&amp;n=538739&amp;date=21.08.2026&amp;dst=111639&amp;field=134" TargetMode = "External"/><Relationship Id="rId368" Type="http://schemas.openxmlformats.org/officeDocument/2006/relationships/hyperlink" Target="https://login.consultant.ru/link/?req=doc&amp;base=LAW&amp;n=538739&amp;date=21.08.2026&amp;dst=111713&amp;field=134" TargetMode = "External"/><Relationship Id="rId369" Type="http://schemas.openxmlformats.org/officeDocument/2006/relationships/hyperlink" Target="https://login.consultant.ru/link/?req=doc&amp;base=LAW&amp;n=538739&amp;date=21.08.2026&amp;dst=111715&amp;field=134" TargetMode = "External"/><Relationship Id="rId370" Type="http://schemas.openxmlformats.org/officeDocument/2006/relationships/hyperlink" Target="https://login.consultant.ru/link/?req=doc&amp;base=LAW&amp;n=538739&amp;date=21.08.2026&amp;dst=111717&amp;field=134" TargetMode = "External"/><Relationship Id="rId371" Type="http://schemas.openxmlformats.org/officeDocument/2006/relationships/hyperlink" Target="https://login.consultant.ru/link/?req=doc&amp;base=LAW&amp;n=538739&amp;date=21.08.2026&amp;dst=111719&amp;field=134" TargetMode = "External"/><Relationship Id="rId372" Type="http://schemas.openxmlformats.org/officeDocument/2006/relationships/hyperlink" Target="https://login.consultant.ru/link/?req=doc&amp;base=LAW&amp;n=538739&amp;date=21.08.2026&amp;dst=111723&amp;field=134" TargetMode = "External"/><Relationship Id="rId373" Type="http://schemas.openxmlformats.org/officeDocument/2006/relationships/hyperlink" Target="https://login.consultant.ru/link/?req=doc&amp;base=LAW&amp;n=538739&amp;date=21.08.2026&amp;dst=111725&amp;field=134" TargetMode = "External"/><Relationship Id="rId374" Type="http://schemas.openxmlformats.org/officeDocument/2006/relationships/hyperlink" Target="https://login.consultant.ru/link/?req=doc&amp;base=LAW&amp;n=538739&amp;date=21.08.2026&amp;dst=113755&amp;field=134" TargetMode = "External"/><Relationship Id="rId375" Type="http://schemas.openxmlformats.org/officeDocument/2006/relationships/hyperlink" Target="https://login.consultant.ru/link/?req=doc&amp;base=LAW&amp;n=538739&amp;date=21.08.2026&amp;dst=113809&amp;field=134" TargetMode = "External"/><Relationship Id="rId376" Type="http://schemas.openxmlformats.org/officeDocument/2006/relationships/hyperlink" Target="https://login.consultant.ru/link/?req=doc&amp;base=LAW&amp;n=538739&amp;date=21.08.2026&amp;dst=113811&amp;field=134" TargetMode = "External"/><Relationship Id="rId377" Type="http://schemas.openxmlformats.org/officeDocument/2006/relationships/hyperlink" Target="https://login.consultant.ru/link/?req=doc&amp;base=LAW&amp;n=538739&amp;date=21.08.2026&amp;dst=113813&amp;field=134" TargetMode = "External"/><Relationship Id="rId378" Type="http://schemas.openxmlformats.org/officeDocument/2006/relationships/hyperlink" Target="https://login.consultant.ru/link/?req=doc&amp;base=LAW&amp;n=538739&amp;date=21.08.2026&amp;dst=113817&amp;field=134" TargetMode = "External"/><Relationship Id="rId379" Type="http://schemas.openxmlformats.org/officeDocument/2006/relationships/hyperlink" Target="https://login.consultant.ru/link/?req=doc&amp;base=LAW&amp;n=538739&amp;date=21.08.2026&amp;dst=113819&amp;field=134" TargetMode = "External"/><Relationship Id="rId380" Type="http://schemas.openxmlformats.org/officeDocument/2006/relationships/hyperlink" Target="https://login.consultant.ru/link/?req=doc&amp;base=LAW&amp;n=538739&amp;date=21.08.2026&amp;dst=113823&amp;field=134" TargetMode = "External"/><Relationship Id="rId381" Type="http://schemas.openxmlformats.org/officeDocument/2006/relationships/hyperlink" Target="https://login.consultant.ru/link/?req=doc&amp;base=LAW&amp;n=538739&amp;date=21.08.2026&amp;dst=113889&amp;field=134" TargetMode = "External"/><Relationship Id="rId382" Type="http://schemas.openxmlformats.org/officeDocument/2006/relationships/hyperlink" Target="https://login.consultant.ru/link/?req=doc&amp;base=LAW&amp;n=538739&amp;date=21.08.2026&amp;dst=113911&amp;field=134" TargetMode = "External"/><Relationship Id="rId383" Type="http://schemas.openxmlformats.org/officeDocument/2006/relationships/hyperlink" Target="https://login.consultant.ru/link/?req=doc&amp;base=LAW&amp;n=538739&amp;date=21.08.2026&amp;dst=113989&amp;field=134" TargetMode = "External"/><Relationship Id="rId384" Type="http://schemas.openxmlformats.org/officeDocument/2006/relationships/hyperlink" Target="https://login.consultant.ru/link/?req=doc&amp;base=LAW&amp;n=538739&amp;date=21.08.2026&amp;dst=114159&amp;field=134" TargetMode = "External"/><Relationship Id="rId385" Type="http://schemas.openxmlformats.org/officeDocument/2006/relationships/hyperlink" Target="https://login.consultant.ru/link/?req=doc&amp;base=LAW&amp;n=538739&amp;date=21.08.2026&amp;dst=114275&amp;field=134" TargetMode = "External"/><Relationship Id="rId386" Type="http://schemas.openxmlformats.org/officeDocument/2006/relationships/hyperlink" Target="https://login.consultant.ru/link/?req=doc&amp;base=LAW&amp;n=538739&amp;date=21.08.2026&amp;dst=114301&amp;field=134" TargetMode = "External"/><Relationship Id="rId387" Type="http://schemas.openxmlformats.org/officeDocument/2006/relationships/hyperlink" Target="https://login.consultant.ru/link/?req=doc&amp;base=LAW&amp;n=538739&amp;date=21.08.2026&amp;dst=114507&amp;field=134" TargetMode = "External"/><Relationship Id="rId388" Type="http://schemas.openxmlformats.org/officeDocument/2006/relationships/hyperlink" Target="https://login.consultant.ru/link/?req=doc&amp;base=LAW&amp;n=538739&amp;date=21.08.2026&amp;dst=114537&amp;field=134" TargetMode = "External"/><Relationship Id="rId389" Type="http://schemas.openxmlformats.org/officeDocument/2006/relationships/hyperlink" Target="https://login.consultant.ru/link/?req=doc&amp;base=LAW&amp;n=538739&amp;date=21.08.2026&amp;dst=115597&amp;field=134" TargetMode = "External"/><Relationship Id="rId390" Type="http://schemas.openxmlformats.org/officeDocument/2006/relationships/hyperlink" Target="https://login.consultant.ru/link/?req=doc&amp;base=LAW&amp;n=538739&amp;date=21.08.2026&amp;dst=115731&amp;field=134" TargetMode = "External"/><Relationship Id="rId391" Type="http://schemas.openxmlformats.org/officeDocument/2006/relationships/hyperlink" Target="https://login.consultant.ru/link/?req=doc&amp;base=LAW&amp;n=539459&amp;date=21.08.2026&amp;dst=100028&amp;field=134" TargetMode = "External"/><Relationship Id="rId392" Type="http://schemas.openxmlformats.org/officeDocument/2006/relationships/hyperlink" Target="https://login.consultant.ru/link/?req=doc&amp;base=LAW&amp;n=539459&amp;date=21.08.2026&amp;dst=100028&amp;field=134" TargetMode = "External"/><Relationship Id="rId393" Type="http://schemas.openxmlformats.org/officeDocument/2006/relationships/hyperlink" Target="https://login.consultant.ru/link/?req=doc&amp;base=LAW&amp;n=538739&amp;date=21.08.2026&amp;dst=117975&amp;field=134" TargetMode = "External"/><Relationship Id="rId394" Type="http://schemas.openxmlformats.org/officeDocument/2006/relationships/hyperlink" Target="https://login.consultant.ru/link/?req=doc&amp;base=LAW&amp;n=507651&amp;date=21.08.2026&amp;dst=100114&amp;field=134" TargetMode = "External"/><Relationship Id="rId395" Type="http://schemas.openxmlformats.org/officeDocument/2006/relationships/hyperlink" Target="https://login.consultant.ru/link/?req=doc&amp;base=LAW&amp;n=513542&amp;date=21.08.2026&amp;dst=100008&amp;field=134" TargetMode = "External"/><Relationship Id="rId396" Type="http://schemas.openxmlformats.org/officeDocument/2006/relationships/hyperlink" Target="https://login.consultant.ru/link/?req=doc&amp;base=LAW&amp;n=507651&amp;date=21.08.2026&amp;dst=100114&amp;field=134" TargetMode = "External"/><Relationship Id="rId397" Type="http://schemas.openxmlformats.org/officeDocument/2006/relationships/hyperlink" Target="https://login.consultant.ru/link/?req=doc&amp;base=LAW&amp;n=538739&amp;date=21.08.2026&amp;dst=118005&amp;field=134" TargetMode = "External"/><Relationship Id="rId398" Type="http://schemas.openxmlformats.org/officeDocument/2006/relationships/hyperlink" Target="https://login.consultant.ru/link/?req=doc&amp;base=LAW&amp;n=538739&amp;date=21.08.2026&amp;dst=118007&amp;field=134" TargetMode = "External"/><Relationship Id="rId399" Type="http://schemas.openxmlformats.org/officeDocument/2006/relationships/hyperlink" Target="https://login.consultant.ru/link/?req=doc&amp;base=LAW&amp;n=538739&amp;date=21.08.2026&amp;dst=118013&amp;field=134" TargetMode = "External"/><Relationship Id="rId400" Type="http://schemas.openxmlformats.org/officeDocument/2006/relationships/hyperlink" Target="https://login.consultant.ru/link/?req=doc&amp;base=LAW&amp;n=538739&amp;date=21.08.2026&amp;dst=118015&amp;field=134" TargetMode = "External"/><Relationship Id="rId401" Type="http://schemas.openxmlformats.org/officeDocument/2006/relationships/hyperlink" Target="https://login.consultant.ru/link/?req=doc&amp;base=LAW&amp;n=538739&amp;date=21.08.2026&amp;dst=118217&amp;field=134" TargetMode = "External"/><Relationship Id="rId402" Type="http://schemas.openxmlformats.org/officeDocument/2006/relationships/hyperlink" Target="https://login.consultant.ru/link/?req=doc&amp;base=LAW&amp;n=538739&amp;date=21.08.2026&amp;dst=118243&amp;field=134" TargetMode = "External"/><Relationship Id="rId403" Type="http://schemas.openxmlformats.org/officeDocument/2006/relationships/hyperlink" Target="https://login.consultant.ru/link/?req=doc&amp;base=LAW&amp;n=538739&amp;date=21.08.2026&amp;dst=118447&amp;field=134" TargetMode = "External"/><Relationship Id="rId404" Type="http://schemas.openxmlformats.org/officeDocument/2006/relationships/hyperlink" Target="https://login.consultant.ru/link/?req=doc&amp;base=LAW&amp;n=537498&amp;date=21.08.2026&amp;dst=100009&amp;field=134" TargetMode = "External"/><Relationship Id="rId405" Type="http://schemas.openxmlformats.org/officeDocument/2006/relationships/hyperlink" Target="https://login.consultant.ru/link/?req=doc&amp;base=LAW&amp;n=538739&amp;date=21.08.2026&amp;dst=118813&amp;field=134" TargetMode = "External"/><Relationship Id="rId406" Type="http://schemas.openxmlformats.org/officeDocument/2006/relationships/hyperlink" Target="https://login.consultant.ru/link/?req=doc&amp;base=LAW&amp;n=537498&amp;date=21.08.2026&amp;dst=100005&amp;field=134" TargetMode = "External"/><Relationship Id="rId407" Type="http://schemas.openxmlformats.org/officeDocument/2006/relationships/hyperlink" Target="https://login.consultant.ru/link/?req=doc&amp;base=LAW&amp;n=538739&amp;date=21.08.2026&amp;dst=119043&amp;field=134" TargetMode = "External"/><Relationship Id="rId408" Type="http://schemas.openxmlformats.org/officeDocument/2006/relationships/hyperlink" Target="https://login.consultant.ru/link/?req=doc&amp;base=LAW&amp;n=539459&amp;date=21.08.2026&amp;dst=100032&amp;field=134" TargetMode = "External"/><Relationship Id="rId409" Type="http://schemas.openxmlformats.org/officeDocument/2006/relationships/hyperlink" Target="https://login.consultant.ru/link/?req=doc&amp;base=LAW&amp;n=539459&amp;date=21.08.2026&amp;dst=100033&amp;field=134" TargetMode = "External"/><Relationship Id="rId410" Type="http://schemas.openxmlformats.org/officeDocument/2006/relationships/hyperlink" Target="https://login.consultant.ru/link/?req=doc&amp;base=LAW&amp;n=538739&amp;date=21.08.2026&amp;dst=120335&amp;field=134" TargetMode = "External"/><Relationship Id="rId411" Type="http://schemas.openxmlformats.org/officeDocument/2006/relationships/hyperlink" Target="https://login.consultant.ru/link/?req=doc&amp;base=LAW&amp;n=539459&amp;date=21.08.2026&amp;dst=100033&amp;field=134" TargetMode = "External"/><Relationship Id="rId412" Type="http://schemas.openxmlformats.org/officeDocument/2006/relationships/hyperlink" Target="https://login.consultant.ru/link/?req=doc&amp;base=LAW&amp;n=538739&amp;date=21.08.2026&amp;dst=120367&amp;field=134" TargetMode = "External"/><Relationship Id="rId413" Type="http://schemas.openxmlformats.org/officeDocument/2006/relationships/hyperlink" Target="https://login.consultant.ru/link/?req=doc&amp;base=LAW&amp;n=538739&amp;date=21.08.2026&amp;dst=120369&amp;field=134" TargetMode = "External"/><Relationship Id="rId414" Type="http://schemas.openxmlformats.org/officeDocument/2006/relationships/hyperlink" Target="https://login.consultant.ru/link/?req=doc&amp;base=LAW&amp;n=538739&amp;date=21.08.2026&amp;dst=120371&amp;field=134" TargetMode = "External"/><Relationship Id="rId415" Type="http://schemas.openxmlformats.org/officeDocument/2006/relationships/hyperlink" Target="https://login.consultant.ru/link/?req=doc&amp;base=LAW&amp;n=539459&amp;date=21.08.2026&amp;dst=100037&amp;field=134" TargetMode = "External"/><Relationship Id="rId416" Type="http://schemas.openxmlformats.org/officeDocument/2006/relationships/hyperlink" Target="https://login.consultant.ru/link/?req=doc&amp;base=LAW&amp;n=538739&amp;date=21.08.2026&amp;dst=120377&amp;field=134" TargetMode = "External"/><Relationship Id="rId417" Type="http://schemas.openxmlformats.org/officeDocument/2006/relationships/hyperlink" Target="https://login.consultant.ru/link/?req=doc&amp;base=LAW&amp;n=539459&amp;date=21.08.2026&amp;dst=100040&amp;field=134" TargetMode = "External"/><Relationship Id="rId418" Type="http://schemas.openxmlformats.org/officeDocument/2006/relationships/hyperlink" Target="https://login.consultant.ru/link/?req=doc&amp;base=LAW&amp;n=539459&amp;date=21.08.2026&amp;dst=100040&amp;field=134" TargetMode = "External"/><Relationship Id="rId419" Type="http://schemas.openxmlformats.org/officeDocument/2006/relationships/hyperlink" Target="https://login.consultant.ru/link/?req=doc&amp;base=LAW&amp;n=539459&amp;date=21.08.2026&amp;dst=100044&amp;field=134" TargetMode = "External"/><Relationship Id="rId420" Type="http://schemas.openxmlformats.org/officeDocument/2006/relationships/hyperlink" Target="https://login.consultant.ru/link/?req=doc&amp;base=LAW&amp;n=539459&amp;date=21.08.2026&amp;dst=100047&amp;field=134" TargetMode = "External"/><Relationship Id="rId421" Type="http://schemas.openxmlformats.org/officeDocument/2006/relationships/hyperlink" Target="https://login.consultant.ru/link/?req=doc&amp;base=LAW&amp;n=539459&amp;date=21.08.2026&amp;dst=100050&amp;field=134" TargetMode = "External"/><Relationship Id="rId422" Type="http://schemas.openxmlformats.org/officeDocument/2006/relationships/hyperlink" Target="https://login.consultant.ru/link/?req=doc&amp;base=LAW&amp;n=539459&amp;date=21.08.2026&amp;dst=100051&amp;field=134" TargetMode = "External"/><Relationship Id="rId423" Type="http://schemas.openxmlformats.org/officeDocument/2006/relationships/hyperlink" Target="https://login.consultant.ru/link/?req=doc&amp;base=LAW&amp;n=538739&amp;date=21.08.2026&amp;dst=120501&amp;field=134" TargetMode = "External"/><Relationship Id="rId424" Type="http://schemas.openxmlformats.org/officeDocument/2006/relationships/hyperlink" Target="https://login.consultant.ru/link/?req=doc&amp;base=LAW&amp;n=539459&amp;date=21.08.2026&amp;dst=100051&amp;field=134" TargetMode = "External"/><Relationship Id="rId425" Type="http://schemas.openxmlformats.org/officeDocument/2006/relationships/hyperlink" Target="https://login.consultant.ru/link/?req=doc&amp;base=LAW&amp;n=539459&amp;date=21.08.2026&amp;dst=100055&amp;field=134" TargetMode = "External"/><Relationship Id="rId426" Type="http://schemas.openxmlformats.org/officeDocument/2006/relationships/hyperlink" Target="https://login.consultant.ru/link/?req=doc&amp;base=LAW&amp;n=538739&amp;date=21.08.2026&amp;dst=120661&amp;field=134" TargetMode = "External"/><Relationship Id="rId427" Type="http://schemas.openxmlformats.org/officeDocument/2006/relationships/hyperlink" Target="https://login.consultant.ru/link/?req=doc&amp;base=LAW&amp;n=539459&amp;date=21.08.2026&amp;dst=100055&amp;field=134" TargetMode = "External"/><Relationship Id="rId428" Type="http://schemas.openxmlformats.org/officeDocument/2006/relationships/hyperlink" Target="https://login.consultant.ru/link/?req=doc&amp;base=LAW&amp;n=538739&amp;date=21.08.2026&amp;dst=120663&amp;field=134" TargetMode = "External"/><Relationship Id="rId429" Type="http://schemas.openxmlformats.org/officeDocument/2006/relationships/hyperlink" Target="https://login.consultant.ru/link/?req=doc&amp;base=LAW&amp;n=539459&amp;date=21.08.2026&amp;dst=100059&amp;field=134" TargetMode = "External"/><Relationship Id="rId430" Type="http://schemas.openxmlformats.org/officeDocument/2006/relationships/hyperlink" Target="https://login.consultant.ru/link/?req=doc&amp;base=LAW&amp;n=538739&amp;date=21.08.2026&amp;dst=121709&amp;field=134" TargetMode = "External"/><Relationship Id="rId431" Type="http://schemas.openxmlformats.org/officeDocument/2006/relationships/hyperlink" Target="https://login.consultant.ru/link/?req=doc&amp;base=LAW&amp;n=538739&amp;date=21.08.2026&amp;dst=2023&amp;field=134" TargetMode = "External"/><Relationship Id="rId432" Type="http://schemas.openxmlformats.org/officeDocument/2006/relationships/hyperlink" Target="https://login.consultant.ru/link/?req=doc&amp;base=LAW&amp;n=538739&amp;date=21.08.2026&amp;dst=121761&amp;field=134" TargetMode = "External"/><Relationship Id="rId433" Type="http://schemas.openxmlformats.org/officeDocument/2006/relationships/hyperlink" Target="https://login.consultant.ru/link/?req=doc&amp;base=LAW&amp;n=533794&amp;date=21.08.2026&amp;dst=100011&amp;field=134" TargetMode = "External"/><Relationship Id="rId434" Type="http://schemas.openxmlformats.org/officeDocument/2006/relationships/hyperlink" Target="https://login.consultant.ru/link/?req=doc&amp;base=LAW&amp;n=538739&amp;date=21.08.2026&amp;dst=121767&amp;field=134" TargetMode = "External"/><Relationship Id="rId435" Type="http://schemas.openxmlformats.org/officeDocument/2006/relationships/hyperlink" Target="https://login.consultant.ru/link/?req=doc&amp;base=LAW&amp;n=533794&amp;date=21.08.2026&amp;dst=100015&amp;field=134" TargetMode = "External"/><Relationship Id="rId436" Type="http://schemas.openxmlformats.org/officeDocument/2006/relationships/hyperlink" Target="https://login.consultant.ru/link/?req=doc&amp;base=LAW&amp;n=538739&amp;date=21.08.2026&amp;dst=121769&amp;field=134" TargetMode = "External"/><Relationship Id="rId437" Type="http://schemas.openxmlformats.org/officeDocument/2006/relationships/hyperlink" Target="https://login.consultant.ru/link/?req=doc&amp;base=LAW&amp;n=533794&amp;date=21.08.2026&amp;dst=100018&amp;field=134" TargetMode = "External"/><Relationship Id="rId438" Type="http://schemas.openxmlformats.org/officeDocument/2006/relationships/hyperlink" Target="https://login.consultant.ru/link/?req=doc&amp;base=LAW&amp;n=538739&amp;date=21.08.2026&amp;dst=121773&amp;field=134" TargetMode = "External"/><Relationship Id="rId439" Type="http://schemas.openxmlformats.org/officeDocument/2006/relationships/hyperlink" Target="https://login.consultant.ru/link/?req=doc&amp;base=LAW&amp;n=533794&amp;date=21.08.2026&amp;dst=100021&amp;field=134" TargetMode = "External"/><Relationship Id="rId440" Type="http://schemas.openxmlformats.org/officeDocument/2006/relationships/hyperlink" Target="https://login.consultant.ru/link/?req=doc&amp;base=LAW&amp;n=533794&amp;date=21.08.2026&amp;dst=100024&amp;field=134" TargetMode = "External"/><Relationship Id="rId441" Type="http://schemas.openxmlformats.org/officeDocument/2006/relationships/hyperlink" Target="https://login.consultant.ru/link/?req=doc&amp;base=LAW&amp;n=538739&amp;date=21.08.2026&amp;dst=121781&amp;field=134" TargetMode = "External"/><Relationship Id="rId442" Type="http://schemas.openxmlformats.org/officeDocument/2006/relationships/hyperlink" Target="https://login.consultant.ru/link/?req=doc&amp;base=LAW&amp;n=533794&amp;date=21.08.2026&amp;dst=100027&amp;field=134" TargetMode = "External"/><Relationship Id="rId443" Type="http://schemas.openxmlformats.org/officeDocument/2006/relationships/hyperlink" Target="https://login.consultant.ru/link/?req=doc&amp;base=LAW&amp;n=538739&amp;date=21.08.2026&amp;dst=121885&amp;field=134" TargetMode = "External"/><Relationship Id="rId444" Type="http://schemas.openxmlformats.org/officeDocument/2006/relationships/hyperlink" Target="https://login.consultant.ru/link/?req=doc&amp;base=LAW&amp;n=538739&amp;date=21.08.2026&amp;dst=122807&amp;field=134" TargetMode = "External"/><Relationship Id="rId445" Type="http://schemas.openxmlformats.org/officeDocument/2006/relationships/hyperlink" Target="https://login.consultant.ru/link/?req=doc&amp;base=LAW&amp;n=533794&amp;date=21.08.2026&amp;dst=100030&amp;field=134" TargetMode = "External"/><Relationship Id="rId446" Type="http://schemas.openxmlformats.org/officeDocument/2006/relationships/hyperlink" Target="https://login.consultant.ru/link/?req=doc&amp;base=LAW&amp;n=538739&amp;date=21.08.2026&amp;dst=122815&amp;field=134" TargetMode = "External"/><Relationship Id="rId447" Type="http://schemas.openxmlformats.org/officeDocument/2006/relationships/hyperlink" Target="https://login.consultant.ru/link/?req=doc&amp;base=LAW&amp;n=533794&amp;date=21.08.2026&amp;dst=100034&amp;field=134" TargetMode = "External"/><Relationship Id="rId448" Type="http://schemas.openxmlformats.org/officeDocument/2006/relationships/hyperlink" Target="https://login.consultant.ru/link/?req=doc&amp;base=LAW&amp;n=538739&amp;date=21.08.2026&amp;dst=122909&amp;field=134" TargetMode = "External"/><Relationship Id="rId449" Type="http://schemas.openxmlformats.org/officeDocument/2006/relationships/hyperlink" Target="https://login.consultant.ru/link/?req=doc&amp;base=LAW&amp;n=533794&amp;date=21.08.2026&amp;dst=100037&amp;field=134" TargetMode = "External"/><Relationship Id="rId450" Type="http://schemas.openxmlformats.org/officeDocument/2006/relationships/hyperlink" Target="https://login.consultant.ru/link/?req=doc&amp;base=LAW&amp;n=538739&amp;date=21.08.2026&amp;dst=122949&amp;field=134" TargetMode = "External"/><Relationship Id="rId451" Type="http://schemas.openxmlformats.org/officeDocument/2006/relationships/hyperlink" Target="https://login.consultant.ru/link/?req=doc&amp;base=LAW&amp;n=538739&amp;date=21.08.2026&amp;dst=123465&amp;field=134" TargetMode = "External"/><Relationship Id="rId452" Type="http://schemas.openxmlformats.org/officeDocument/2006/relationships/hyperlink" Target="https://login.consultant.ru/link/?req=doc&amp;base=LAW&amp;n=538739&amp;date=21.08.2026&amp;dst=123841&amp;field=134" TargetMode = "External"/><Relationship Id="rId453" Type="http://schemas.openxmlformats.org/officeDocument/2006/relationships/hyperlink" Target="https://login.consultant.ru/link/?req=doc&amp;base=LAW&amp;n=538739&amp;date=21.08.2026&amp;dst=125019&amp;field=134" TargetMode = "External"/><Relationship Id="rId454" Type="http://schemas.openxmlformats.org/officeDocument/2006/relationships/hyperlink" Target="https://login.consultant.ru/link/?req=doc&amp;base=LAW&amp;n=538739&amp;date=21.08.2026&amp;dst=125021&amp;field=134" TargetMode = "External"/><Relationship Id="rId455" Type="http://schemas.openxmlformats.org/officeDocument/2006/relationships/hyperlink" Target="https://login.consultant.ru/link/?req=doc&amp;base=LAW&amp;n=538739&amp;date=21.08.2026&amp;dst=125041&amp;field=134" TargetMode = "External"/><Relationship Id="rId456" Type="http://schemas.openxmlformats.org/officeDocument/2006/relationships/hyperlink" Target="https://login.consultant.ru/link/?req=doc&amp;base=LAW&amp;n=538739&amp;date=21.08.2026&amp;dst=125043&amp;field=134" TargetMode = "External"/><Relationship Id="rId457" Type="http://schemas.openxmlformats.org/officeDocument/2006/relationships/hyperlink" Target="https://login.consultant.ru/link/?req=doc&amp;base=LAW&amp;n=538739&amp;date=21.08.2026&amp;dst=125047&amp;field=134" TargetMode = "External"/><Relationship Id="rId458" Type="http://schemas.openxmlformats.org/officeDocument/2006/relationships/hyperlink" Target="https://login.consultant.ru/link/?req=doc&amp;base=LAW&amp;n=538739&amp;date=21.08.2026&amp;dst=125049&amp;field=134" TargetMode = "External"/><Relationship Id="rId459" Type="http://schemas.openxmlformats.org/officeDocument/2006/relationships/hyperlink" Target="https://login.consultant.ru/link/?req=doc&amp;base=LAW&amp;n=538739&amp;date=21.08.2026&amp;dst=125051&amp;field=134" TargetMode = "External"/><Relationship Id="rId460" Type="http://schemas.openxmlformats.org/officeDocument/2006/relationships/hyperlink" Target="https://login.consultant.ru/link/?req=doc&amp;base=LAW&amp;n=538739&amp;date=21.08.2026&amp;dst=125063&amp;field=134" TargetMode = "External"/><Relationship Id="rId461" Type="http://schemas.openxmlformats.org/officeDocument/2006/relationships/hyperlink" Target="https://login.consultant.ru/link/?req=doc&amp;base=LAW&amp;n=538739&amp;date=21.08.2026&amp;dst=125065&amp;field=134" TargetMode = "External"/><Relationship Id="rId462" Type="http://schemas.openxmlformats.org/officeDocument/2006/relationships/hyperlink" Target="https://login.consultant.ru/link/?req=doc&amp;base=LAW&amp;n=538739&amp;date=21.08.2026&amp;dst=125067&amp;field=134" TargetMode = "External"/><Relationship Id="rId463" Type="http://schemas.openxmlformats.org/officeDocument/2006/relationships/hyperlink" Target="https://login.consultant.ru/link/?req=doc&amp;base=LAW&amp;n=538739&amp;date=21.08.2026&amp;dst=125097&amp;field=134" TargetMode = "External"/><Relationship Id="rId464" Type="http://schemas.openxmlformats.org/officeDocument/2006/relationships/hyperlink" Target="https://login.consultant.ru/link/?req=doc&amp;base=LAW&amp;n=538739&amp;date=21.08.2026&amp;dst=125099&amp;field=134" TargetMode = "External"/><Relationship Id="rId465" Type="http://schemas.openxmlformats.org/officeDocument/2006/relationships/hyperlink" Target="https://login.consultant.ru/link/?req=doc&amp;base=LAW&amp;n=538739&amp;date=21.08.2026&amp;dst=125101&amp;field=134" TargetMode = "External"/><Relationship Id="rId466" Type="http://schemas.openxmlformats.org/officeDocument/2006/relationships/hyperlink" Target="https://login.consultant.ru/link/?req=doc&amp;base=LAW&amp;n=538739&amp;date=21.08.2026&amp;dst=125103&amp;field=134" TargetMode = "External"/><Relationship Id="rId467" Type="http://schemas.openxmlformats.org/officeDocument/2006/relationships/hyperlink" Target="https://login.consultant.ru/link/?req=doc&amp;base=LAW&amp;n=538739&amp;date=21.08.2026&amp;dst=125105&amp;field=134" TargetMode = "External"/><Relationship Id="rId468" Type="http://schemas.openxmlformats.org/officeDocument/2006/relationships/hyperlink" Target="https://login.consultant.ru/link/?req=doc&amp;base=LAW&amp;n=538739&amp;date=21.08.2026&amp;dst=125107&amp;field=134" TargetMode = "External"/><Relationship Id="rId469" Type="http://schemas.openxmlformats.org/officeDocument/2006/relationships/hyperlink" Target="https://login.consultant.ru/link/?req=doc&amp;base=LAW&amp;n=538739&amp;date=21.08.2026&amp;dst=125115&amp;field=134" TargetMode = "External"/><Relationship Id="rId470" Type="http://schemas.openxmlformats.org/officeDocument/2006/relationships/hyperlink" Target="https://login.consultant.ru/link/?req=doc&amp;base=LAW&amp;n=538739&amp;date=21.08.2026&amp;dst=125119&amp;field=134" TargetMode = "External"/><Relationship Id="rId471" Type="http://schemas.openxmlformats.org/officeDocument/2006/relationships/hyperlink" Target="https://login.consultant.ru/link/?req=doc&amp;base=LAW&amp;n=538739&amp;date=21.08.2026&amp;dst=125129&amp;field=134" TargetMode = "External"/><Relationship Id="rId472" Type="http://schemas.openxmlformats.org/officeDocument/2006/relationships/hyperlink" Target="https://login.consultant.ru/link/?req=doc&amp;base=LAW&amp;n=538739&amp;date=21.08.2026&amp;dst=125199&amp;field=134" TargetMode = "External"/><Relationship Id="rId473" Type="http://schemas.openxmlformats.org/officeDocument/2006/relationships/hyperlink" Target="https://login.consultant.ru/link/?req=doc&amp;base=LAW&amp;n=538739&amp;date=21.08.2026&amp;dst=125209&amp;field=134" TargetMode = "External"/><Relationship Id="rId474" Type="http://schemas.openxmlformats.org/officeDocument/2006/relationships/hyperlink" Target="https://login.consultant.ru/link/?req=doc&amp;base=LAW&amp;n=538739&amp;date=21.08.2026&amp;dst=125271&amp;field=134" TargetMode = "External"/><Relationship Id="rId475" Type="http://schemas.openxmlformats.org/officeDocument/2006/relationships/hyperlink" Target="https://login.consultant.ru/link/?req=doc&amp;base=LAW&amp;n=538739&amp;date=21.08.2026&amp;dst=772&amp;field=134" TargetMode = "External"/><Relationship Id="rId476" Type="http://schemas.openxmlformats.org/officeDocument/2006/relationships/hyperlink" Target="https://login.consultant.ru/link/?req=doc&amp;base=LAW&amp;n=538739&amp;date=21.08.2026&amp;dst=125851&amp;field=134" TargetMode = "External"/><Relationship Id="rId477" Type="http://schemas.openxmlformats.org/officeDocument/2006/relationships/hyperlink" Target="https://login.consultant.ru/link/?req=doc&amp;base=LAW&amp;n=538739&amp;date=21.08.2026&amp;dst=125853&amp;field=134" TargetMode = "External"/><Relationship Id="rId478" Type="http://schemas.openxmlformats.org/officeDocument/2006/relationships/hyperlink" Target="https://login.consultant.ru/link/?req=doc&amp;base=LAW&amp;n=538739&amp;date=21.08.2026&amp;dst=125855&amp;field=134" TargetMode = "External"/><Relationship Id="rId479" Type="http://schemas.openxmlformats.org/officeDocument/2006/relationships/hyperlink" Target="https://login.consultant.ru/link/?req=doc&amp;base=LAW&amp;n=538739&amp;date=21.08.2026&amp;dst=125857&amp;field=134" TargetMode = "External"/><Relationship Id="rId480" Type="http://schemas.openxmlformats.org/officeDocument/2006/relationships/hyperlink" Target="https://login.consultant.ru/link/?req=doc&amp;base=LAW&amp;n=538739&amp;date=21.08.2026&amp;dst=125863&amp;field=134" TargetMode = "External"/><Relationship Id="rId481" Type="http://schemas.openxmlformats.org/officeDocument/2006/relationships/hyperlink" Target="https://login.consultant.ru/link/?req=doc&amp;base=LAW&amp;n=538739&amp;date=21.08.2026&amp;dst=948&amp;field=134" TargetMode = "External"/><Relationship Id="rId482" Type="http://schemas.openxmlformats.org/officeDocument/2006/relationships/hyperlink" Target="https://login.consultant.ru/link/?req=doc&amp;base=LAW&amp;n=538739&amp;date=21.08.2026&amp;dst=2092&amp;field=134" TargetMode = "External"/><Relationship Id="rId483" Type="http://schemas.openxmlformats.org/officeDocument/2006/relationships/hyperlink" Target="https://login.consultant.ru/link/?req=doc&amp;base=LAW&amp;n=513491&amp;date=21.08.2026&amp;dst=100034&amp;field=134" TargetMode = "External"/><Relationship Id="rId484" Type="http://schemas.openxmlformats.org/officeDocument/2006/relationships/hyperlink" Target="https://login.consultant.ru/link/?req=doc&amp;base=LAW&amp;n=538739&amp;date=21.08.2026&amp;dst=2094&amp;field=134" TargetMode = "External"/><Relationship Id="rId485" Type="http://schemas.openxmlformats.org/officeDocument/2006/relationships/hyperlink" Target="https://login.consultant.ru/link/?req=doc&amp;base=LAW&amp;n=513491&amp;date=21.08.2026&amp;dst=100038&amp;field=134" TargetMode = "External"/><Relationship Id="rId486" Type="http://schemas.openxmlformats.org/officeDocument/2006/relationships/hyperlink" Target="https://login.consultant.ru/link/?req=doc&amp;base=LAW&amp;n=538739&amp;date=21.08.2026&amp;dst=2102&amp;field=134" TargetMode = "External"/><Relationship Id="rId487" Type="http://schemas.openxmlformats.org/officeDocument/2006/relationships/hyperlink" Target="https://login.consultant.ru/link/?req=doc&amp;base=LAW&amp;n=513491&amp;date=21.08.2026&amp;dst=100041&amp;field=134" TargetMode = "External"/><Relationship Id="rId488" Type="http://schemas.openxmlformats.org/officeDocument/2006/relationships/hyperlink" Target="https://login.consultant.ru/link/?req=doc&amp;base=LAW&amp;n=538739&amp;date=21.08.2026&amp;dst=2104&amp;field=134" TargetMode = "External"/><Relationship Id="rId489" Type="http://schemas.openxmlformats.org/officeDocument/2006/relationships/hyperlink" Target="https://login.consultant.ru/link/?req=doc&amp;base=LAW&amp;n=513491&amp;date=21.08.2026&amp;dst=100044&amp;field=134" TargetMode = "External"/><Relationship Id="rId490" Type="http://schemas.openxmlformats.org/officeDocument/2006/relationships/hyperlink" Target="https://login.consultant.ru/link/?req=doc&amp;base=LAW&amp;n=538739&amp;date=21.08.2026&amp;dst=2106&amp;field=134" TargetMode = "External"/><Relationship Id="rId491" Type="http://schemas.openxmlformats.org/officeDocument/2006/relationships/hyperlink" Target="https://login.consultant.ru/link/?req=doc&amp;base=LAW&amp;n=513491&amp;date=21.08.2026&amp;dst=100047&amp;field=134" TargetMode = "External"/><Relationship Id="rId492" Type="http://schemas.openxmlformats.org/officeDocument/2006/relationships/hyperlink" Target="https://login.consultant.ru/link/?req=doc&amp;base=LAW&amp;n=538739&amp;date=21.08.2026&amp;dst=2108&amp;field=134" TargetMode = "External"/><Relationship Id="rId493" Type="http://schemas.openxmlformats.org/officeDocument/2006/relationships/hyperlink" Target="https://login.consultant.ru/link/?req=doc&amp;base=LAW&amp;n=513491&amp;date=21.08.2026&amp;dst=100050&amp;field=134" TargetMode = "External"/><Relationship Id="rId494" Type="http://schemas.openxmlformats.org/officeDocument/2006/relationships/hyperlink" Target="https://login.consultant.ru/link/?req=doc&amp;base=LAW&amp;n=538739&amp;date=21.08.2026&amp;dst=2114&amp;field=134" TargetMode = "External"/><Relationship Id="rId495" Type="http://schemas.openxmlformats.org/officeDocument/2006/relationships/hyperlink" Target="https://login.consultant.ru/link/?req=doc&amp;base=LAW&amp;n=513491&amp;date=21.08.2026&amp;dst=100053&amp;field=134" TargetMode = "External"/><Relationship Id="rId496" Type="http://schemas.openxmlformats.org/officeDocument/2006/relationships/hyperlink" Target="https://login.consultant.ru/link/?req=doc&amp;base=LAW&amp;n=538739&amp;date=21.08.2026&amp;dst=2122&amp;field=134" TargetMode = "External"/><Relationship Id="rId497" Type="http://schemas.openxmlformats.org/officeDocument/2006/relationships/hyperlink" Target="https://login.consultant.ru/link/?req=doc&amp;base=LAW&amp;n=513491&amp;date=21.08.2026&amp;dst=100056&amp;field=134" TargetMode = "External"/><Relationship Id="rId498" Type="http://schemas.openxmlformats.org/officeDocument/2006/relationships/hyperlink" Target="https://login.consultant.ru/link/?req=doc&amp;base=LAW&amp;n=538739&amp;date=21.08.2026&amp;dst=2124&amp;field=134" TargetMode = "External"/><Relationship Id="rId499" Type="http://schemas.openxmlformats.org/officeDocument/2006/relationships/hyperlink" Target="https://login.consultant.ru/link/?req=doc&amp;base=LAW&amp;n=513491&amp;date=21.08.2026&amp;dst=100059&amp;field=134" TargetMode = "External"/><Relationship Id="rId500" Type="http://schemas.openxmlformats.org/officeDocument/2006/relationships/hyperlink" Target="https://login.consultant.ru/link/?req=doc&amp;base=LAW&amp;n=538739&amp;date=21.08.2026&amp;dst=2126&amp;field=134" TargetMode = "External"/><Relationship Id="rId501" Type="http://schemas.openxmlformats.org/officeDocument/2006/relationships/hyperlink" Target="https://login.consultant.ru/link/?req=doc&amp;base=LAW&amp;n=513491&amp;date=21.08.2026&amp;dst=100062&amp;field=134" TargetMode = "External"/><Relationship Id="rId502" Type="http://schemas.openxmlformats.org/officeDocument/2006/relationships/hyperlink" Target="https://login.consultant.ru/link/?req=doc&amp;base=LAW&amp;n=538739&amp;date=21.08.2026&amp;dst=2132&amp;field=134" TargetMode = "External"/><Relationship Id="rId503" Type="http://schemas.openxmlformats.org/officeDocument/2006/relationships/hyperlink" Target="https://login.consultant.ru/link/?req=doc&amp;base=LAW&amp;n=513491&amp;date=21.08.2026&amp;dst=100065&amp;field=134" TargetMode = "External"/><Relationship Id="rId504" Type="http://schemas.openxmlformats.org/officeDocument/2006/relationships/hyperlink" Target="https://login.consultant.ru/link/?req=doc&amp;base=LAW&amp;n=538739&amp;date=21.08.2026&amp;dst=899&amp;field=134" TargetMode = "External"/><Relationship Id="rId505" Type="http://schemas.openxmlformats.org/officeDocument/2006/relationships/hyperlink" Target="https://login.consultant.ru/link/?req=doc&amp;base=LAW&amp;n=538739&amp;date=21.08.2026&amp;dst=125945&amp;field=134" TargetMode = "External"/><Relationship Id="rId506" Type="http://schemas.openxmlformats.org/officeDocument/2006/relationships/hyperlink" Target="https://login.consultant.ru/link/?req=doc&amp;base=LAW&amp;n=538739&amp;date=21.08.2026&amp;dst=139123&amp;field=134" TargetMode = "External"/><Relationship Id="rId507" Type="http://schemas.openxmlformats.org/officeDocument/2006/relationships/hyperlink" Target="https://login.consultant.ru/link/?req=doc&amp;base=LAW&amp;n=538739&amp;date=21.08.2026&amp;dst=126033&amp;field=134" TargetMode = "External"/><Relationship Id="rId508" Type="http://schemas.openxmlformats.org/officeDocument/2006/relationships/hyperlink" Target="https://login.consultant.ru/link/?req=doc&amp;base=LAW&amp;n=538739&amp;date=21.08.2026&amp;dst=126037&amp;field=134" TargetMode = "External"/><Relationship Id="rId509" Type="http://schemas.openxmlformats.org/officeDocument/2006/relationships/hyperlink" Target="https://login.consultant.ru/link/?req=doc&amp;base=LAW&amp;n=538739&amp;date=21.08.2026&amp;dst=127506&amp;field=134" TargetMode = "External"/><Relationship Id="rId510" Type="http://schemas.openxmlformats.org/officeDocument/2006/relationships/hyperlink" Target="https://login.consultant.ru/link/?req=doc&amp;base=LAW&amp;n=538739&amp;date=21.08.2026&amp;dst=120461&amp;field=134" TargetMode = "External"/><Relationship Id="rId511" Type="http://schemas.openxmlformats.org/officeDocument/2006/relationships/hyperlink" Target="https://login.consultant.ru/link/?req=doc&amp;base=LAW&amp;n=522924&amp;date=21.08.2026&amp;dst=100005&amp;field=134" TargetMode = "External"/><Relationship Id="rId512" Type="http://schemas.openxmlformats.org/officeDocument/2006/relationships/hyperlink" Target="https://login.consultant.ru/link/?req=doc&amp;base=LAW&amp;n=538739&amp;date=21.08.2026&amp;dst=140935&amp;field=134" TargetMode = "External"/><Relationship Id="rId513" Type="http://schemas.openxmlformats.org/officeDocument/2006/relationships/hyperlink" Target="https://login.consultant.ru/link/?req=doc&amp;base=LAW&amp;n=538739&amp;date=21.08.2026&amp;dst=119327&amp;field=134" TargetMode = "External"/><Relationship Id="rId514" Type="http://schemas.openxmlformats.org/officeDocument/2006/relationships/hyperlink" Target="https://login.consultant.ru/link/?req=doc&amp;base=LAW&amp;n=538739&amp;date=21.08.2026&amp;dst=119365&amp;field=134" TargetMode = "External"/><Relationship Id="rId515" Type="http://schemas.openxmlformats.org/officeDocument/2006/relationships/hyperlink" Target="https://login.consultant.ru/link/?req=doc&amp;base=LAW&amp;n=538739&amp;date=21.08.2026&amp;dst=119375&amp;field=134" TargetMode = "External"/><Relationship Id="rId516" Type="http://schemas.openxmlformats.org/officeDocument/2006/relationships/hyperlink" Target="https://login.consultant.ru/link/?req=doc&amp;base=LAW&amp;n=538739&amp;date=21.08.2026&amp;dst=119377&amp;field=134" TargetMode = "External"/><Relationship Id="rId517" Type="http://schemas.openxmlformats.org/officeDocument/2006/relationships/hyperlink" Target="https://login.consultant.ru/link/?req=doc&amp;base=LAW&amp;n=538739&amp;date=21.08.2026&amp;dst=119379&amp;field=134" TargetMode = "External"/><Relationship Id="rId518" Type="http://schemas.openxmlformats.org/officeDocument/2006/relationships/hyperlink" Target="https://login.consultant.ru/link/?req=doc&amp;base=LAW&amp;n=538739&amp;date=21.08.2026&amp;dst=119381&amp;field=134" TargetMode = "External"/><Relationship Id="rId519" Type="http://schemas.openxmlformats.org/officeDocument/2006/relationships/hyperlink" Target="https://login.consultant.ru/link/?req=doc&amp;base=LAW&amp;n=538739&amp;date=21.08.2026&amp;dst=119383&amp;field=134" TargetMode = "External"/><Relationship Id="rId520" Type="http://schemas.openxmlformats.org/officeDocument/2006/relationships/hyperlink" Target="https://login.consultant.ru/link/?req=doc&amp;base=LAW&amp;n=538739&amp;date=21.08.2026&amp;dst=119385&amp;field=134" TargetMode = "External"/><Relationship Id="rId521" Type="http://schemas.openxmlformats.org/officeDocument/2006/relationships/hyperlink" Target="https://login.consultant.ru/link/?req=doc&amp;base=LAW&amp;n=538739&amp;date=21.08.2026&amp;dst=119389&amp;field=134" TargetMode = "External"/><Relationship Id="rId522" Type="http://schemas.openxmlformats.org/officeDocument/2006/relationships/hyperlink" Target="https://login.consultant.ru/link/?req=doc&amp;base=LAW&amp;n=538739&amp;date=21.08.2026&amp;dst=119391&amp;field=134" TargetMode = "External"/><Relationship Id="rId523" Type="http://schemas.openxmlformats.org/officeDocument/2006/relationships/hyperlink" Target="https://login.consultant.ru/link/?req=doc&amp;base=LAW&amp;n=538739&amp;date=21.08.2026&amp;dst=119393&amp;field=134" TargetMode = "External"/><Relationship Id="rId524" Type="http://schemas.openxmlformats.org/officeDocument/2006/relationships/hyperlink" Target="https://login.consultant.ru/link/?req=doc&amp;base=LAW&amp;n=538739&amp;date=21.08.2026&amp;dst=119395&amp;field=134" TargetMode = "External"/><Relationship Id="rId525" Type="http://schemas.openxmlformats.org/officeDocument/2006/relationships/hyperlink" Target="https://login.consultant.ru/link/?req=doc&amp;base=LAW&amp;n=538739&amp;date=21.08.2026&amp;dst=138748&amp;field=134" TargetMode = "External"/><Relationship Id="rId526" Type="http://schemas.openxmlformats.org/officeDocument/2006/relationships/hyperlink" Target="https://login.consultant.ru/link/?req=doc&amp;base=LAW&amp;n=538739&amp;date=21.08.2026&amp;dst=138754&amp;field=134" TargetMode = "External"/><Relationship Id="rId527" Type="http://schemas.openxmlformats.org/officeDocument/2006/relationships/hyperlink" Target="https://login.consultant.ru/link/?req=doc&amp;base=LAW&amp;n=538739&amp;date=21.08.2026&amp;dst=138756&amp;field=134" TargetMode = "External"/><Relationship Id="rId528" Type="http://schemas.openxmlformats.org/officeDocument/2006/relationships/hyperlink" Target="https://login.consultant.ru/link/?req=doc&amp;base=LAW&amp;n=538739&amp;date=21.08.2026&amp;dst=138764&amp;field=134" TargetMode = "External"/><Relationship Id="rId529" Type="http://schemas.openxmlformats.org/officeDocument/2006/relationships/hyperlink" Target="https://login.consultant.ru/link/?req=doc&amp;base=LAW&amp;n=538739&amp;date=21.08.2026&amp;dst=119427&amp;field=134" TargetMode = "External"/><Relationship Id="rId530" Type="http://schemas.openxmlformats.org/officeDocument/2006/relationships/hyperlink" Target="https://login.consultant.ru/link/?req=doc&amp;base=LAW&amp;n=538739&amp;date=21.08.2026&amp;dst=119447&amp;field=134" TargetMode = "External"/><Relationship Id="rId531" Type="http://schemas.openxmlformats.org/officeDocument/2006/relationships/hyperlink" Target="https://login.consultant.ru/link/?req=doc&amp;base=LAW&amp;n=538739&amp;date=21.08.2026&amp;dst=119455&amp;field=134" TargetMode = "External"/><Relationship Id="rId532" Type="http://schemas.openxmlformats.org/officeDocument/2006/relationships/hyperlink" Target="https://login.consultant.ru/link/?req=doc&amp;base=LAW&amp;n=538739&amp;date=21.08.2026&amp;dst=119465&amp;field=134" TargetMode = "External"/><Relationship Id="rId533" Type="http://schemas.openxmlformats.org/officeDocument/2006/relationships/hyperlink" Target="https://login.consultant.ru/link/?req=doc&amp;base=LAW&amp;n=538739&amp;date=21.08.2026&amp;dst=119523&amp;field=134" TargetMode = "External"/><Relationship Id="rId534" Type="http://schemas.openxmlformats.org/officeDocument/2006/relationships/hyperlink" Target="https://login.consultant.ru/link/?req=doc&amp;base=LAW&amp;n=538739&amp;date=21.08.2026&amp;dst=119527&amp;field=134" TargetMode = "External"/><Relationship Id="rId535" Type="http://schemas.openxmlformats.org/officeDocument/2006/relationships/hyperlink" Target="https://login.consultant.ru/link/?req=doc&amp;base=LAW&amp;n=538739&amp;date=21.08.2026&amp;dst=119529&amp;field=134" TargetMode = "External"/><Relationship Id="rId536" Type="http://schemas.openxmlformats.org/officeDocument/2006/relationships/hyperlink" Target="https://login.consultant.ru/link/?req=doc&amp;base=LAW&amp;n=538739&amp;date=21.08.2026&amp;dst=119531&amp;field=134" TargetMode = "External"/><Relationship Id="rId537" Type="http://schemas.openxmlformats.org/officeDocument/2006/relationships/hyperlink" Target="https://login.consultant.ru/link/?req=doc&amp;base=LAW&amp;n=538739&amp;date=21.08.2026&amp;dst=119539&amp;field=134" TargetMode = "External"/><Relationship Id="rId538" Type="http://schemas.openxmlformats.org/officeDocument/2006/relationships/hyperlink" Target="https://login.consultant.ru/link/?req=doc&amp;base=LAW&amp;n=538739&amp;date=21.08.2026&amp;dst=119545&amp;field=134" TargetMode = "External"/><Relationship Id="rId539" Type="http://schemas.openxmlformats.org/officeDocument/2006/relationships/hyperlink" Target="https://login.consultant.ru/link/?req=doc&amp;base=LAW&amp;n=538739&amp;date=21.08.2026&amp;dst=119549&amp;field=134" TargetMode = "External"/><Relationship Id="rId540" Type="http://schemas.openxmlformats.org/officeDocument/2006/relationships/hyperlink" Target="https://login.consultant.ru/link/?req=doc&amp;base=LAW&amp;n=538739&amp;date=21.08.2026&amp;dst=119553&amp;field=134" TargetMode = "External"/><Relationship Id="rId541" Type="http://schemas.openxmlformats.org/officeDocument/2006/relationships/hyperlink" Target="https://login.consultant.ru/link/?req=doc&amp;base=LAW&amp;n=538739&amp;date=21.08.2026&amp;dst=119555&amp;field=134" TargetMode = "External"/><Relationship Id="rId542" Type="http://schemas.openxmlformats.org/officeDocument/2006/relationships/hyperlink" Target="https://login.consultant.ru/link/?req=doc&amp;base=LAW&amp;n=538739&amp;date=21.08.2026&amp;dst=119587&amp;field=134" TargetMode = "External"/><Relationship Id="rId543" Type="http://schemas.openxmlformats.org/officeDocument/2006/relationships/hyperlink" Target="https://login.consultant.ru/link/?req=doc&amp;base=LAW&amp;n=538739&amp;date=21.08.2026&amp;dst=119591&amp;field=134" TargetMode = "External"/><Relationship Id="rId544" Type="http://schemas.openxmlformats.org/officeDocument/2006/relationships/hyperlink" Target="https://login.consultant.ru/link/?req=doc&amp;base=LAW&amp;n=538739&amp;date=21.08.2026&amp;dst=119593&amp;field=134" TargetMode = "External"/><Relationship Id="rId545" Type="http://schemas.openxmlformats.org/officeDocument/2006/relationships/hyperlink" Target="https://login.consultant.ru/link/?req=doc&amp;base=LAW&amp;n=538739&amp;date=21.08.2026&amp;dst=119621&amp;field=134" TargetMode = "External"/><Relationship Id="rId546" Type="http://schemas.openxmlformats.org/officeDocument/2006/relationships/hyperlink" Target="https://login.consultant.ru/link/?req=doc&amp;base=LAW&amp;n=538739&amp;date=21.08.2026&amp;dst=119623&amp;field=134" TargetMode = "External"/><Relationship Id="rId547" Type="http://schemas.openxmlformats.org/officeDocument/2006/relationships/hyperlink" Target="https://login.consultant.ru/link/?req=doc&amp;base=LAW&amp;n=538739&amp;date=21.08.2026&amp;dst=119625&amp;field=134" TargetMode = "External"/><Relationship Id="rId548" Type="http://schemas.openxmlformats.org/officeDocument/2006/relationships/hyperlink" Target="https://login.consultant.ru/link/?req=doc&amp;base=LAW&amp;n=538739&amp;date=21.08.2026&amp;dst=119627&amp;field=134" TargetMode = "External"/><Relationship Id="rId549" Type="http://schemas.openxmlformats.org/officeDocument/2006/relationships/hyperlink" Target="https://login.consultant.ru/link/?req=doc&amp;base=LAW&amp;n=538739&amp;date=21.08.2026&amp;dst=119757&amp;field=134" TargetMode = "External"/><Relationship Id="rId550" Type="http://schemas.openxmlformats.org/officeDocument/2006/relationships/hyperlink" Target="https://login.consultant.ru/link/?req=doc&amp;base=LAW&amp;n=538739&amp;date=21.08.2026&amp;dst=119759&amp;field=134" TargetMode = "External"/><Relationship Id="rId551" Type="http://schemas.openxmlformats.org/officeDocument/2006/relationships/hyperlink" Target="https://login.consultant.ru/link/?req=doc&amp;base=LAW&amp;n=538739&amp;date=21.08.2026&amp;dst=119761&amp;field=134" TargetMode = "External"/><Relationship Id="rId552" Type="http://schemas.openxmlformats.org/officeDocument/2006/relationships/hyperlink" Target="https://login.consultant.ru/link/?req=doc&amp;base=LAW&amp;n=538739&amp;date=21.08.2026&amp;dst=119763&amp;field=134" TargetMode = "External"/><Relationship Id="rId553" Type="http://schemas.openxmlformats.org/officeDocument/2006/relationships/hyperlink" Target="https://login.consultant.ru/link/?req=doc&amp;base=LAW&amp;n=538739&amp;date=21.08.2026&amp;dst=119767&amp;field=134" TargetMode = "External"/><Relationship Id="rId554" Type="http://schemas.openxmlformats.org/officeDocument/2006/relationships/hyperlink" Target="https://login.consultant.ru/link/?req=doc&amp;base=LAW&amp;n=538739&amp;date=21.08.2026&amp;dst=119769&amp;field=134" TargetMode = "External"/><Relationship Id="rId555" Type="http://schemas.openxmlformats.org/officeDocument/2006/relationships/hyperlink" Target="https://login.consultant.ru/link/?req=doc&amp;base=LAW&amp;n=538739&amp;date=21.08.2026&amp;dst=119771&amp;field=134" TargetMode = "External"/><Relationship Id="rId556" Type="http://schemas.openxmlformats.org/officeDocument/2006/relationships/hyperlink" Target="https://login.consultant.ru/link/?req=doc&amp;base=LAW&amp;n=538739&amp;date=21.08.2026&amp;dst=119777&amp;field=134" TargetMode = "External"/><Relationship Id="rId557" Type="http://schemas.openxmlformats.org/officeDocument/2006/relationships/hyperlink" Target="https://login.consultant.ru/link/?req=doc&amp;base=LAW&amp;n=538739&amp;date=21.08.2026&amp;dst=119779&amp;field=134" TargetMode = "External"/><Relationship Id="rId558" Type="http://schemas.openxmlformats.org/officeDocument/2006/relationships/hyperlink" Target="https://login.consultant.ru/link/?req=doc&amp;base=LAW&amp;n=538739&amp;date=21.08.2026&amp;dst=119785&amp;field=134" TargetMode = "External"/><Relationship Id="rId559" Type="http://schemas.openxmlformats.org/officeDocument/2006/relationships/hyperlink" Target="https://login.consultant.ru/link/?req=doc&amp;base=LAW&amp;n=538739&amp;date=21.08.2026&amp;dst=119807&amp;field=134" TargetMode = "External"/><Relationship Id="rId560" Type="http://schemas.openxmlformats.org/officeDocument/2006/relationships/hyperlink" Target="https://login.consultant.ru/link/?req=doc&amp;base=LAW&amp;n=538739&amp;date=21.08.2026&amp;dst=119809&amp;field=134" TargetMode = "External"/><Relationship Id="rId561" Type="http://schemas.openxmlformats.org/officeDocument/2006/relationships/hyperlink" Target="https://login.consultant.ru/link/?req=doc&amp;base=LAW&amp;n=538739&amp;date=21.08.2026&amp;dst=119827&amp;field=134" TargetMode = "External"/><Relationship Id="rId562" Type="http://schemas.openxmlformats.org/officeDocument/2006/relationships/hyperlink" Target="https://login.consultant.ru/link/?req=doc&amp;base=LAW&amp;n=538739&amp;date=21.08.2026&amp;dst=119829&amp;field=134" TargetMode = "External"/><Relationship Id="rId563" Type="http://schemas.openxmlformats.org/officeDocument/2006/relationships/hyperlink" Target="https://login.consultant.ru/link/?req=doc&amp;base=LAW&amp;n=538739&amp;date=21.08.2026&amp;dst=119839&amp;field=134" TargetMode = "External"/><Relationship Id="rId564" Type="http://schemas.openxmlformats.org/officeDocument/2006/relationships/hyperlink" Target="https://login.consultant.ru/link/?req=doc&amp;base=LAW&amp;n=538739&amp;date=21.08.2026&amp;dst=119845&amp;field=134" TargetMode = "External"/><Relationship Id="rId565" Type="http://schemas.openxmlformats.org/officeDocument/2006/relationships/hyperlink" Target="https://login.consultant.ru/link/?req=doc&amp;base=LAW&amp;n=538739&amp;date=21.08.2026&amp;dst=119853&amp;field=134" TargetMode = "External"/><Relationship Id="rId566" Type="http://schemas.openxmlformats.org/officeDocument/2006/relationships/hyperlink" Target="https://login.consultant.ru/link/?req=doc&amp;base=LAW&amp;n=538739&amp;date=21.08.2026&amp;dst=119863&amp;field=134" TargetMode = "External"/><Relationship Id="rId567" Type="http://schemas.openxmlformats.org/officeDocument/2006/relationships/hyperlink" Target="https://login.consultant.ru/link/?req=doc&amp;base=LAW&amp;n=538739&amp;date=21.08.2026&amp;dst=119865&amp;field=134" TargetMode = "External"/><Relationship Id="rId568" Type="http://schemas.openxmlformats.org/officeDocument/2006/relationships/hyperlink" Target="https://login.consultant.ru/link/?req=doc&amp;base=LAW&amp;n=538739&amp;date=21.08.2026&amp;dst=119867&amp;field=134" TargetMode = "External"/><Relationship Id="rId569" Type="http://schemas.openxmlformats.org/officeDocument/2006/relationships/hyperlink" Target="https://login.consultant.ru/link/?req=doc&amp;base=LAW&amp;n=538739&amp;date=21.08.2026&amp;dst=119871&amp;field=134" TargetMode = "External"/><Relationship Id="rId570" Type="http://schemas.openxmlformats.org/officeDocument/2006/relationships/hyperlink" Target="https://login.consultant.ru/link/?req=doc&amp;base=LAW&amp;n=538739&amp;date=21.08.2026&amp;dst=119875&amp;field=134" TargetMode = "External"/><Relationship Id="rId571" Type="http://schemas.openxmlformats.org/officeDocument/2006/relationships/hyperlink" Target="https://login.consultant.ru/link/?req=doc&amp;base=LAW&amp;n=538739&amp;date=21.08.2026&amp;dst=119879&amp;field=134" TargetMode = "External"/><Relationship Id="rId572" Type="http://schemas.openxmlformats.org/officeDocument/2006/relationships/hyperlink" Target="https://login.consultant.ru/link/?req=doc&amp;base=LAW&amp;n=538739&amp;date=21.08.2026&amp;dst=119881&amp;field=134" TargetMode = "External"/><Relationship Id="rId573" Type="http://schemas.openxmlformats.org/officeDocument/2006/relationships/hyperlink" Target="https://login.consultant.ru/link/?req=doc&amp;base=LAW&amp;n=538739&amp;date=21.08.2026&amp;dst=119883&amp;field=134" TargetMode = "External"/><Relationship Id="rId574" Type="http://schemas.openxmlformats.org/officeDocument/2006/relationships/hyperlink" Target="https://login.consultant.ru/link/?req=doc&amp;base=LAW&amp;n=538739&amp;date=21.08.2026&amp;dst=119889&amp;field=134" TargetMode = "External"/><Relationship Id="rId575" Type="http://schemas.openxmlformats.org/officeDocument/2006/relationships/hyperlink" Target="https://login.consultant.ru/link/?req=doc&amp;base=LAW&amp;n=538739&amp;date=21.08.2026&amp;dst=119893&amp;field=134" TargetMode = "External"/><Relationship Id="rId576" Type="http://schemas.openxmlformats.org/officeDocument/2006/relationships/hyperlink" Target="https://login.consultant.ru/link/?req=doc&amp;base=LAW&amp;n=538739&amp;date=21.08.2026&amp;dst=119915&amp;field=134" TargetMode = "External"/><Relationship Id="rId577" Type="http://schemas.openxmlformats.org/officeDocument/2006/relationships/hyperlink" Target="https://login.consultant.ru/link/?req=doc&amp;base=LAW&amp;n=538739&amp;date=21.08.2026&amp;dst=120037&amp;field=134" TargetMode = "External"/><Relationship Id="rId578" Type="http://schemas.openxmlformats.org/officeDocument/2006/relationships/hyperlink" Target="https://login.consultant.ru/link/?req=doc&amp;base=LAW&amp;n=538739&amp;date=21.08.2026&amp;dst=120039&amp;field=134" TargetMode = "External"/><Relationship Id="rId579" Type="http://schemas.openxmlformats.org/officeDocument/2006/relationships/hyperlink" Target="https://login.consultant.ru/link/?req=doc&amp;base=LAW&amp;n=538739&amp;date=21.08.2026&amp;dst=120041&amp;field=134" TargetMode = "External"/><Relationship Id="rId580" Type="http://schemas.openxmlformats.org/officeDocument/2006/relationships/hyperlink" Target="https://login.consultant.ru/link/?req=doc&amp;base=LAW&amp;n=538739&amp;date=21.08.2026&amp;dst=120041&amp;field=134" TargetMode = "External"/><Relationship Id="rId581" Type="http://schemas.openxmlformats.org/officeDocument/2006/relationships/hyperlink" Target="https://login.consultant.ru/link/?req=doc&amp;base=LAW&amp;n=538739&amp;date=21.08.2026&amp;dst=125831&amp;field=134" TargetMode = "External"/><Relationship Id="rId582" Type="http://schemas.openxmlformats.org/officeDocument/2006/relationships/hyperlink" Target="https://login.consultant.ru/link/?req=doc&amp;base=LAW&amp;n=538739&amp;date=21.08.2026&amp;dst=120045&amp;field=134" TargetMode = "External"/><Relationship Id="rId583" Type="http://schemas.openxmlformats.org/officeDocument/2006/relationships/hyperlink" Target="https://login.consultant.ru/link/?req=doc&amp;base=LAW&amp;n=538739&amp;date=21.08.2026&amp;dst=120051&amp;field=134" TargetMode = "External"/><Relationship Id="rId584" Type="http://schemas.openxmlformats.org/officeDocument/2006/relationships/hyperlink" Target="https://login.consultant.ru/link/?req=doc&amp;base=LAW&amp;n=538739&amp;date=21.08.2026&amp;dst=120107&amp;field=134" TargetMode = "External"/><Relationship Id="rId585" Type="http://schemas.openxmlformats.org/officeDocument/2006/relationships/hyperlink" Target="https://login.consultant.ru/link/?req=doc&amp;base=LAW&amp;n=538739&amp;date=21.08.2026&amp;dst=787&amp;field=134" TargetMode = "External"/><Relationship Id="rId586" Type="http://schemas.openxmlformats.org/officeDocument/2006/relationships/hyperlink" Target="https://login.consultant.ru/link/?req=doc&amp;base=LAW&amp;n=538739&amp;date=21.08.2026&amp;dst=120059&amp;field=134" TargetMode = "External"/><Relationship Id="rId587" Type="http://schemas.openxmlformats.org/officeDocument/2006/relationships/hyperlink" Target="https://login.consultant.ru/link/?req=doc&amp;base=LAW&amp;n=538739&amp;date=21.08.2026&amp;dst=120063&amp;field=134" TargetMode = "External"/><Relationship Id="rId588" Type="http://schemas.openxmlformats.org/officeDocument/2006/relationships/hyperlink" Target="https://login.consultant.ru/link/?req=doc&amp;base=LAW&amp;n=538739&amp;date=21.08.2026&amp;dst=120069&amp;field=134" TargetMode = "External"/><Relationship Id="rId589" Type="http://schemas.openxmlformats.org/officeDocument/2006/relationships/hyperlink" Target="https://login.consultant.ru/link/?req=doc&amp;base=LAW&amp;n=538739&amp;date=21.08.2026&amp;dst=120071&amp;field=134" TargetMode = "External"/><Relationship Id="rId590" Type="http://schemas.openxmlformats.org/officeDocument/2006/relationships/hyperlink" Target="https://login.consultant.ru/link/?req=doc&amp;base=LAW&amp;n=538739&amp;date=21.08.2026&amp;dst=120077&amp;field=134" TargetMode = "External"/><Relationship Id="rId591" Type="http://schemas.openxmlformats.org/officeDocument/2006/relationships/hyperlink" Target="https://login.consultant.ru/link/?req=doc&amp;base=LAW&amp;n=538739&amp;date=21.08.2026&amp;dst=120081&amp;field=134" TargetMode = "External"/><Relationship Id="rId592" Type="http://schemas.openxmlformats.org/officeDocument/2006/relationships/hyperlink" Target="https://login.consultant.ru/link/?req=doc&amp;base=LAW&amp;n=538739&amp;date=21.08.2026&amp;dst=120083&amp;field=134" TargetMode = "External"/><Relationship Id="rId593" Type="http://schemas.openxmlformats.org/officeDocument/2006/relationships/hyperlink" Target="https://login.consultant.ru/link/?req=doc&amp;base=LAW&amp;n=538739&amp;date=21.08.2026&amp;dst=120093&amp;field=134" TargetMode = "External"/><Relationship Id="rId594" Type="http://schemas.openxmlformats.org/officeDocument/2006/relationships/hyperlink" Target="https://login.consultant.ru/link/?req=doc&amp;base=LAW&amp;n=538739&amp;date=21.08.2026&amp;dst=120097&amp;field=134" TargetMode = "External"/><Relationship Id="rId595" Type="http://schemas.openxmlformats.org/officeDocument/2006/relationships/hyperlink" Target="https://login.consultant.ru/link/?req=doc&amp;base=LAW&amp;n=538739&amp;date=21.08.2026&amp;dst=120099&amp;field=134" TargetMode = "External"/><Relationship Id="rId596" Type="http://schemas.openxmlformats.org/officeDocument/2006/relationships/hyperlink" Target="https://login.consultant.ru/link/?req=doc&amp;base=LAW&amp;n=538739&amp;date=21.08.2026&amp;dst=120105&amp;field=134" TargetMode = "External"/><Relationship Id="rId597" Type="http://schemas.openxmlformats.org/officeDocument/2006/relationships/hyperlink" Target="https://login.consultant.ru/link/?req=doc&amp;base=LAW&amp;n=538739&amp;date=21.08.2026&amp;dst=120107&amp;field=134" TargetMode = "External"/><Relationship Id="rId598" Type="http://schemas.openxmlformats.org/officeDocument/2006/relationships/hyperlink" Target="https://login.consultant.ru/link/?req=doc&amp;base=LAW&amp;n=538739&amp;date=21.08.2026&amp;dst=125821&amp;field=134" TargetMode = "External"/><Relationship Id="rId599" Type="http://schemas.openxmlformats.org/officeDocument/2006/relationships/hyperlink" Target="https://login.consultant.ru/link/?req=doc&amp;base=LAW&amp;n=538739&amp;date=21.08.2026&amp;dst=120243&amp;field=134" TargetMode = "External"/><Relationship Id="rId600" Type="http://schemas.openxmlformats.org/officeDocument/2006/relationships/hyperlink" Target="https://login.consultant.ru/link/?req=doc&amp;base=LAW&amp;n=538739&amp;date=21.08.2026&amp;dst=120247&amp;field=134" TargetMode = "External"/><Relationship Id="rId601" Type="http://schemas.openxmlformats.org/officeDocument/2006/relationships/hyperlink" Target="https://login.consultant.ru/link/?req=doc&amp;base=LAW&amp;n=538739&amp;date=21.08.2026&amp;dst=120669&amp;field=134" TargetMode = "External"/><Relationship Id="rId602" Type="http://schemas.openxmlformats.org/officeDocument/2006/relationships/hyperlink" Target="https://login.consultant.ru/link/?req=doc&amp;base=LAW&amp;n=538739&amp;date=21.08.2026&amp;dst=787&amp;field=134" TargetMode = "External"/><Relationship Id="rId603" Type="http://schemas.openxmlformats.org/officeDocument/2006/relationships/hyperlink" Target="https://login.consultant.ru/link/?req=doc&amp;base=LAW&amp;n=538739&amp;date=21.08.2026&amp;dst=120845&amp;field=134" TargetMode = "External"/><Relationship Id="rId604" Type="http://schemas.openxmlformats.org/officeDocument/2006/relationships/hyperlink" Target="https://login.consultant.ru/link/?req=doc&amp;base=LAW&amp;n=538739&amp;date=21.08.2026&amp;dst=120873&amp;field=134" TargetMode = "External"/><Relationship Id="rId605" Type="http://schemas.openxmlformats.org/officeDocument/2006/relationships/hyperlink" Target="https://login.consultant.ru/link/?req=doc&amp;base=LAW&amp;n=538739&amp;date=21.08.2026&amp;dst=120877&amp;field=134" TargetMode = "External"/><Relationship Id="rId606" Type="http://schemas.openxmlformats.org/officeDocument/2006/relationships/hyperlink" Target="https://login.consultant.ru/link/?req=doc&amp;base=LAW&amp;n=538739&amp;date=21.08.2026&amp;dst=120893&amp;field=134" TargetMode = "External"/><Relationship Id="rId607" Type="http://schemas.openxmlformats.org/officeDocument/2006/relationships/hyperlink" Target="https://login.consultant.ru/link/?req=doc&amp;base=LAW&amp;n=538739&amp;date=21.08.2026&amp;dst=120899&amp;field=134" TargetMode = "External"/><Relationship Id="rId608" Type="http://schemas.openxmlformats.org/officeDocument/2006/relationships/hyperlink" Target="https://login.consultant.ru/link/?req=doc&amp;base=LAW&amp;n=538739&amp;date=21.08.2026&amp;dst=120909&amp;field=134" TargetMode = "External"/><Relationship Id="rId609" Type="http://schemas.openxmlformats.org/officeDocument/2006/relationships/hyperlink" Target="https://login.consultant.ru/link/?req=doc&amp;base=LAW&amp;n=538739&amp;date=21.08.2026&amp;dst=138944&amp;field=134" TargetMode = "External"/><Relationship Id="rId610" Type="http://schemas.openxmlformats.org/officeDocument/2006/relationships/hyperlink" Target="https://login.consultant.ru/link/?req=doc&amp;base=LAW&amp;n=538739&amp;date=21.08.2026&amp;dst=121013&amp;field=134" TargetMode = "External"/><Relationship Id="rId611" Type="http://schemas.openxmlformats.org/officeDocument/2006/relationships/hyperlink" Target="https://login.consultant.ru/link/?req=doc&amp;base=LAW&amp;n=538739&amp;date=21.08.2026&amp;dst=121047&amp;field=134" TargetMode = "External"/><Relationship Id="rId612" Type="http://schemas.openxmlformats.org/officeDocument/2006/relationships/hyperlink" Target="https://login.consultant.ru/link/?req=doc&amp;base=LAW&amp;n=538739&amp;date=21.08.2026&amp;dst=121049&amp;field=134" TargetMode = "External"/><Relationship Id="rId613" Type="http://schemas.openxmlformats.org/officeDocument/2006/relationships/hyperlink" Target="https://login.consultant.ru/link/?req=doc&amp;base=LAW&amp;n=538739&amp;date=21.08.2026&amp;dst=121957&amp;field=134" TargetMode = "External"/><Relationship Id="rId614" Type="http://schemas.openxmlformats.org/officeDocument/2006/relationships/hyperlink" Target="https://login.consultant.ru/link/?req=doc&amp;base=LAW&amp;n=538739&amp;date=21.08.2026&amp;dst=748&amp;field=134" TargetMode = "External"/><Relationship Id="rId615" Type="http://schemas.openxmlformats.org/officeDocument/2006/relationships/hyperlink" Target="https://login.consultant.ru/link/?req=doc&amp;base=LAW&amp;n=538739&amp;date=21.08.2026&amp;dst=123891&amp;field=134" TargetMode = "External"/><Relationship Id="rId616" Type="http://schemas.openxmlformats.org/officeDocument/2006/relationships/hyperlink" Target="https://login.consultant.ru/link/?req=doc&amp;base=LAW&amp;n=538739&amp;date=21.08.2026&amp;dst=125821&amp;field=134" TargetMode = "External"/><Relationship Id="rId617" Type="http://schemas.openxmlformats.org/officeDocument/2006/relationships/hyperlink" Target="https://login.consultant.ru/link/?req=doc&amp;base=LAW&amp;n=538739&amp;date=21.08.2026&amp;dst=125835&amp;field=134" TargetMode = "External"/><Relationship Id="rId618" Type="http://schemas.openxmlformats.org/officeDocument/2006/relationships/hyperlink" Target="https://login.consultant.ru/link/?req=doc&amp;base=LAW&amp;n=538739&amp;date=21.08.2026&amp;dst=125837&amp;field=134" TargetMode = "External"/><Relationship Id="rId619" Type="http://schemas.openxmlformats.org/officeDocument/2006/relationships/hyperlink" Target="https://login.consultant.ru/link/?req=doc&amp;base=LAW&amp;n=538739&amp;date=21.08.2026&amp;dst=125839&amp;field=134" TargetMode = "External"/><Relationship Id="rId620" Type="http://schemas.openxmlformats.org/officeDocument/2006/relationships/hyperlink" Target="https://login.consultant.ru/link/?req=doc&amp;base=LAW&amp;n=538739&amp;date=21.08.2026&amp;dst=770&amp;field=134" TargetMode = "External"/><Relationship Id="rId621" Type="http://schemas.openxmlformats.org/officeDocument/2006/relationships/hyperlink" Target="https://login.consultant.ru/link/?req=doc&amp;base=LAW&amp;n=538739&amp;date=21.08.2026&amp;dst=787&amp;field=134" TargetMode = "External"/><Relationship Id="rId622" Type="http://schemas.openxmlformats.org/officeDocument/2006/relationships/hyperlink" Target="https://login.consultant.ru/link/?req=doc&amp;base=LAW&amp;n=538739&amp;date=21.08.2026&amp;dst=787&amp;field=134" TargetMode = "External"/><Relationship Id="rId623" Type="http://schemas.openxmlformats.org/officeDocument/2006/relationships/hyperlink" Target="https://login.consultant.ru/link/?req=doc&amp;base=LAW&amp;n=538739&amp;date=21.08.2026&amp;dst=111641&amp;field=134" TargetMode = "External"/><Relationship Id="rId624" Type="http://schemas.openxmlformats.org/officeDocument/2006/relationships/hyperlink" Target="https://login.consultant.ru/link/?req=doc&amp;base=LAW&amp;n=538739&amp;date=21.08.2026&amp;dst=917&amp;field=134" TargetMode = "External"/><Relationship Id="rId625" Type="http://schemas.openxmlformats.org/officeDocument/2006/relationships/hyperlink" Target="https://login.consultant.ru/link/?req=doc&amp;base=LAW&amp;n=538739&amp;date=21.08.2026&amp;dst=108885&amp;field=134" TargetMode = "External"/><Relationship Id="rId626" Type="http://schemas.openxmlformats.org/officeDocument/2006/relationships/hyperlink" Target="https://login.consultant.ru/link/?req=doc&amp;base=LAW&amp;n=538739&amp;date=21.08.2026&amp;dst=113989&amp;field=134" TargetMode = "External"/><Relationship Id="rId627" Type="http://schemas.openxmlformats.org/officeDocument/2006/relationships/hyperlink" Target="https://login.consultant.ru/link/?req=doc&amp;base=LAW&amp;n=538739&amp;date=21.08.2026&amp;dst=114527&amp;field=134" TargetMode = "External"/><Relationship Id="rId628" Type="http://schemas.openxmlformats.org/officeDocument/2006/relationships/hyperlink" Target="https://login.consultant.ru/link/?req=doc&amp;base=LAW&amp;n=538739&amp;date=21.08.2026&amp;dst=739&amp;field=134" TargetMode = "External"/><Relationship Id="rId629" Type="http://schemas.openxmlformats.org/officeDocument/2006/relationships/hyperlink" Target="https://login.consultant.ru/link/?req=doc&amp;base=LAW&amp;n=538739&amp;date=21.08.2026&amp;dst=114539&amp;field=134" TargetMode = "External"/><Relationship Id="rId630" Type="http://schemas.openxmlformats.org/officeDocument/2006/relationships/hyperlink" Target="https://login.consultant.ru/link/?req=doc&amp;base=LAW&amp;n=538739&amp;date=21.08.2026&amp;dst=115041&amp;field=134" TargetMode = "External"/><Relationship Id="rId631" Type="http://schemas.openxmlformats.org/officeDocument/2006/relationships/hyperlink" Target="https://login.consultant.ru/link/?req=doc&amp;base=LAW&amp;n=538739&amp;date=21.08.2026&amp;dst=114787&amp;field=134" TargetMode = "External"/><Relationship Id="rId632" Type="http://schemas.openxmlformats.org/officeDocument/2006/relationships/hyperlink" Target="https://login.consultant.ru/link/?req=doc&amp;base=LAW&amp;n=538739&amp;date=21.08.2026&amp;dst=741&amp;field=134" TargetMode = "External"/><Relationship Id="rId633" Type="http://schemas.openxmlformats.org/officeDocument/2006/relationships/hyperlink" Target="https://login.consultant.ru/link/?req=doc&amp;base=LAW&amp;n=538739&amp;date=21.08.2026&amp;dst=114995&amp;field=134" TargetMode = "External"/><Relationship Id="rId634" Type="http://schemas.openxmlformats.org/officeDocument/2006/relationships/hyperlink" Target="https://login.consultant.ru/link/?req=doc&amp;base=LAW&amp;n=538739&amp;date=21.08.2026&amp;dst=115041&amp;field=134" TargetMode = "External"/><Relationship Id="rId635" Type="http://schemas.openxmlformats.org/officeDocument/2006/relationships/hyperlink" Target="https://login.consultant.ru/link/?req=doc&amp;base=LAW&amp;n=538739&amp;date=21.08.2026&amp;dst=125821&amp;field=134" TargetMode = "External"/><Relationship Id="rId636" Type="http://schemas.openxmlformats.org/officeDocument/2006/relationships/hyperlink" Target="https://login.consultant.ru/link/?req=doc&amp;base=LAW&amp;n=538739&amp;date=21.08.2026&amp;dst=115063&amp;field=134" TargetMode = "External"/><Relationship Id="rId637" Type="http://schemas.openxmlformats.org/officeDocument/2006/relationships/hyperlink" Target="https://login.consultant.ru/link/?req=doc&amp;base=LAW&amp;n=538739&amp;date=21.08.2026&amp;dst=115069&amp;field=134" TargetMode = "External"/><Relationship Id="rId638" Type="http://schemas.openxmlformats.org/officeDocument/2006/relationships/hyperlink" Target="https://login.consultant.ru/link/?req=doc&amp;base=LAW&amp;n=538739&amp;date=21.08.2026&amp;dst=108429&amp;field=134" TargetMode = "External"/><Relationship Id="rId639" Type="http://schemas.openxmlformats.org/officeDocument/2006/relationships/hyperlink" Target="https://login.consultant.ru/link/?req=doc&amp;base=LAW&amp;n=538739&amp;date=21.08.2026&amp;dst=115069&amp;field=134" TargetMode = "External"/><Relationship Id="rId640" Type="http://schemas.openxmlformats.org/officeDocument/2006/relationships/hyperlink" Target="https://login.consultant.ru/link/?req=doc&amp;base=LAW&amp;n=538739&amp;date=21.08.2026&amp;dst=115075&amp;field=134" TargetMode = "External"/><Relationship Id="rId641" Type="http://schemas.openxmlformats.org/officeDocument/2006/relationships/hyperlink" Target="https://login.consultant.ru/link/?req=doc&amp;base=LAW&amp;n=538739&amp;date=21.08.2026&amp;dst=115077&amp;field=134" TargetMode = "External"/><Relationship Id="rId642" Type="http://schemas.openxmlformats.org/officeDocument/2006/relationships/hyperlink" Target="https://login.consultant.ru/link/?req=doc&amp;base=LAW&amp;n=538739&amp;date=21.08.2026&amp;dst=825&amp;field=134" TargetMode = "External"/><Relationship Id="rId643" Type="http://schemas.openxmlformats.org/officeDocument/2006/relationships/hyperlink" Target="https://login.consultant.ru/link/?req=doc&amp;base=LAW&amp;n=538739&amp;date=21.08.2026&amp;dst=787&amp;field=134" TargetMode = "External"/><Relationship Id="rId644" Type="http://schemas.openxmlformats.org/officeDocument/2006/relationships/hyperlink" Target="https://login.consultant.ru/link/?req=doc&amp;base=LAW&amp;n=538739&amp;date=21.08.2026&amp;dst=113989&amp;field=134" TargetMode = "External"/><Relationship Id="rId645" Type="http://schemas.openxmlformats.org/officeDocument/2006/relationships/hyperlink" Target="https://login.consultant.ru/link/?req=doc&amp;base=LAW&amp;n=538739&amp;date=21.08.2026&amp;dst=114877&amp;field=134" TargetMode = "External"/><Relationship Id="rId646" Type="http://schemas.openxmlformats.org/officeDocument/2006/relationships/hyperlink" Target="https://login.consultant.ru/link/?req=doc&amp;base=LAW&amp;n=538739&amp;date=21.08.2026&amp;dst=115063&amp;field=134" TargetMode = "External"/><Relationship Id="rId647" Type="http://schemas.openxmlformats.org/officeDocument/2006/relationships/hyperlink" Target="https://login.consultant.ru/link/?req=doc&amp;base=LAW&amp;n=538739&amp;date=21.08.2026&amp;dst=115077&amp;field=134" TargetMode = "External"/><Relationship Id="rId648" Type="http://schemas.openxmlformats.org/officeDocument/2006/relationships/hyperlink" Target="https://login.consultant.ru/link/?req=doc&amp;base=LAW&amp;n=538739&amp;date=21.08.2026&amp;dst=115081&amp;field=134" TargetMode = "External"/><Relationship Id="rId649" Type="http://schemas.openxmlformats.org/officeDocument/2006/relationships/hyperlink" Target="https://login.consultant.ru/link/?req=doc&amp;base=LAW&amp;n=538739&amp;date=21.08.2026&amp;dst=825&amp;field=134" TargetMode = "External"/><Relationship Id="rId650" Type="http://schemas.openxmlformats.org/officeDocument/2006/relationships/hyperlink" Target="https://login.consultant.ru/link/?req=doc&amp;base=LAW&amp;n=538739&amp;date=21.08.2026&amp;dst=815&amp;field=134" TargetMode = "External"/><Relationship Id="rId651" Type="http://schemas.openxmlformats.org/officeDocument/2006/relationships/hyperlink" Target="https://login.consultant.ru/link/?req=doc&amp;base=LAW&amp;n=538739&amp;date=21.08.2026&amp;dst=843&amp;field=134" TargetMode = "External"/><Relationship Id="rId652" Type="http://schemas.openxmlformats.org/officeDocument/2006/relationships/hyperlink" Target="https://login.consultant.ru/link/?req=doc&amp;base=LAW&amp;n=538739&amp;date=21.08.2026&amp;dst=125855&amp;field=134" TargetMode = "External"/><Relationship Id="rId653" Type="http://schemas.openxmlformats.org/officeDocument/2006/relationships/hyperlink" Target="https://login.consultant.ru/link/?req=doc&amp;base=LAW&amp;n=538739&amp;date=21.08.2026&amp;dst=125863&amp;field=134" TargetMode = "External"/><Relationship Id="rId654" Type="http://schemas.openxmlformats.org/officeDocument/2006/relationships/hyperlink" Target="https://login.consultant.ru/link/?req=doc&amp;base=LAW&amp;n=538739&amp;date=21.08.2026&amp;dst=831&amp;field=134" TargetMode = "External"/><Relationship Id="rId655" Type="http://schemas.openxmlformats.org/officeDocument/2006/relationships/hyperlink" Target="https://login.consultant.ru/link/?req=doc&amp;base=LAW&amp;n=538739&amp;date=21.08.2026&amp;dst=787&amp;field=134" TargetMode = "External"/><Relationship Id="rId656" Type="http://schemas.openxmlformats.org/officeDocument/2006/relationships/hyperlink" Target="https://login.consultant.ru/link/?req=doc&amp;base=LAW&amp;n=538739&amp;date=21.08.2026&amp;dst=141119&amp;field=134" TargetMode = "External"/><Relationship Id="rId657" Type="http://schemas.openxmlformats.org/officeDocument/2006/relationships/hyperlink" Target="https://login.consultant.ru/link/?req=doc&amp;base=LAW&amp;n=538739&amp;date=21.08.2026&amp;dst=125821&amp;field=134" TargetMode = "External"/><Relationship Id="rId658" Type="http://schemas.openxmlformats.org/officeDocument/2006/relationships/hyperlink" Target="https://login.consultant.ru/link/?req=doc&amp;base=LAW&amp;n=538739&amp;date=21.08.2026&amp;dst=739&amp;field=134" TargetMode = "External"/><Relationship Id="rId659" Type="http://schemas.openxmlformats.org/officeDocument/2006/relationships/hyperlink" Target="https://login.consultant.ru/link/?req=doc&amp;base=LAW&amp;n=513491&amp;date=21.08.2026&amp;dst=100068&amp;field=134" TargetMode = "External"/><Relationship Id="rId660" Type="http://schemas.openxmlformats.org/officeDocument/2006/relationships/hyperlink" Target="https://login.consultant.ru/link/?req=doc&amp;base=LAW&amp;n=538739&amp;date=21.08.2026&amp;dst=120063&amp;field=134" TargetMode = "External"/><Relationship Id="rId661" Type="http://schemas.openxmlformats.org/officeDocument/2006/relationships/hyperlink" Target="https://login.consultant.ru/link/?req=doc&amp;base=LAW&amp;n=538739&amp;date=21.08.2026&amp;dst=120207&amp;field=134" TargetMode = "External"/><Relationship Id="rId662" Type="http://schemas.openxmlformats.org/officeDocument/2006/relationships/hyperlink" Target="https://login.consultant.ru/link/?req=doc&amp;base=LAW&amp;n=538739&amp;date=21.08.2026&amp;dst=120083&amp;field=134" TargetMode = "External"/><Relationship Id="rId663" Type="http://schemas.openxmlformats.org/officeDocument/2006/relationships/hyperlink" Target="https://login.consultant.ru/link/?req=doc&amp;base=LAW&amp;n=538739&amp;date=21.08.2026&amp;dst=120095&amp;field=134" TargetMode = "External"/><Relationship Id="rId664" Type="http://schemas.openxmlformats.org/officeDocument/2006/relationships/hyperlink" Target="https://login.consultant.ru/link/?req=doc&amp;base=LAW&amp;n=538739&amp;date=21.08.2026&amp;dst=120107&amp;field=134" TargetMode = "External"/><Relationship Id="rId665" Type="http://schemas.openxmlformats.org/officeDocument/2006/relationships/hyperlink" Target="https://login.consultant.ru/link/?req=doc&amp;base=LAW&amp;n=538739&amp;date=21.08.2026&amp;dst=120095&amp;field=134" TargetMode = "External"/><Relationship Id="rId666" Type="http://schemas.openxmlformats.org/officeDocument/2006/relationships/hyperlink" Target="https://login.consultant.ru/link/?req=doc&amp;base=LAW&amp;n=538739&amp;date=21.08.2026&amp;dst=120103&amp;field=134" TargetMode = "External"/><Relationship Id="rId667" Type="http://schemas.openxmlformats.org/officeDocument/2006/relationships/hyperlink" Target="https://login.consultant.ru/link/?req=doc&amp;base=LAW&amp;n=538739&amp;date=21.08.2026&amp;dst=120107&amp;field=134" TargetMode = "External"/><Relationship Id="rId668" Type="http://schemas.openxmlformats.org/officeDocument/2006/relationships/hyperlink" Target="https://login.consultant.ru/link/?req=doc&amp;base=LAW&amp;n=538739&amp;date=21.08.2026&amp;dst=120113&amp;field=134" TargetMode = "External"/><Relationship Id="rId669" Type="http://schemas.openxmlformats.org/officeDocument/2006/relationships/hyperlink" Target="https://login.consultant.ru/link/?req=doc&amp;base=LAW&amp;n=538739&amp;date=21.08.2026&amp;dst=125821&amp;field=134" TargetMode = "External"/><Relationship Id="rId670" Type="http://schemas.openxmlformats.org/officeDocument/2006/relationships/hyperlink" Target="https://login.consultant.ru/link/?req=doc&amp;base=LAW&amp;n=538739&amp;date=21.08.2026&amp;dst=125817&amp;field=134" TargetMode = "External"/><Relationship Id="rId671" Type="http://schemas.openxmlformats.org/officeDocument/2006/relationships/hyperlink" Target="https://login.consultant.ru/link/?req=doc&amp;base=LAW&amp;n=538739&amp;date=21.08.2026&amp;dst=743&amp;field=134" TargetMode = "External"/><Relationship Id="rId672" Type="http://schemas.openxmlformats.org/officeDocument/2006/relationships/hyperlink" Target="https://login.consultant.ru/link/?req=doc&amp;base=LAW&amp;n=538739&amp;date=21.08.2026&amp;dst=787&amp;field=134" TargetMode = "External"/><Relationship Id="rId673" Type="http://schemas.openxmlformats.org/officeDocument/2006/relationships/hyperlink" Target="https://login.consultant.ru/link/?req=doc&amp;base=LAW&amp;n=538739&amp;date=21.08.2026&amp;dst=120063&amp;field=134" TargetMode = "External"/><Relationship Id="rId674" Type="http://schemas.openxmlformats.org/officeDocument/2006/relationships/hyperlink" Target="https://login.consultant.ru/link/?req=doc&amp;base=LAW&amp;n=538739&amp;date=21.08.2026&amp;dst=125817&amp;field=134" TargetMode = "External"/><Relationship Id="rId675" Type="http://schemas.openxmlformats.org/officeDocument/2006/relationships/hyperlink" Target="https://login.consultant.ru/link/?req=doc&amp;base=LAW&amp;n=538739&amp;date=21.08.2026&amp;dst=857&amp;field=134" TargetMode = "External"/><Relationship Id="rId676" Type="http://schemas.openxmlformats.org/officeDocument/2006/relationships/hyperlink" Target="https://login.consultant.ru/link/?req=doc&amp;base=LAW&amp;n=538739&amp;date=21.08.2026&amp;dst=865&amp;field=134" TargetMode = "External"/><Relationship Id="rId677" Type="http://schemas.openxmlformats.org/officeDocument/2006/relationships/hyperlink" Target="https://login.consultant.ru/link/?req=doc&amp;base=LAW&amp;n=538739&amp;date=21.08.2026&amp;dst=125821&amp;field=134" TargetMode = "External"/><Relationship Id="rId678" Type="http://schemas.openxmlformats.org/officeDocument/2006/relationships/hyperlink" Target="https://login.consultant.ru/link/?req=doc&amp;base=LAW&amp;n=538739&amp;date=21.08.2026&amp;dst=780&amp;field=134" TargetMode = "External"/><Relationship Id="rId679" Type="http://schemas.openxmlformats.org/officeDocument/2006/relationships/hyperlink" Target="https://login.consultant.ru/link/?req=doc&amp;base=LAW&amp;n=538739&amp;date=21.08.2026&amp;dst=831&amp;field=134" TargetMode = "External"/><Relationship Id="rId680" Type="http://schemas.openxmlformats.org/officeDocument/2006/relationships/hyperlink" Target="https://login.consultant.ru/link/?req=doc&amp;base=LAW&amp;n=538739&amp;date=21.08.2026&amp;dst=138570&amp;field=134" TargetMode = "External"/><Relationship Id="rId681" Type="http://schemas.openxmlformats.org/officeDocument/2006/relationships/hyperlink" Target="https://login.consultant.ru/link/?req=doc&amp;base=LAW&amp;n=538739&amp;date=21.08.2026&amp;dst=848&amp;field=134" TargetMode = "External"/><Relationship Id="rId682" Type="http://schemas.openxmlformats.org/officeDocument/2006/relationships/hyperlink" Target="https://login.consultant.ru/link/?req=doc&amp;base=LAW&amp;n=538739&amp;date=21.08.2026&amp;dst=850&amp;field=134" TargetMode = "External"/><Relationship Id="rId683" Type="http://schemas.openxmlformats.org/officeDocument/2006/relationships/hyperlink" Target="https://login.consultant.ru/link/?req=doc&amp;base=LAW&amp;n=538739&amp;date=21.08.2026&amp;dst=125817&amp;field=134" TargetMode = "External"/><Relationship Id="rId684" Type="http://schemas.openxmlformats.org/officeDocument/2006/relationships/hyperlink" Target="https://login.consultant.ru/link/?req=doc&amp;base=LAW&amp;n=538739&amp;date=21.08.2026&amp;dst=857&amp;field=134" TargetMode = "External"/><Relationship Id="rId685" Type="http://schemas.openxmlformats.org/officeDocument/2006/relationships/hyperlink" Target="https://login.consultant.ru/link/?req=doc&amp;base=LAW&amp;n=538739&amp;date=21.08.2026&amp;dst=865&amp;field=134" TargetMode = "External"/><Relationship Id="rId686" Type="http://schemas.openxmlformats.org/officeDocument/2006/relationships/hyperlink" Target="https://login.consultant.ru/link/?req=doc&amp;base=LAW&amp;n=538739&amp;date=21.08.2026&amp;dst=867&amp;field=134" TargetMode = "External"/><Relationship Id="rId687" Type="http://schemas.openxmlformats.org/officeDocument/2006/relationships/hyperlink" Target="https://login.consultant.ru/link/?req=doc&amp;base=LAW&amp;n=538739&amp;date=21.08.2026&amp;dst=869&amp;field=134" TargetMode = "External"/><Relationship Id="rId688" Type="http://schemas.openxmlformats.org/officeDocument/2006/relationships/hyperlink" Target="https://login.consultant.ru/link/?req=doc&amp;base=LAW&amp;n=538739&amp;date=21.08.2026&amp;dst=125821&amp;field=134" TargetMode = "External"/><Relationship Id="rId689" Type="http://schemas.openxmlformats.org/officeDocument/2006/relationships/hyperlink" Target="https://login.consultant.ru/link/?req=doc&amp;base=LAW&amp;n=538739&amp;date=21.08.2026&amp;dst=125867&amp;field=134" TargetMode = "External"/><Relationship Id="rId690" Type="http://schemas.openxmlformats.org/officeDocument/2006/relationships/hyperlink" Target="https://login.consultant.ru/link/?req=doc&amp;base=LAW&amp;n=538739&amp;date=21.08.2026&amp;dst=785&amp;field=134" TargetMode = "External"/><Relationship Id="rId691" Type="http://schemas.openxmlformats.org/officeDocument/2006/relationships/hyperlink" Target="https://login.consultant.ru/link/?req=doc&amp;base=LAW&amp;n=538739&amp;date=21.08.2026&amp;dst=787&amp;field=134" TargetMode = "External"/><Relationship Id="rId692" Type="http://schemas.openxmlformats.org/officeDocument/2006/relationships/hyperlink" Target="https://login.consultant.ru/link/?req=doc&amp;base=LAW&amp;n=538739&amp;date=21.08.2026&amp;dst=125831&amp;field=134" TargetMode = "External"/><Relationship Id="rId693" Type="http://schemas.openxmlformats.org/officeDocument/2006/relationships/hyperlink" Target="https://login.consultant.ru/link/?req=doc&amp;base=LAW&amp;n=538739&amp;date=21.08.2026&amp;dst=768&amp;field=134" TargetMode = "External"/><Relationship Id="rId694" Type="http://schemas.openxmlformats.org/officeDocument/2006/relationships/hyperlink" Target="https://login.consultant.ru/link/?req=doc&amp;base=LAW&amp;n=538739&amp;date=21.08.2026&amp;dst=787&amp;field=134" TargetMode = "External"/><Relationship Id="rId695" Type="http://schemas.openxmlformats.org/officeDocument/2006/relationships/hyperlink" Target="https://login.consultant.ru/link/?req=doc&amp;base=LAW&amp;n=538739&amp;date=21.08.2026&amp;dst=125821&amp;field=134" TargetMode = "External"/><Relationship Id="rId696" Type="http://schemas.openxmlformats.org/officeDocument/2006/relationships/hyperlink" Target="https://login.consultant.ru/link/?req=doc&amp;base=LAW&amp;n=538739&amp;date=21.08.2026&amp;dst=125843&amp;field=134" TargetMode = "External"/><Relationship Id="rId697" Type="http://schemas.openxmlformats.org/officeDocument/2006/relationships/hyperlink" Target="https://login.consultant.ru/link/?req=doc&amp;base=LAW&amp;n=538739&amp;date=21.08.2026&amp;dst=881&amp;field=134" TargetMode = "External"/><Relationship Id="rId698" Type="http://schemas.openxmlformats.org/officeDocument/2006/relationships/hyperlink" Target="https://login.consultant.ru/link/?req=doc&amp;base=LAW&amp;n=538739&amp;date=21.08.2026&amp;dst=114777&amp;field=134" TargetMode = "External"/><Relationship Id="rId699" Type="http://schemas.openxmlformats.org/officeDocument/2006/relationships/hyperlink" Target="https://login.consultant.ru/link/?req=doc&amp;base=LAW&amp;n=538739&amp;date=21.08.2026&amp;dst=125859&amp;field=134" TargetMode = "External"/><Relationship Id="rId700" Type="http://schemas.openxmlformats.org/officeDocument/2006/relationships/hyperlink" Target="https://login.consultant.ru/link/?req=doc&amp;base=LAW&amp;n=538739&amp;date=21.08.2026&amp;dst=883&amp;field=134" TargetMode = "External"/><Relationship Id="rId701" Type="http://schemas.openxmlformats.org/officeDocument/2006/relationships/hyperlink" Target="https://login.consultant.ru/link/?req=doc&amp;base=LAW&amp;n=538739&amp;date=21.08.2026&amp;dst=893&amp;field=134" TargetMode = "External"/><Relationship Id="rId702" Type="http://schemas.openxmlformats.org/officeDocument/2006/relationships/hyperlink" Target="https://login.consultant.ru/link/?req=doc&amp;base=LAW&amp;n=538739&amp;date=21.08.2026&amp;dst=125861&amp;field=134" TargetMode = "External"/><Relationship Id="rId703" Type="http://schemas.openxmlformats.org/officeDocument/2006/relationships/hyperlink" Target="https://login.consultant.ru/link/?req=doc&amp;base=LAW&amp;n=538739&amp;date=21.08.2026&amp;dst=125863&amp;field=134" TargetMode = "External"/><Relationship Id="rId704" Type="http://schemas.openxmlformats.org/officeDocument/2006/relationships/hyperlink" Target="https://login.consultant.ru/link/?req=doc&amp;base=LAW&amp;n=538739&amp;date=21.08.2026&amp;dst=125863&amp;field=134" TargetMode = "External"/><Relationship Id="rId705" Type="http://schemas.openxmlformats.org/officeDocument/2006/relationships/hyperlink" Target="https://login.consultant.ru/link/?req=doc&amp;base=LAW&amp;n=538739&amp;date=21.08.2026&amp;dst=125863&amp;field=134" TargetMode = "External"/><Relationship Id="rId706" Type="http://schemas.openxmlformats.org/officeDocument/2006/relationships/hyperlink" Target="https://login.consultant.ru/link/?req=doc&amp;base=LAW&amp;n=538739&amp;date=21.08.2026&amp;dst=772&amp;field=134" TargetMode = "External"/><Relationship Id="rId707" Type="http://schemas.openxmlformats.org/officeDocument/2006/relationships/hyperlink" Target="https://login.consultant.ru/link/?req=doc&amp;base=LAW&amp;n=538739&amp;date=21.08.2026&amp;dst=110321&amp;field=134" TargetMode = "External"/><Relationship Id="rId708" Type="http://schemas.openxmlformats.org/officeDocument/2006/relationships/hyperlink" Target="https://login.consultant.ru/link/?req=doc&amp;base=LAW&amp;n=538739&amp;date=21.08.2026&amp;dst=125863&amp;field=134" TargetMode = "External"/><Relationship Id="rId709" Type="http://schemas.openxmlformats.org/officeDocument/2006/relationships/hyperlink" Target="https://login.consultant.ru/link/?req=doc&amp;base=LAW&amp;n=538739&amp;date=21.08.2026&amp;dst=966&amp;field=134" TargetMode = "External"/><Relationship Id="rId710" Type="http://schemas.openxmlformats.org/officeDocument/2006/relationships/hyperlink" Target="https://login.consultant.ru/link/?req=doc&amp;base=LAW&amp;n=513491&amp;date=21.08.2026&amp;dst=100069&amp;field=134" TargetMode = "External"/><Relationship Id="rId711" Type="http://schemas.openxmlformats.org/officeDocument/2006/relationships/hyperlink" Target="https://login.consultant.ru/link/?req=doc&amp;base=LAW&amp;n=538739&amp;date=21.08.2026&amp;dst=787&amp;field=134" TargetMode = "External"/><Relationship Id="rId712" Type="http://schemas.openxmlformats.org/officeDocument/2006/relationships/hyperlink" Target="https://login.consultant.ru/link/?req=doc&amp;base=LAW&amp;n=538739&amp;date=21.08.2026&amp;dst=126051&amp;field=134" TargetMode = "External"/><Relationship Id="rId713" Type="http://schemas.openxmlformats.org/officeDocument/2006/relationships/hyperlink" Target="https://login.consultant.ru/link/?req=doc&amp;base=LAW&amp;n=538739&amp;date=21.08.2026&amp;dst=125817&amp;field=134" TargetMode = "External"/><Relationship Id="rId714" Type="http://schemas.openxmlformats.org/officeDocument/2006/relationships/hyperlink" Target="https://login.consultant.ru/link/?req=doc&amp;base=LAW&amp;n=538739&amp;date=21.08.2026&amp;dst=125821&amp;field=134" TargetMode = "External"/><Relationship Id="rId715" Type="http://schemas.openxmlformats.org/officeDocument/2006/relationships/hyperlink" Target="https://login.consultant.ru/link/?req=doc&amp;base=LAW&amp;n=538739&amp;date=21.08.2026&amp;dst=787&amp;field=134" TargetMode = "External"/><Relationship Id="rId716" Type="http://schemas.openxmlformats.org/officeDocument/2006/relationships/hyperlink" Target="https://login.consultant.ru/link/?req=doc&amp;base=LAW&amp;n=538739&amp;date=21.08.2026&amp;dst=125817&amp;field=134" TargetMode = "External"/><Relationship Id="rId717" Type="http://schemas.openxmlformats.org/officeDocument/2006/relationships/hyperlink" Target="https://login.consultant.ru/link/?req=doc&amp;base=LAW&amp;n=538739&amp;date=21.08.2026&amp;dst=125821&amp;field=134" TargetMode = "External"/><Relationship Id="rId718" Type="http://schemas.openxmlformats.org/officeDocument/2006/relationships/hyperlink" Target="https://login.consultant.ru/link/?req=doc&amp;base=LAW&amp;n=538739&amp;date=21.08.2026&amp;dst=787&amp;field=134" TargetMode = "External"/><Relationship Id="rId719" Type="http://schemas.openxmlformats.org/officeDocument/2006/relationships/image" Target="media/image2.wmf"/><Relationship Id="rId720" Type="http://schemas.openxmlformats.org/officeDocument/2006/relationships/image" Target="media/image3.wmf"/><Relationship Id="rId721" Type="http://schemas.openxmlformats.org/officeDocument/2006/relationships/hyperlink" Target="https://login.consultant.ru/link/?req=doc&amp;base=LAW&amp;n=538739&amp;date=21.08.2026&amp;dst=125821&amp;field=134" TargetMode = "External"/><Relationship Id="rId722" Type="http://schemas.openxmlformats.org/officeDocument/2006/relationships/hyperlink" Target="https://login.consultant.ru/link/?req=doc&amp;base=LAW&amp;n=538739&amp;date=21.08.2026&amp;dst=787&amp;field=134" TargetMode = "External"/><Relationship Id="rId723" Type="http://schemas.openxmlformats.org/officeDocument/2006/relationships/hyperlink" Target="https://login.consultant.ru/link/?req=doc&amp;base=LAW&amp;n=538739&amp;date=21.08.2026&amp;dst=125821&amp;field=134" TargetMode = "External"/><Relationship Id="rId724" Type="http://schemas.openxmlformats.org/officeDocument/2006/relationships/hyperlink" Target="https://login.consultant.ru/link/?req=doc&amp;base=LAW&amp;n=538739&amp;date=21.08.2026&amp;dst=787&amp;field=134" TargetMode = "External"/><Relationship Id="rId725" Type="http://schemas.openxmlformats.org/officeDocument/2006/relationships/hyperlink" Target="https://login.consultant.ru/link/?req=doc&amp;base=LAW&amp;n=538739&amp;date=21.08.2026&amp;dst=125821&amp;field=134" TargetMode = "External"/><Relationship Id="rId726" Type="http://schemas.openxmlformats.org/officeDocument/2006/relationships/hyperlink" Target="https://login.consultant.ru/link/?req=doc&amp;base=LAW&amp;n=538739&amp;date=21.08.2026&amp;dst=787&amp;field=134" TargetMode = "External"/><Relationship Id="rId727" Type="http://schemas.openxmlformats.org/officeDocument/2006/relationships/hyperlink" Target="https://login.consultant.ru/link/?req=doc&amp;base=LAW&amp;n=538739&amp;date=21.08.2026&amp;dst=125821&amp;field=134" TargetMode = "External"/><Relationship Id="rId728" Type="http://schemas.openxmlformats.org/officeDocument/2006/relationships/hyperlink" Target="https://login.consultant.ru/link/?req=doc&amp;base=LAW&amp;n=538739&amp;date=21.08.2026&amp;dst=787&amp;field=134" TargetMode = "External"/><Relationship Id="rId729" Type="http://schemas.openxmlformats.org/officeDocument/2006/relationships/hyperlink" Target="https://login.consultant.ru/link/?req=doc&amp;base=LAW&amp;n=538739&amp;date=21.08.2026&amp;dst=125821&amp;field=134" TargetMode = "External"/><Relationship Id="rId730" Type="http://schemas.openxmlformats.org/officeDocument/2006/relationships/hyperlink" Target="https://login.consultant.ru/link/?req=doc&amp;base=LAW&amp;n=538739&amp;date=21.08.2026&amp;dst=787&amp;field=134" TargetMode = "External"/><Relationship Id="rId731" Type="http://schemas.openxmlformats.org/officeDocument/2006/relationships/hyperlink" Target="https://login.consultant.ru/link/?req=doc&amp;base=LAW&amp;n=538739&amp;date=21.08.2026&amp;dst=125821&amp;field=134" TargetMode = "External"/><Relationship Id="rId732" Type="http://schemas.openxmlformats.org/officeDocument/2006/relationships/hyperlink" Target="https://login.consultant.ru/link/?req=doc&amp;base=LAW&amp;n=538739&amp;date=21.08.2026&amp;dst=787&amp;field=134" TargetMode = "External"/><Relationship Id="rId733" Type="http://schemas.openxmlformats.org/officeDocument/2006/relationships/hyperlink" Target="https://login.consultant.ru/link/?req=doc&amp;base=LAW&amp;n=538739&amp;date=21.08.2026&amp;dst=125821&amp;field=134" TargetMode = "External"/><Relationship Id="rId734" Type="http://schemas.openxmlformats.org/officeDocument/2006/relationships/hyperlink" Target="https://login.consultant.ru/link/?req=doc&amp;base=LAW&amp;n=538739&amp;date=21.08.2026&amp;dst=787&amp;field=134" TargetMode = "External"/><Relationship Id="rId735" Type="http://schemas.openxmlformats.org/officeDocument/2006/relationships/hyperlink" Target="https://login.consultant.ru/link/?req=doc&amp;base=LAW&amp;n=538739&amp;date=21.08.2026&amp;dst=125821&amp;field=134" TargetMode = "External"/><Relationship Id="rId736" Type="http://schemas.openxmlformats.org/officeDocument/2006/relationships/hyperlink" Target="https://login.consultant.ru/link/?req=doc&amp;base=LAW&amp;n=538739&amp;date=21.08.2026&amp;dst=787&amp;field=134" TargetMode = "External"/><Relationship Id="rId737" Type="http://schemas.openxmlformats.org/officeDocument/2006/relationships/hyperlink" Target="https://login.consultant.ru/link/?req=doc&amp;base=LAW&amp;n=538739&amp;date=21.08.2026&amp;dst=125821&amp;field=134" TargetMode = "External"/><Relationship Id="rId738" Type="http://schemas.openxmlformats.org/officeDocument/2006/relationships/hyperlink" Target="https://login.consultant.ru/link/?req=doc&amp;base=LAW&amp;n=538739&amp;date=21.08.2026&amp;dst=787&amp;field=134" TargetMode = "External"/><Relationship Id="rId739" Type="http://schemas.openxmlformats.org/officeDocument/2006/relationships/hyperlink" Target="https://login.consultant.ru/link/?req=doc&amp;base=LAW&amp;n=538739&amp;date=21.08.2026&amp;dst=125821&amp;field=134" TargetMode = "External"/><Relationship Id="rId740" Type="http://schemas.openxmlformats.org/officeDocument/2006/relationships/hyperlink" Target="https://login.consultant.ru/link/?req=doc&amp;base=LAW&amp;n=538739&amp;date=21.08.2026&amp;dst=787&amp;field=134" TargetMode = "External"/><Relationship Id="rId741" Type="http://schemas.openxmlformats.org/officeDocument/2006/relationships/hyperlink" Target="https://login.consultant.ru/link/?req=doc&amp;base=LAW&amp;n=538739&amp;date=21.08.2026&amp;dst=125821&amp;field=134" TargetMode = "External"/><Relationship Id="rId742" Type="http://schemas.openxmlformats.org/officeDocument/2006/relationships/hyperlink" Target="https://login.consultant.ru/link/?req=doc&amp;base=LAW&amp;n=538739&amp;date=21.08.2026&amp;dst=787&amp;field=134" TargetMode = "External"/><Relationship Id="rId743" Type="http://schemas.openxmlformats.org/officeDocument/2006/relationships/hyperlink" Target="https://login.consultant.ru/link/?req=doc&amp;base=LAW&amp;n=538739&amp;date=21.08.2026&amp;dst=125821&amp;field=134" TargetMode = "External"/><Relationship Id="rId744" Type="http://schemas.openxmlformats.org/officeDocument/2006/relationships/hyperlink" Target="https://login.consultant.ru/link/?req=doc&amp;base=LAW&amp;n=538739&amp;date=21.08.2026&amp;dst=787&amp;field=134" TargetMode = "External"/><Relationship Id="rId745" Type="http://schemas.openxmlformats.org/officeDocument/2006/relationships/hyperlink" Target="https://login.consultant.ru/link/?req=doc&amp;base=LAW&amp;n=538739&amp;date=21.08.2026&amp;dst=125821&amp;field=134" TargetMode = "External"/><Relationship Id="rId746" Type="http://schemas.openxmlformats.org/officeDocument/2006/relationships/hyperlink" Target="https://login.consultant.ru/link/?req=doc&amp;base=LAW&amp;n=538739&amp;date=21.08.2026&amp;dst=787&amp;field=134" TargetMode = "External"/><Relationship Id="rId747" Type="http://schemas.openxmlformats.org/officeDocument/2006/relationships/hyperlink" Target="https://login.consultant.ru/link/?req=doc&amp;base=LAW&amp;n=538739&amp;date=21.08.2026&amp;dst=125821&amp;field=134" TargetMode = "External"/><Relationship Id="rId748" Type="http://schemas.openxmlformats.org/officeDocument/2006/relationships/hyperlink" Target="https://login.consultant.ru/link/?req=doc&amp;base=LAW&amp;n=538739&amp;date=21.08.2026&amp;dst=787&amp;field=134" TargetMode = "External"/><Relationship Id="rId749" Type="http://schemas.openxmlformats.org/officeDocument/2006/relationships/hyperlink" Target="https://login.consultant.ru/link/?req=doc&amp;base=LAW&amp;n=538739&amp;date=21.08.2026&amp;dst=125821&amp;field=134" TargetMode = "External"/><Relationship Id="rId750" Type="http://schemas.openxmlformats.org/officeDocument/2006/relationships/hyperlink" Target="https://login.consultant.ru/link/?req=doc&amp;base=LAW&amp;n=538739&amp;date=21.08.2026&amp;dst=787&amp;field=134" TargetMode = "External"/><Relationship Id="rId751" Type="http://schemas.openxmlformats.org/officeDocument/2006/relationships/hyperlink" Target="https://login.consultant.ru/link/?req=doc&amp;base=LAW&amp;n=538739&amp;date=21.08.2026&amp;dst=871&amp;field=134" TargetMode = "External"/><Relationship Id="rId752" Type="http://schemas.openxmlformats.org/officeDocument/2006/relationships/hyperlink" Target="https://login.consultant.ru/link/?req=doc&amp;base=LAW&amp;n=538739&amp;date=21.08.2026&amp;dst=125835&amp;field=134" TargetMode = "External"/><Relationship Id="rId753" Type="http://schemas.openxmlformats.org/officeDocument/2006/relationships/hyperlink" Target="https://login.consultant.ru/link/?req=doc&amp;base=LAW&amp;n=538739&amp;date=21.08.2026&amp;dst=125837&amp;field=134" TargetMode = "External"/><Relationship Id="rId754" Type="http://schemas.openxmlformats.org/officeDocument/2006/relationships/hyperlink" Target="https://login.consultant.ru/link/?req=doc&amp;base=LAW&amp;n=538739&amp;date=21.08.2026&amp;dst=762&amp;field=134" TargetMode = "External"/><Relationship Id="rId755" Type="http://schemas.openxmlformats.org/officeDocument/2006/relationships/hyperlink" Target="https://login.consultant.ru/link/?req=doc&amp;base=LAW&amp;n=538739&amp;date=21.08.2026&amp;dst=125839&amp;field=134" TargetMode = "External"/><Relationship Id="rId756" Type="http://schemas.openxmlformats.org/officeDocument/2006/relationships/hyperlink" Target="https://login.consultant.ru/link/?req=doc&amp;base=LAW&amp;n=538739&amp;date=21.08.2026&amp;dst=125821&amp;field=134" TargetMode = "External"/><Relationship Id="rId757" Type="http://schemas.openxmlformats.org/officeDocument/2006/relationships/hyperlink" Target="https://login.consultant.ru/link/?req=doc&amp;base=LAW&amp;n=538739&amp;date=21.08.2026&amp;dst=787&amp;field=134" TargetMode = "External"/><Relationship Id="rId758" Type="http://schemas.openxmlformats.org/officeDocument/2006/relationships/hyperlink" Target="https://login.consultant.ru/link/?req=doc&amp;base=LAW&amp;n=538739&amp;date=21.08.2026&amp;dst=871&amp;field=134" TargetMode = "External"/><Relationship Id="rId759" Type="http://schemas.openxmlformats.org/officeDocument/2006/relationships/hyperlink" Target="https://login.consultant.ru/link/?req=doc&amp;base=LAW&amp;n=538739&amp;date=21.08.2026&amp;dst=125835&amp;field=134" TargetMode = "External"/><Relationship Id="rId760" Type="http://schemas.openxmlformats.org/officeDocument/2006/relationships/hyperlink" Target="https://login.consultant.ru/link/?req=doc&amp;base=LAW&amp;n=538739&amp;date=21.08.2026&amp;dst=125837&amp;field=134" TargetMode = "External"/><Relationship Id="rId761" Type="http://schemas.openxmlformats.org/officeDocument/2006/relationships/hyperlink" Target="https://login.consultant.ru/link/?req=doc&amp;base=LAW&amp;n=538739&amp;date=21.08.2026&amp;dst=762&amp;field=134" TargetMode = "External"/><Relationship Id="rId762" Type="http://schemas.openxmlformats.org/officeDocument/2006/relationships/hyperlink" Target="https://login.consultant.ru/link/?req=doc&amp;base=LAW&amp;n=538739&amp;date=21.08.2026&amp;dst=125839&amp;field=134" TargetMode = "External"/><Relationship Id="rId763" Type="http://schemas.openxmlformats.org/officeDocument/2006/relationships/hyperlink" Target="https://login.consultant.ru/link/?req=doc&amp;base=LAW&amp;n=538739&amp;date=21.08.2026&amp;dst=125821&amp;field=134" TargetMode = "External"/><Relationship Id="rId764" Type="http://schemas.openxmlformats.org/officeDocument/2006/relationships/hyperlink" Target="https://login.consultant.ru/link/?req=doc&amp;base=LAW&amp;n=538739&amp;date=21.08.2026&amp;dst=787&amp;field=134" TargetMode = "External"/><Relationship Id="rId765" Type="http://schemas.openxmlformats.org/officeDocument/2006/relationships/hyperlink" Target="https://login.consultant.ru/link/?req=doc&amp;base=LAW&amp;n=538739&amp;date=21.08.2026&amp;dst=871&amp;field=134" TargetMode = "External"/><Relationship Id="rId766" Type="http://schemas.openxmlformats.org/officeDocument/2006/relationships/hyperlink" Target="https://login.consultant.ru/link/?req=doc&amp;base=LAW&amp;n=538739&amp;date=21.08.2026&amp;dst=125835&amp;field=134" TargetMode = "External"/><Relationship Id="rId767" Type="http://schemas.openxmlformats.org/officeDocument/2006/relationships/hyperlink" Target="https://login.consultant.ru/link/?req=doc&amp;base=LAW&amp;n=538739&amp;date=21.08.2026&amp;dst=125837&amp;field=134" TargetMode = "External"/><Relationship Id="rId768" Type="http://schemas.openxmlformats.org/officeDocument/2006/relationships/hyperlink" Target="https://login.consultant.ru/link/?req=doc&amp;base=LAW&amp;n=538739&amp;date=21.08.2026&amp;dst=762&amp;field=134" TargetMode = "External"/><Relationship Id="rId769" Type="http://schemas.openxmlformats.org/officeDocument/2006/relationships/hyperlink" Target="https://login.consultant.ru/link/?req=doc&amp;base=LAW&amp;n=538739&amp;date=21.08.2026&amp;dst=125839&amp;field=134" TargetMode = "External"/><Relationship Id="rId770" Type="http://schemas.openxmlformats.org/officeDocument/2006/relationships/hyperlink" Target="https://login.consultant.ru/link/?req=doc&amp;base=LAW&amp;n=538739&amp;date=21.08.2026&amp;dst=125821&amp;field=134" TargetMode = "External"/><Relationship Id="rId771" Type="http://schemas.openxmlformats.org/officeDocument/2006/relationships/hyperlink" Target="https://login.consultant.ru/link/?req=doc&amp;base=LAW&amp;n=538739&amp;date=21.08.2026&amp;dst=787&amp;field=134" TargetMode = "External"/><Relationship Id="rId772" Type="http://schemas.openxmlformats.org/officeDocument/2006/relationships/hyperlink" Target="https://login.consultant.ru/link/?req=doc&amp;base=LAW&amp;n=538739&amp;date=21.08.2026&amp;dst=871&amp;field=134" TargetMode = "External"/><Relationship Id="rId773" Type="http://schemas.openxmlformats.org/officeDocument/2006/relationships/hyperlink" Target="https://login.consultant.ru/link/?req=doc&amp;base=LAW&amp;n=538739&amp;date=21.08.2026&amp;dst=125835&amp;field=134" TargetMode = "External"/><Relationship Id="rId774" Type="http://schemas.openxmlformats.org/officeDocument/2006/relationships/hyperlink" Target="https://login.consultant.ru/link/?req=doc&amp;base=LAW&amp;n=538739&amp;date=21.08.2026&amp;dst=125837&amp;field=134" TargetMode = "External"/><Relationship Id="rId775" Type="http://schemas.openxmlformats.org/officeDocument/2006/relationships/hyperlink" Target="https://login.consultant.ru/link/?req=doc&amp;base=LAW&amp;n=538739&amp;date=21.08.2026&amp;dst=762&amp;field=134" TargetMode = "External"/><Relationship Id="rId776" Type="http://schemas.openxmlformats.org/officeDocument/2006/relationships/hyperlink" Target="https://login.consultant.ru/link/?req=doc&amp;base=LAW&amp;n=538739&amp;date=21.08.2026&amp;dst=125839&amp;field=134" TargetMode = "External"/><Relationship Id="rId777" Type="http://schemas.openxmlformats.org/officeDocument/2006/relationships/hyperlink" Target="https://login.consultant.ru/link/?req=doc&amp;base=LAW&amp;n=538739&amp;date=21.08.2026&amp;dst=125821&amp;field=134" TargetMode = "External"/><Relationship Id="rId778" Type="http://schemas.openxmlformats.org/officeDocument/2006/relationships/hyperlink" Target="https://login.consultant.ru/link/?req=doc&amp;base=LAW&amp;n=538739&amp;date=21.08.2026&amp;dst=787&amp;field=134" TargetMode = "External"/><Relationship Id="rId779" Type="http://schemas.openxmlformats.org/officeDocument/2006/relationships/hyperlink" Target="https://login.consultant.ru/link/?req=doc&amp;base=LAW&amp;n=538739&amp;date=21.08.2026&amp;dst=125821&amp;field=134" TargetMode = "External"/><Relationship Id="rId780" Type="http://schemas.openxmlformats.org/officeDocument/2006/relationships/hyperlink" Target="https://login.consultant.ru/link/?req=doc&amp;base=LAW&amp;n=538739&amp;date=21.08.2026&amp;dst=787&amp;field=134" TargetMode = "External"/><Relationship Id="rId781" Type="http://schemas.openxmlformats.org/officeDocument/2006/relationships/hyperlink" Target="https://login.consultant.ru/link/?req=doc&amp;base=LAW&amp;n=538739&amp;date=21.08.2026&amp;dst=125821&amp;field=134" TargetMode = "External"/><Relationship Id="rId782" Type="http://schemas.openxmlformats.org/officeDocument/2006/relationships/hyperlink" Target="https://login.consultant.ru/link/?req=doc&amp;base=LAW&amp;n=538739&amp;date=21.08.2026&amp;dst=787&amp;field=134" TargetMode = "External"/><Relationship Id="rId783" Type="http://schemas.openxmlformats.org/officeDocument/2006/relationships/hyperlink" Target="https://login.consultant.ru/link/?req=doc&amp;base=LAW&amp;n=538739&amp;date=21.08.2026&amp;dst=125821&amp;field=134" TargetMode = "External"/><Relationship Id="rId784" Type="http://schemas.openxmlformats.org/officeDocument/2006/relationships/hyperlink" Target="https://login.consultant.ru/link/?req=doc&amp;base=LAW&amp;n=538739&amp;date=21.08.2026&amp;dst=787&amp;field=134" TargetMode = "External"/><Relationship Id="rId785" Type="http://schemas.openxmlformats.org/officeDocument/2006/relationships/hyperlink" Target="https://login.consultant.ru/link/?req=doc&amp;base=LAW&amp;n=538739&amp;date=21.08.2026&amp;dst=125821&amp;field=134" TargetMode = "External"/><Relationship Id="rId786" Type="http://schemas.openxmlformats.org/officeDocument/2006/relationships/hyperlink" Target="https://login.consultant.ru/link/?req=doc&amp;base=LAW&amp;n=538739&amp;date=21.08.2026&amp;dst=787&amp;field=134" TargetMode = "External"/><Relationship Id="rId787" Type="http://schemas.openxmlformats.org/officeDocument/2006/relationships/hyperlink" Target="https://login.consultant.ru/link/?req=doc&amp;base=LAW&amp;n=538739&amp;date=21.08.2026&amp;dst=125821&amp;field=134" TargetMode = "External"/><Relationship Id="rId788" Type="http://schemas.openxmlformats.org/officeDocument/2006/relationships/hyperlink" Target="https://login.consultant.ru/link/?req=doc&amp;base=LAW&amp;n=538739&amp;date=21.08.2026&amp;dst=787&amp;field=134" TargetMode = "External"/><Relationship Id="rId789" Type="http://schemas.openxmlformats.org/officeDocument/2006/relationships/hyperlink" Target="https://login.consultant.ru/link/?req=doc&amp;base=LAW&amp;n=538739&amp;date=21.08.2026&amp;dst=125821&amp;field=134" TargetMode = "External"/><Relationship Id="rId790" Type="http://schemas.openxmlformats.org/officeDocument/2006/relationships/hyperlink" Target="https://login.consultant.ru/link/?req=doc&amp;base=LAW&amp;n=538739&amp;date=21.08.2026&amp;dst=115059&amp;field=134" TargetMode = "External"/><Relationship Id="rId791" Type="http://schemas.openxmlformats.org/officeDocument/2006/relationships/hyperlink" Target="https://login.consultant.ru/link/?req=doc&amp;base=LAW&amp;n=538739&amp;date=21.08.2026&amp;dst=787&amp;field=134" TargetMode = "External"/><Relationship Id="rId792" Type="http://schemas.openxmlformats.org/officeDocument/2006/relationships/hyperlink" Target="https://login.consultant.ru/link/?req=doc&amp;base=LAW&amp;n=538739&amp;date=21.08.2026&amp;dst=125821&amp;field=134" TargetMode = "External"/><Relationship Id="rId793" Type="http://schemas.openxmlformats.org/officeDocument/2006/relationships/hyperlink" Target="https://login.consultant.ru/link/?req=doc&amp;base=LAW&amp;n=538739&amp;date=21.08.2026&amp;dst=115059&amp;field=134" TargetMode = "External"/><Relationship Id="rId794" Type="http://schemas.openxmlformats.org/officeDocument/2006/relationships/hyperlink" Target="https://login.consultant.ru/link/?req=doc&amp;base=LAW&amp;n=538739&amp;date=21.08.2026&amp;dst=787&amp;field=134" TargetMode = "External"/><Relationship Id="rId795" Type="http://schemas.openxmlformats.org/officeDocument/2006/relationships/hyperlink" Target="https://login.consultant.ru/link/?req=doc&amp;base=LAW&amp;n=538739&amp;date=21.08.2026&amp;dst=125821&amp;field=134" TargetMode = "External"/><Relationship Id="rId796" Type="http://schemas.openxmlformats.org/officeDocument/2006/relationships/hyperlink" Target="https://login.consultant.ru/link/?req=doc&amp;base=LAW&amp;n=538739&amp;date=21.08.2026&amp;dst=115059&amp;field=134" TargetMode = "External"/><Relationship Id="rId797" Type="http://schemas.openxmlformats.org/officeDocument/2006/relationships/hyperlink" Target="https://login.consultant.ru/link/?req=doc&amp;base=LAW&amp;n=538739&amp;date=21.08.2026&amp;dst=787&amp;field=134" TargetMode = "External"/><Relationship Id="rId798" Type="http://schemas.openxmlformats.org/officeDocument/2006/relationships/hyperlink" Target="https://login.consultant.ru/link/?req=doc&amp;base=LAW&amp;n=538739&amp;date=21.08.2026&amp;dst=125821&amp;field=134" TargetMode = "External"/><Relationship Id="rId799" Type="http://schemas.openxmlformats.org/officeDocument/2006/relationships/hyperlink" Target="https://login.consultant.ru/link/?req=doc&amp;base=LAW&amp;n=538739&amp;date=21.08.2026&amp;dst=125817&amp;field=134" TargetMode = "External"/><Relationship Id="rId800" Type="http://schemas.openxmlformats.org/officeDocument/2006/relationships/hyperlink" Target="https://login.consultant.ru/link/?req=doc&amp;base=LAW&amp;n=538739&amp;date=21.08.2026&amp;dst=915&amp;field=134" TargetMode = "External"/><Relationship Id="rId801" Type="http://schemas.openxmlformats.org/officeDocument/2006/relationships/hyperlink" Target="https://login.consultant.ru/link/?req=doc&amp;base=LAW&amp;n=538739&amp;date=21.08.2026&amp;dst=125821&amp;field=134" TargetMode = "External"/><Relationship Id="rId802" Type="http://schemas.openxmlformats.org/officeDocument/2006/relationships/hyperlink" Target="https://login.consultant.ru/link/?req=doc&amp;base=LAW&amp;n=538739&amp;date=21.08.2026&amp;dst=125817&amp;field=134" TargetMode = "External"/><Relationship Id="rId803" Type="http://schemas.openxmlformats.org/officeDocument/2006/relationships/hyperlink" Target="https://login.consultant.ru/link/?req=doc&amp;base=LAW&amp;n=538739&amp;date=21.08.2026&amp;dst=915&amp;field=134" TargetMode = "External"/><Relationship Id="rId804" Type="http://schemas.openxmlformats.org/officeDocument/2006/relationships/hyperlink" Target="https://login.consultant.ru/link/?req=doc&amp;base=LAW&amp;n=538739&amp;date=21.08.2026&amp;dst=125821&amp;field=134" TargetMode = "External"/><Relationship Id="rId805" Type="http://schemas.openxmlformats.org/officeDocument/2006/relationships/hyperlink" Target="https://login.consultant.ru/link/?req=doc&amp;base=LAW&amp;n=538739&amp;date=21.08.2026&amp;dst=125817&amp;field=134" TargetMode = "External"/><Relationship Id="rId806" Type="http://schemas.openxmlformats.org/officeDocument/2006/relationships/hyperlink" Target="https://login.consultant.ru/link/?req=doc&amp;base=LAW&amp;n=538739&amp;date=21.08.2026&amp;dst=915&amp;field=134" TargetMode = "External"/><Relationship Id="rId807" Type="http://schemas.openxmlformats.org/officeDocument/2006/relationships/hyperlink" Target="https://login.consultant.ru/link/?req=doc&amp;base=LAW&amp;n=538739&amp;date=21.08.2026&amp;dst=125821&amp;field=134" TargetMode = "External"/><Relationship Id="rId808" Type="http://schemas.openxmlformats.org/officeDocument/2006/relationships/hyperlink" Target="https://login.consultant.ru/link/?req=doc&amp;base=LAW&amp;n=538739&amp;date=21.08.2026&amp;dst=125817&amp;field=134" TargetMode = "External"/><Relationship Id="rId809" Type="http://schemas.openxmlformats.org/officeDocument/2006/relationships/hyperlink" Target="https://login.consultant.ru/link/?req=doc&amp;base=LAW&amp;n=538739&amp;date=21.08.2026&amp;dst=915&amp;field=134" TargetMode = "External"/><Relationship Id="rId810" Type="http://schemas.openxmlformats.org/officeDocument/2006/relationships/hyperlink" Target="https://login.consultant.ru/link/?req=doc&amp;base=LAW&amp;n=522103&amp;date=21.08.2026&amp;dst=100023&amp;field=134" TargetMode = "External"/><Relationship Id="rId811" Type="http://schemas.openxmlformats.org/officeDocument/2006/relationships/hyperlink" Target="https://login.consultant.ru/link/?req=doc&amp;base=LAW&amp;n=538739&amp;date=21.08.2026&amp;dst=107055&amp;field=134" TargetMode = "External"/><Relationship Id="rId812" Type="http://schemas.openxmlformats.org/officeDocument/2006/relationships/hyperlink" Target="https://login.consultant.ru/link/?req=doc&amp;base=LAW&amp;n=538739&amp;date=21.08.2026&amp;dst=107057&amp;field=134" TargetMode = "External"/><Relationship Id="rId813" Type="http://schemas.openxmlformats.org/officeDocument/2006/relationships/hyperlink" Target="https://login.consultant.ru/link/?req=doc&amp;base=LAW&amp;n=538739&amp;date=21.08.2026&amp;dst=104411&amp;field=134" TargetMode = "External"/><Relationship Id="rId814" Type="http://schemas.openxmlformats.org/officeDocument/2006/relationships/hyperlink" Target="https://login.consultant.ru/link/?req=doc&amp;base=LAW&amp;n=538739&amp;date=21.08.2026&amp;dst=104413&amp;field=134" TargetMode = "External"/><Relationship Id="rId815" Type="http://schemas.openxmlformats.org/officeDocument/2006/relationships/hyperlink" Target="https://login.consultant.ru/link/?req=doc&amp;base=LAW&amp;n=538739&amp;date=21.08.2026&amp;dst=104465&amp;field=134" TargetMode = "External"/><Relationship Id="rId816" Type="http://schemas.openxmlformats.org/officeDocument/2006/relationships/hyperlink" Target="https://login.consultant.ru/link/?req=doc&amp;base=LAW&amp;n=538739&amp;date=21.08.2026&amp;dst=2150&amp;field=134" TargetMode = "External"/><Relationship Id="rId817" Type="http://schemas.openxmlformats.org/officeDocument/2006/relationships/hyperlink" Target="https://login.consultant.ru/link/?req=doc&amp;base=LAW&amp;n=538739&amp;date=21.08.2026&amp;dst=2152&amp;field=134" TargetMode = "External"/><Relationship Id="rId818" Type="http://schemas.openxmlformats.org/officeDocument/2006/relationships/hyperlink" Target="https://login.consultant.ru/link/?req=doc&amp;base=LAW&amp;n=538739&amp;date=21.08.2026&amp;dst=106387&amp;field=134" TargetMode = "External"/><Relationship Id="rId819" Type="http://schemas.openxmlformats.org/officeDocument/2006/relationships/hyperlink" Target="https://login.consultant.ru/link/?req=doc&amp;base=LAW&amp;n=507651&amp;date=21.08.2026&amp;dst=100115&amp;field=134" TargetMode = "External"/><Relationship Id="rId820" Type="http://schemas.openxmlformats.org/officeDocument/2006/relationships/hyperlink" Target="https://login.consultant.ru/link/?req=doc&amp;base=LAW&amp;n=513491&amp;date=21.08.2026&amp;dst=100070&amp;field=134" TargetMode = "External"/><Relationship Id="rId821" Type="http://schemas.openxmlformats.org/officeDocument/2006/relationships/hyperlink" Target="https://login.consultant.ru/link/?req=doc&amp;base=LAW&amp;n=526551&amp;date=21.08.2026&amp;dst=100020&amp;field=134" TargetMode = "External"/><Relationship Id="rId822" Type="http://schemas.openxmlformats.org/officeDocument/2006/relationships/hyperlink" Target="https://login.consultant.ru/link/?req=doc&amp;base=LAW&amp;n=539459&amp;date=21.08.2026&amp;dst=100062&amp;field=134" TargetMode = "External"/><Relationship Id="rId823" Type="http://schemas.openxmlformats.org/officeDocument/2006/relationships/hyperlink" Target="https://login.consultant.ru/link/?req=doc&amp;base=LAW&amp;n=538739&amp;date=21.08.2026" TargetMode = "External"/><Relationship Id="rId824" Type="http://schemas.openxmlformats.org/officeDocument/2006/relationships/hyperlink" Target="https://login.consultant.ru/link/?req=doc&amp;base=LAW&amp;n=538739&amp;date=21.08.2026&amp;dst=104111&amp;field=134" TargetMode = "External"/><Relationship Id="rId825" Type="http://schemas.openxmlformats.org/officeDocument/2006/relationships/hyperlink" Target="https://login.consultant.ru/link/?req=doc&amp;base=LAW&amp;n=538739&amp;date=21.08.2026&amp;dst=108429&amp;field=134" TargetMode = "External"/><Relationship Id="rId826" Type="http://schemas.openxmlformats.org/officeDocument/2006/relationships/hyperlink" Target="https://login.consultant.ru/link/?req=doc&amp;base=LAW&amp;n=538739&amp;date=21.08.2026&amp;dst=108869&amp;field=134" TargetMode = "External"/><Relationship Id="rId827" Type="http://schemas.openxmlformats.org/officeDocument/2006/relationships/hyperlink" Target="https://login.consultant.ru/link/?req=doc&amp;base=LAW&amp;n=538739&amp;date=21.08.2026&amp;dst=108871&amp;field=134" TargetMode = "External"/><Relationship Id="rId828" Type="http://schemas.openxmlformats.org/officeDocument/2006/relationships/hyperlink" Target="https://login.consultant.ru/link/?req=doc&amp;base=LAW&amp;n=507651&amp;date=21.08.2026&amp;dst=100116&amp;field=134" TargetMode = "External"/><Relationship Id="rId829" Type="http://schemas.openxmlformats.org/officeDocument/2006/relationships/hyperlink" Target="https://login.consultant.ru/link/?req=doc&amp;base=LAW&amp;n=513542&amp;date=21.08.2026&amp;dst=100008&amp;field=134" TargetMode = "External"/><Relationship Id="rId830" Type="http://schemas.openxmlformats.org/officeDocument/2006/relationships/hyperlink" Target="https://login.consultant.ru/link/?req=doc&amp;base=LAW&amp;n=507651&amp;date=21.08.2026&amp;dst=100116&amp;field=134" TargetMode = "External"/><Relationship Id="rId831" Type="http://schemas.openxmlformats.org/officeDocument/2006/relationships/hyperlink" Target="https://login.consultant.ru/link/?req=doc&amp;base=LAW&amp;n=538739&amp;date=21.08.2026&amp;dst=109019&amp;field=134" TargetMode = "External"/><Relationship Id="rId832" Type="http://schemas.openxmlformats.org/officeDocument/2006/relationships/hyperlink" Target="https://login.consultant.ru/link/?req=doc&amp;base=LAW&amp;n=538739&amp;date=21.08.2026&amp;dst=109679&amp;field=134" TargetMode = "External"/><Relationship Id="rId833" Type="http://schemas.openxmlformats.org/officeDocument/2006/relationships/hyperlink" Target="https://login.consultant.ru/link/?req=doc&amp;base=LAW&amp;n=538739&amp;date=21.08.2026&amp;dst=114455&amp;field=134" TargetMode = "External"/><Relationship Id="rId834" Type="http://schemas.openxmlformats.org/officeDocument/2006/relationships/hyperlink" Target="https://login.consultant.ru/link/?req=doc&amp;base=LAW&amp;n=538739&amp;date=21.08.2026&amp;dst=115231&amp;field=134" TargetMode = "External"/><Relationship Id="rId835" Type="http://schemas.openxmlformats.org/officeDocument/2006/relationships/hyperlink" Target="https://login.consultant.ru/link/?req=doc&amp;base=LAW&amp;n=538739&amp;date=21.08.2026&amp;dst=115233&amp;field=134" TargetMode = "External"/><Relationship Id="rId836" Type="http://schemas.openxmlformats.org/officeDocument/2006/relationships/hyperlink" Target="https://login.consultant.ru/link/?req=doc&amp;base=LAW&amp;n=538739&amp;date=21.08.2026&amp;dst=115235&amp;field=134" TargetMode = "External"/><Relationship Id="rId837" Type="http://schemas.openxmlformats.org/officeDocument/2006/relationships/hyperlink" Target="https://login.consultant.ru/link/?req=doc&amp;base=LAW&amp;n=538739&amp;date=21.08.2026&amp;dst=115239&amp;field=134" TargetMode = "External"/><Relationship Id="rId838" Type="http://schemas.openxmlformats.org/officeDocument/2006/relationships/hyperlink" Target="https://login.consultant.ru/link/?req=doc&amp;base=LAW&amp;n=539459&amp;date=21.08.2026&amp;dst=100063&amp;field=134" TargetMode = "External"/><Relationship Id="rId839" Type="http://schemas.openxmlformats.org/officeDocument/2006/relationships/hyperlink" Target="https://login.consultant.ru/link/?req=doc&amp;base=LAW&amp;n=539459&amp;date=21.08.2026&amp;dst=100063&amp;field=134" TargetMode = "External"/><Relationship Id="rId840" Type="http://schemas.openxmlformats.org/officeDocument/2006/relationships/hyperlink" Target="https://login.consultant.ru/link/?req=doc&amp;base=LAW&amp;n=526551&amp;date=21.08.2026&amp;dst=100006&amp;field=134" TargetMode = "External"/><Relationship Id="rId841" Type="http://schemas.openxmlformats.org/officeDocument/2006/relationships/hyperlink" Target="https://login.consultant.ru/link/?req=doc&amp;base=LAW&amp;n=526551&amp;date=21.08.2026&amp;dst=100021&amp;field=134" TargetMode = "External"/><Relationship Id="rId842" Type="http://schemas.openxmlformats.org/officeDocument/2006/relationships/hyperlink" Target="https://login.consultant.ru/link/?req=doc&amp;base=LAW&amp;n=538739&amp;date=21.08.2026&amp;dst=118217&amp;field=134" TargetMode = "External"/><Relationship Id="rId843" Type="http://schemas.openxmlformats.org/officeDocument/2006/relationships/hyperlink" Target="https://login.consultant.ru/link/?req=doc&amp;base=LAW&amp;n=538739&amp;date=21.08.2026&amp;dst=118243&amp;field=134" TargetMode = "External"/><Relationship Id="rId844" Type="http://schemas.openxmlformats.org/officeDocument/2006/relationships/hyperlink" Target="https://login.consultant.ru/link/?req=doc&amp;base=LAW&amp;n=538739&amp;date=21.08.2026&amp;dst=119087&amp;field=134" TargetMode = "External"/><Relationship Id="rId845" Type="http://schemas.openxmlformats.org/officeDocument/2006/relationships/hyperlink" Target="https://login.consultant.ru/link/?req=doc&amp;base=LAW&amp;n=507651&amp;date=21.08.2026&amp;dst=100117&amp;field=134" TargetMode = "External"/><Relationship Id="rId846" Type="http://schemas.openxmlformats.org/officeDocument/2006/relationships/hyperlink" Target="https://login.consultant.ru/link/?req=doc&amp;base=LAW&amp;n=513542&amp;date=21.08.2026&amp;dst=100008&amp;field=134" TargetMode = "External"/><Relationship Id="rId847" Type="http://schemas.openxmlformats.org/officeDocument/2006/relationships/hyperlink" Target="https://login.consultant.ru/link/?req=doc&amp;base=LAW&amp;n=507651&amp;date=21.08.2026&amp;dst=100117&amp;field=134" TargetMode = "External"/><Relationship Id="rId848" Type="http://schemas.openxmlformats.org/officeDocument/2006/relationships/hyperlink" Target="https://login.consultant.ru/link/?req=doc&amp;base=LAW&amp;n=538739&amp;date=21.08.2026&amp;dst=138276&amp;field=134" TargetMode = "External"/><Relationship Id="rId849" Type="http://schemas.openxmlformats.org/officeDocument/2006/relationships/hyperlink" Target="https://login.consultant.ru/link/?req=doc&amp;base=LAW&amp;n=538739&amp;date=21.08.2026&amp;dst=138286&amp;field=134" TargetMode = "External"/><Relationship Id="rId850" Type="http://schemas.openxmlformats.org/officeDocument/2006/relationships/hyperlink" Target="https://login.consultant.ru/link/?req=doc&amp;base=LAW&amp;n=538739&amp;date=21.08.2026&amp;dst=119193&amp;field=134" TargetMode = "External"/><Relationship Id="rId851" Type="http://schemas.openxmlformats.org/officeDocument/2006/relationships/hyperlink" Target="https://login.consultant.ru/link/?req=doc&amp;base=LAW&amp;n=538739&amp;date=21.08.2026&amp;dst=119227&amp;field=134" TargetMode = "External"/><Relationship Id="rId852" Type="http://schemas.openxmlformats.org/officeDocument/2006/relationships/hyperlink" Target="https://login.consultant.ru/link/?req=doc&amp;base=LAW&amp;n=538739&amp;date=21.08.2026&amp;dst=119229&amp;field=134" TargetMode = "External"/><Relationship Id="rId853" Type="http://schemas.openxmlformats.org/officeDocument/2006/relationships/hyperlink" Target="https://login.consultant.ru/link/?req=doc&amp;base=LAW&amp;n=513491&amp;date=21.08.2026&amp;dst=100070&amp;field=134" TargetMode = "External"/><Relationship Id="rId854" Type="http://schemas.openxmlformats.org/officeDocument/2006/relationships/hyperlink" Target="https://login.consultant.ru/link/?req=doc&amp;base=LAW&amp;n=507651&amp;date=21.08.2026&amp;dst=100118&amp;field=134" TargetMode = "External"/><Relationship Id="rId855" Type="http://schemas.openxmlformats.org/officeDocument/2006/relationships/hyperlink" Target="https://login.consultant.ru/link/?req=doc&amp;base=LAW&amp;n=513542&amp;date=21.08.2026&amp;dst=100008&amp;field=134" TargetMode = "External"/><Relationship Id="rId856" Type="http://schemas.openxmlformats.org/officeDocument/2006/relationships/hyperlink" Target="https://login.consultant.ru/link/?req=doc&amp;base=LAW&amp;n=507651&amp;date=21.08.2026&amp;dst=100118&amp;field=134" TargetMode = "External"/><Relationship Id="rId857" Type="http://schemas.openxmlformats.org/officeDocument/2006/relationships/hyperlink" Target="https://login.consultant.ru/link/?req=doc&amp;base=LAW&amp;n=538739&amp;date=21.08.2026&amp;dst=119327&amp;field=134" TargetMode = "External"/><Relationship Id="rId858" Type="http://schemas.openxmlformats.org/officeDocument/2006/relationships/hyperlink" Target="https://login.consultant.ru/link/?req=doc&amp;base=LAW&amp;n=538739&amp;date=21.08.2026&amp;dst=119329&amp;field=134" TargetMode = "External"/><Relationship Id="rId859" Type="http://schemas.openxmlformats.org/officeDocument/2006/relationships/hyperlink" Target="https://login.consultant.ru/link/?req=doc&amp;base=LAW&amp;n=507651&amp;date=21.08.2026&amp;dst=100119&amp;field=134" TargetMode = "External"/><Relationship Id="rId860" Type="http://schemas.openxmlformats.org/officeDocument/2006/relationships/hyperlink" Target="https://login.consultant.ru/link/?req=doc&amp;base=LAW&amp;n=513542&amp;date=21.08.2026&amp;dst=100008&amp;field=134" TargetMode = "External"/><Relationship Id="rId861" Type="http://schemas.openxmlformats.org/officeDocument/2006/relationships/hyperlink" Target="https://login.consultant.ru/link/?req=doc&amp;base=LAW&amp;n=507651&amp;date=21.08.2026&amp;dst=100119&amp;field=134" TargetMode = "External"/><Relationship Id="rId862" Type="http://schemas.openxmlformats.org/officeDocument/2006/relationships/hyperlink" Target="https://login.consultant.ru/link/?req=doc&amp;base=LAW&amp;n=538739&amp;date=21.08.2026&amp;dst=119433&amp;field=134" TargetMode = "External"/><Relationship Id="rId863" Type="http://schemas.openxmlformats.org/officeDocument/2006/relationships/hyperlink" Target="https://login.consultant.ru/link/?req=doc&amp;base=LAW&amp;n=538739&amp;date=21.08.2026&amp;dst=119447&amp;field=134" TargetMode = "External"/><Relationship Id="rId864" Type="http://schemas.openxmlformats.org/officeDocument/2006/relationships/hyperlink" Target="https://login.consultant.ru/link/?req=doc&amp;base=LAW&amp;n=538739&amp;date=21.08.2026&amp;dst=119473&amp;field=134" TargetMode = "External"/><Relationship Id="rId865" Type="http://schemas.openxmlformats.org/officeDocument/2006/relationships/hyperlink" Target="https://login.consultant.ru/link/?req=doc&amp;base=LAW&amp;n=538739&amp;date=21.08.2026&amp;dst=119477&amp;field=134" TargetMode = "External"/><Relationship Id="rId866" Type="http://schemas.openxmlformats.org/officeDocument/2006/relationships/hyperlink" Target="https://login.consultant.ru/link/?req=doc&amp;base=LAW&amp;n=538739&amp;date=21.08.2026&amp;dst=119495&amp;field=134" TargetMode = "External"/><Relationship Id="rId867" Type="http://schemas.openxmlformats.org/officeDocument/2006/relationships/hyperlink" Target="https://login.consultant.ru/link/?req=doc&amp;base=LAW&amp;n=507651&amp;date=21.08.2026&amp;dst=100120&amp;field=134" TargetMode = "External"/><Relationship Id="rId868" Type="http://schemas.openxmlformats.org/officeDocument/2006/relationships/hyperlink" Target="https://login.consultant.ru/link/?req=doc&amp;base=LAW&amp;n=513542&amp;date=21.08.2026&amp;dst=100008&amp;field=134" TargetMode = "External"/><Relationship Id="rId869" Type="http://schemas.openxmlformats.org/officeDocument/2006/relationships/hyperlink" Target="https://login.consultant.ru/link/?req=doc&amp;base=LAW&amp;n=507651&amp;date=21.08.2026&amp;dst=100120&amp;field=134" TargetMode = "External"/><Relationship Id="rId870" Type="http://schemas.openxmlformats.org/officeDocument/2006/relationships/hyperlink" Target="https://login.consultant.ru/link/?req=doc&amp;base=LAW&amp;n=538739&amp;date=21.08.2026&amp;dst=119811&amp;field=134" TargetMode = "External"/><Relationship Id="rId871" Type="http://schemas.openxmlformats.org/officeDocument/2006/relationships/hyperlink" Target="https://login.consultant.ru/link/?req=doc&amp;base=LAW&amp;n=538739&amp;date=21.08.2026&amp;dst=119893&amp;field=134" TargetMode = "External"/><Relationship Id="rId872" Type="http://schemas.openxmlformats.org/officeDocument/2006/relationships/hyperlink" Target="https://login.consultant.ru/link/?req=doc&amp;base=LAW&amp;n=507651&amp;date=21.08.2026&amp;dst=100121&amp;field=134" TargetMode = "External"/><Relationship Id="rId873" Type="http://schemas.openxmlformats.org/officeDocument/2006/relationships/hyperlink" Target="https://login.consultant.ru/link/?req=doc&amp;base=LAW&amp;n=513542&amp;date=21.08.2026&amp;dst=100008&amp;field=134" TargetMode = "External"/><Relationship Id="rId874" Type="http://schemas.openxmlformats.org/officeDocument/2006/relationships/hyperlink" Target="https://login.consultant.ru/link/?req=doc&amp;base=LAW&amp;n=507651&amp;date=21.08.2026&amp;dst=100121&amp;field=134" TargetMode = "External"/><Relationship Id="rId875" Type="http://schemas.openxmlformats.org/officeDocument/2006/relationships/hyperlink" Target="https://login.consultant.ru/link/?req=doc&amp;base=LAW&amp;n=538739&amp;date=21.08.2026&amp;dst=120037&amp;field=134" TargetMode = "External"/><Relationship Id="rId876" Type="http://schemas.openxmlformats.org/officeDocument/2006/relationships/hyperlink" Target="https://login.consultant.ru/link/?req=doc&amp;base=LAW&amp;n=538739&amp;date=21.08.2026&amp;dst=120039&amp;field=134" TargetMode = "External"/><Relationship Id="rId877" Type="http://schemas.openxmlformats.org/officeDocument/2006/relationships/hyperlink" Target="https://login.consultant.ru/link/?req=doc&amp;base=LAW&amp;n=538739&amp;date=21.08.2026&amp;dst=120041&amp;field=134" TargetMode = "External"/><Relationship Id="rId878" Type="http://schemas.openxmlformats.org/officeDocument/2006/relationships/hyperlink" Target="https://login.consultant.ru/link/?req=doc&amp;base=LAW&amp;n=538739&amp;date=21.08.2026&amp;dst=120051&amp;field=134" TargetMode = "External"/><Relationship Id="rId879" Type="http://schemas.openxmlformats.org/officeDocument/2006/relationships/hyperlink" Target="https://login.consultant.ru/link/?req=doc&amp;base=LAW&amp;n=538739&amp;date=21.08.2026&amp;dst=120059&amp;field=134" TargetMode = "External"/><Relationship Id="rId880" Type="http://schemas.openxmlformats.org/officeDocument/2006/relationships/hyperlink" Target="https://login.consultant.ru/link/?req=doc&amp;base=LAW&amp;n=538739&amp;date=21.08.2026&amp;dst=120063&amp;field=134" TargetMode = "External"/><Relationship Id="rId881" Type="http://schemas.openxmlformats.org/officeDocument/2006/relationships/hyperlink" Target="https://login.consultant.ru/link/?req=doc&amp;base=LAW&amp;n=538739&amp;date=21.08.2026&amp;dst=120077&amp;field=134" TargetMode = "External"/><Relationship Id="rId882" Type="http://schemas.openxmlformats.org/officeDocument/2006/relationships/hyperlink" Target="https://login.consultant.ru/link/?req=doc&amp;base=LAW&amp;n=538739&amp;date=21.08.2026&amp;dst=120083&amp;field=134" TargetMode = "External"/><Relationship Id="rId883" Type="http://schemas.openxmlformats.org/officeDocument/2006/relationships/hyperlink" Target="https://login.consultant.ru/link/?req=doc&amp;base=LAW&amp;n=538739&amp;date=21.08.2026&amp;dst=120107&amp;field=134" TargetMode = "External"/><Relationship Id="rId884" Type="http://schemas.openxmlformats.org/officeDocument/2006/relationships/hyperlink" Target="https://login.consultant.ru/link/?req=doc&amp;base=LAW&amp;n=539459&amp;date=21.08.2026&amp;dst=100068&amp;field=134" TargetMode = "External"/><Relationship Id="rId885" Type="http://schemas.openxmlformats.org/officeDocument/2006/relationships/hyperlink" Target="https://login.consultant.ru/link/?req=doc&amp;base=LAW&amp;n=538739&amp;date=21.08.2026&amp;dst=120335&amp;field=134" TargetMode = "External"/><Relationship Id="rId886" Type="http://schemas.openxmlformats.org/officeDocument/2006/relationships/hyperlink" Target="https://login.consultant.ru/link/?req=doc&amp;base=LAW&amp;n=539459&amp;date=21.08.2026&amp;dst=100068&amp;field=134" TargetMode = "External"/><Relationship Id="rId887" Type="http://schemas.openxmlformats.org/officeDocument/2006/relationships/hyperlink" Target="https://login.consultant.ru/link/?req=doc&amp;base=LAW&amp;n=538739&amp;date=21.08.2026&amp;dst=120449&amp;field=134" TargetMode = "External"/><Relationship Id="rId888" Type="http://schemas.openxmlformats.org/officeDocument/2006/relationships/hyperlink" Target="https://login.consultant.ru/link/?req=doc&amp;base=LAW&amp;n=538739&amp;date=21.08.2026&amp;dst=120453&amp;field=134" TargetMode = "External"/><Relationship Id="rId889" Type="http://schemas.openxmlformats.org/officeDocument/2006/relationships/hyperlink" Target="https://login.consultant.ru/link/?req=doc&amp;base=LAW&amp;n=538739&amp;date=21.08.2026&amp;dst=120461&amp;field=134" TargetMode = "External"/><Relationship Id="rId890" Type="http://schemas.openxmlformats.org/officeDocument/2006/relationships/hyperlink" Target="https://login.consultant.ru/link/?req=doc&amp;base=LAW&amp;n=538739&amp;date=21.08.2026&amp;dst=120493&amp;field=134" TargetMode = "External"/><Relationship Id="rId891" Type="http://schemas.openxmlformats.org/officeDocument/2006/relationships/hyperlink" Target="https://login.consultant.ru/link/?req=doc&amp;base=LAW&amp;n=539459&amp;date=21.08.2026&amp;dst=100073&amp;field=134" TargetMode = "External"/><Relationship Id="rId892" Type="http://schemas.openxmlformats.org/officeDocument/2006/relationships/hyperlink" Target="https://login.consultant.ru/link/?req=doc&amp;base=LAW&amp;n=538739&amp;date=21.08.2026&amp;dst=120661&amp;field=134" TargetMode = "External"/><Relationship Id="rId893" Type="http://schemas.openxmlformats.org/officeDocument/2006/relationships/hyperlink" Target="https://login.consultant.ru/link/?req=doc&amp;base=LAW&amp;n=539459&amp;date=21.08.2026&amp;dst=100073&amp;field=134" TargetMode = "External"/><Relationship Id="rId894" Type="http://schemas.openxmlformats.org/officeDocument/2006/relationships/hyperlink" Target="https://login.consultant.ru/link/?req=doc&amp;base=LAW&amp;n=538739&amp;date=21.08.2026&amp;dst=120663&amp;field=134" TargetMode = "External"/><Relationship Id="rId895" Type="http://schemas.openxmlformats.org/officeDocument/2006/relationships/hyperlink" Target="https://login.consultant.ru/link/?req=doc&amp;base=LAW&amp;n=539459&amp;date=21.08.2026&amp;dst=100078&amp;field=134" TargetMode = "External"/><Relationship Id="rId896" Type="http://schemas.openxmlformats.org/officeDocument/2006/relationships/hyperlink" Target="https://login.consultant.ru/link/?req=doc&amp;base=LAW&amp;n=507651&amp;date=21.08.2026&amp;dst=100122&amp;field=134" TargetMode = "External"/><Relationship Id="rId897" Type="http://schemas.openxmlformats.org/officeDocument/2006/relationships/hyperlink" Target="https://login.consultant.ru/link/?req=doc&amp;base=LAW&amp;n=513542&amp;date=21.08.2026&amp;dst=100008&amp;field=134" TargetMode = "External"/><Relationship Id="rId898" Type="http://schemas.openxmlformats.org/officeDocument/2006/relationships/hyperlink" Target="https://login.consultant.ru/link/?req=doc&amp;base=LAW&amp;n=507651&amp;date=21.08.2026&amp;dst=100122&amp;field=134" TargetMode = "External"/><Relationship Id="rId899" Type="http://schemas.openxmlformats.org/officeDocument/2006/relationships/hyperlink" Target="https://login.consultant.ru/link/?req=doc&amp;base=LAW&amp;n=507651&amp;date=21.08.2026&amp;dst=100123&amp;field=134" TargetMode = "External"/><Relationship Id="rId900" Type="http://schemas.openxmlformats.org/officeDocument/2006/relationships/hyperlink" Target="https://login.consultant.ru/link/?req=doc&amp;base=LAW&amp;n=513542&amp;date=21.08.2026&amp;dst=100008&amp;field=134" TargetMode = "External"/><Relationship Id="rId901" Type="http://schemas.openxmlformats.org/officeDocument/2006/relationships/hyperlink" Target="https://login.consultant.ru/link/?req=doc&amp;base=LAW&amp;n=507651&amp;date=21.08.2026&amp;dst=100123&amp;field=134" TargetMode = "External"/><Relationship Id="rId902" Type="http://schemas.openxmlformats.org/officeDocument/2006/relationships/hyperlink" Target="https://login.consultant.ru/link/?req=doc&amp;base=LAW&amp;n=538739&amp;date=21.08.2026&amp;dst=121025&amp;field=134" TargetMode = "External"/><Relationship Id="rId903" Type="http://schemas.openxmlformats.org/officeDocument/2006/relationships/hyperlink" Target="https://login.consultant.ru/link/?req=doc&amp;base=LAW&amp;n=538739&amp;date=21.08.2026&amp;dst=121115&amp;field=134" TargetMode = "External"/><Relationship Id="rId904" Type="http://schemas.openxmlformats.org/officeDocument/2006/relationships/hyperlink" Target="https://login.consultant.ru/link/?req=doc&amp;base=LAW&amp;n=538739&amp;date=21.08.2026&amp;dst=121389&amp;field=134" TargetMode = "External"/><Relationship Id="rId905" Type="http://schemas.openxmlformats.org/officeDocument/2006/relationships/hyperlink" Target="https://login.consultant.ru/link/?req=doc&amp;base=LAW&amp;n=538739&amp;date=21.08.2026&amp;dst=122&amp;field=134" TargetMode = "External"/><Relationship Id="rId906" Type="http://schemas.openxmlformats.org/officeDocument/2006/relationships/hyperlink" Target="https://login.consultant.ru/link/?req=doc&amp;base=LAW&amp;n=538739&amp;date=21.08.2026&amp;dst=124&amp;field=134" TargetMode = "External"/><Relationship Id="rId907" Type="http://schemas.openxmlformats.org/officeDocument/2006/relationships/hyperlink" Target="https://login.consultant.ru/link/?req=doc&amp;base=LAW&amp;n=538739&amp;date=21.08.2026&amp;dst=138&amp;field=134" TargetMode = "External"/><Relationship Id="rId908" Type="http://schemas.openxmlformats.org/officeDocument/2006/relationships/hyperlink" Target="https://login.consultant.ru/link/?req=doc&amp;base=LAW&amp;n=538739&amp;date=21.08.2026&amp;dst=121407&amp;field=134" TargetMode = "External"/><Relationship Id="rId909" Type="http://schemas.openxmlformats.org/officeDocument/2006/relationships/hyperlink" Target="https://login.consultant.ru/link/?req=doc&amp;base=LAW&amp;n=538739&amp;date=21.08.2026&amp;dst=142&amp;field=134" TargetMode = "External"/><Relationship Id="rId910" Type="http://schemas.openxmlformats.org/officeDocument/2006/relationships/hyperlink" Target="https://login.consultant.ru/link/?req=doc&amp;base=LAW&amp;n=538739&amp;date=21.08.2026&amp;dst=144&amp;field=134" TargetMode = "External"/><Relationship Id="rId911" Type="http://schemas.openxmlformats.org/officeDocument/2006/relationships/hyperlink" Target="https://login.consultant.ru/link/?req=doc&amp;base=LAW&amp;n=538739&amp;date=21.08.2026&amp;dst=139071&amp;field=134" TargetMode = "External"/><Relationship Id="rId912" Type="http://schemas.openxmlformats.org/officeDocument/2006/relationships/hyperlink" Target="https://login.consultant.ru/link/?req=doc&amp;base=LAW&amp;n=538739&amp;date=21.08.2026&amp;dst=121607&amp;field=134" TargetMode = "External"/><Relationship Id="rId913" Type="http://schemas.openxmlformats.org/officeDocument/2006/relationships/hyperlink" Target="https://login.consultant.ru/link/?req=doc&amp;base=LAW&amp;n=538739&amp;date=21.08.2026&amp;dst=121621&amp;field=134" TargetMode = "External"/><Relationship Id="rId914" Type="http://schemas.openxmlformats.org/officeDocument/2006/relationships/hyperlink" Target="https://login.consultant.ru/link/?req=doc&amp;base=LAW&amp;n=538739&amp;date=21.08.2026&amp;dst=121667&amp;field=134" TargetMode = "External"/><Relationship Id="rId915" Type="http://schemas.openxmlformats.org/officeDocument/2006/relationships/hyperlink" Target="https://login.consultant.ru/link/?req=doc&amp;base=LAW&amp;n=538739&amp;date=21.08.2026&amp;dst=121701&amp;field=134" TargetMode = "External"/><Relationship Id="rId916" Type="http://schemas.openxmlformats.org/officeDocument/2006/relationships/hyperlink" Target="https://login.consultant.ru/link/?req=doc&amp;base=LAW&amp;n=538739&amp;date=21.08.2026&amp;dst=121703&amp;field=134" TargetMode = "External"/><Relationship Id="rId917" Type="http://schemas.openxmlformats.org/officeDocument/2006/relationships/hyperlink" Target="https://login.consultant.ru/link/?req=doc&amp;base=LAW&amp;n=538739&amp;date=21.08.2026&amp;dst=121715&amp;field=134" TargetMode = "External"/><Relationship Id="rId918" Type="http://schemas.openxmlformats.org/officeDocument/2006/relationships/hyperlink" Target="https://login.consultant.ru/link/?req=doc&amp;base=LAW&amp;n=538739&amp;date=21.08.2026&amp;dst=121707&amp;field=134" TargetMode = "External"/><Relationship Id="rId919" Type="http://schemas.openxmlformats.org/officeDocument/2006/relationships/hyperlink" Target="https://login.consultant.ru/link/?req=doc&amp;base=LAW&amp;n=538739&amp;date=21.08.2026&amp;dst=121709&amp;field=134" TargetMode = "External"/><Relationship Id="rId920" Type="http://schemas.openxmlformats.org/officeDocument/2006/relationships/hyperlink" Target="https://login.consultant.ru/link/?req=doc&amp;base=LAW&amp;n=538739&amp;date=21.08.2026&amp;dst=121719&amp;field=134" TargetMode = "External"/><Relationship Id="rId921" Type="http://schemas.openxmlformats.org/officeDocument/2006/relationships/hyperlink" Target="https://login.consultant.ru/link/?req=doc&amp;base=LAW&amp;n=538739&amp;date=21.08.2026&amp;dst=121723&amp;field=134" TargetMode = "External"/><Relationship Id="rId922" Type="http://schemas.openxmlformats.org/officeDocument/2006/relationships/hyperlink" Target="https://login.consultant.ru/link/?req=doc&amp;base=LAW&amp;n=538739&amp;date=21.08.2026&amp;dst=121735&amp;field=134" TargetMode = "External"/><Relationship Id="rId923" Type="http://schemas.openxmlformats.org/officeDocument/2006/relationships/hyperlink" Target="https://login.consultant.ru/link/?req=doc&amp;base=LAW&amp;n=526551&amp;date=21.08.2026&amp;dst=100006&amp;field=134" TargetMode = "External"/><Relationship Id="rId924" Type="http://schemas.openxmlformats.org/officeDocument/2006/relationships/hyperlink" Target="https://login.consultant.ru/link/?req=doc&amp;base=LAW&amp;n=538739&amp;date=21.08.2026&amp;dst=121794&amp;field=134" TargetMode = "External"/><Relationship Id="rId925" Type="http://schemas.openxmlformats.org/officeDocument/2006/relationships/hyperlink" Target="https://login.consultant.ru/link/?req=doc&amp;base=LAW&amp;n=526551&amp;date=21.08.2026&amp;dst=100026&amp;field=134" TargetMode = "External"/><Relationship Id="rId926" Type="http://schemas.openxmlformats.org/officeDocument/2006/relationships/hyperlink" Target="https://login.consultant.ru/link/?req=doc&amp;base=LAW&amp;n=538739&amp;date=21.08.2026&amp;dst=121857&amp;field=134" TargetMode = "External"/><Relationship Id="rId927" Type="http://schemas.openxmlformats.org/officeDocument/2006/relationships/hyperlink" Target="https://login.consultant.ru/link/?req=doc&amp;base=LAW&amp;n=538739&amp;date=21.08.2026&amp;dst=121865&amp;field=134" TargetMode = "External"/><Relationship Id="rId928" Type="http://schemas.openxmlformats.org/officeDocument/2006/relationships/hyperlink" Target="https://login.consultant.ru/link/?req=doc&amp;base=LAW&amp;n=538739&amp;date=21.08.2026&amp;dst=121885&amp;field=134" TargetMode = "External"/><Relationship Id="rId929" Type="http://schemas.openxmlformats.org/officeDocument/2006/relationships/hyperlink" Target="https://login.consultant.ru/link/?req=doc&amp;base=LAW&amp;n=538739&amp;date=21.08.2026&amp;dst=122055&amp;field=134" TargetMode = "External"/><Relationship Id="rId930" Type="http://schemas.openxmlformats.org/officeDocument/2006/relationships/hyperlink" Target="https://login.consultant.ru/link/?req=doc&amp;base=LAW&amp;n=538739&amp;date=21.08.2026&amp;dst=748&amp;field=134" TargetMode = "External"/><Relationship Id="rId931" Type="http://schemas.openxmlformats.org/officeDocument/2006/relationships/hyperlink" Target="https://login.consultant.ru/link/?req=doc&amp;base=LAW&amp;n=538739&amp;date=21.08.2026&amp;dst=122057&amp;field=134" TargetMode = "External"/><Relationship Id="rId932" Type="http://schemas.openxmlformats.org/officeDocument/2006/relationships/hyperlink" Target="https://login.consultant.ru/link/?req=doc&amp;base=LAW&amp;n=507651&amp;date=21.08.2026&amp;dst=100124&amp;field=134" TargetMode = "External"/><Relationship Id="rId933" Type="http://schemas.openxmlformats.org/officeDocument/2006/relationships/hyperlink" Target="https://login.consultant.ru/link/?req=doc&amp;base=LAW&amp;n=513542&amp;date=21.08.2026&amp;dst=100008&amp;field=134" TargetMode = "External"/><Relationship Id="rId934" Type="http://schemas.openxmlformats.org/officeDocument/2006/relationships/hyperlink" Target="https://login.consultant.ru/link/?req=doc&amp;base=LAW&amp;n=507651&amp;date=21.08.2026&amp;dst=100124&amp;field=134" TargetMode = "External"/><Relationship Id="rId935" Type="http://schemas.openxmlformats.org/officeDocument/2006/relationships/hyperlink" Target="https://login.consultant.ru/link/?req=doc&amp;base=LAW&amp;n=538739&amp;date=21.08.2026&amp;dst=122261&amp;field=134" TargetMode = "External"/><Relationship Id="rId936" Type="http://schemas.openxmlformats.org/officeDocument/2006/relationships/hyperlink" Target="https://login.consultant.ru/link/?req=doc&amp;base=LAW&amp;n=538739&amp;date=21.08.2026&amp;dst=122847&amp;field=134" TargetMode = "External"/><Relationship Id="rId937" Type="http://schemas.openxmlformats.org/officeDocument/2006/relationships/hyperlink" Target="https://login.consultant.ru/link/?req=doc&amp;base=LAW&amp;n=538739&amp;date=21.08.2026&amp;dst=122851&amp;field=134" TargetMode = "External"/><Relationship Id="rId938" Type="http://schemas.openxmlformats.org/officeDocument/2006/relationships/hyperlink" Target="https://login.consultant.ru/link/?req=doc&amp;base=LAW&amp;n=538739&amp;date=21.08.2026&amp;dst=122855&amp;field=134" TargetMode = "External"/><Relationship Id="rId939" Type="http://schemas.openxmlformats.org/officeDocument/2006/relationships/hyperlink" Target="https://login.consultant.ru/link/?req=doc&amp;base=LAW&amp;n=538739&amp;date=21.08.2026&amp;dst=122873&amp;field=134" TargetMode = "External"/><Relationship Id="rId940" Type="http://schemas.openxmlformats.org/officeDocument/2006/relationships/hyperlink" Target="https://login.consultant.ru/link/?req=doc&amp;base=LAW&amp;n=538739&amp;date=21.08.2026&amp;dst=122875&amp;field=134" TargetMode = "External"/><Relationship Id="rId941" Type="http://schemas.openxmlformats.org/officeDocument/2006/relationships/hyperlink" Target="https://login.consultant.ru/link/?req=doc&amp;base=LAW&amp;n=538739&amp;date=21.08.2026&amp;dst=122885&amp;field=134" TargetMode = "External"/><Relationship Id="rId942" Type="http://schemas.openxmlformats.org/officeDocument/2006/relationships/hyperlink" Target="https://login.consultant.ru/link/?req=doc&amp;base=LAW&amp;n=538739&amp;date=21.08.2026&amp;dst=122901&amp;field=134" TargetMode = "External"/><Relationship Id="rId943" Type="http://schemas.openxmlformats.org/officeDocument/2006/relationships/hyperlink" Target="https://login.consultant.ru/link/?req=doc&amp;base=LAW&amp;n=538739&amp;date=21.08.2026&amp;dst=122903&amp;field=134" TargetMode = "External"/><Relationship Id="rId944" Type="http://schemas.openxmlformats.org/officeDocument/2006/relationships/hyperlink" Target="https://login.consultant.ru/link/?req=doc&amp;base=LAW&amp;n=538739&amp;date=21.08.2026&amp;dst=122949&amp;field=134" TargetMode = "External"/><Relationship Id="rId945" Type="http://schemas.openxmlformats.org/officeDocument/2006/relationships/hyperlink" Target="https://login.consultant.ru/link/?req=doc&amp;base=LAW&amp;n=538739&amp;date=21.08.2026&amp;dst=122957&amp;field=134" TargetMode = "External"/><Relationship Id="rId946" Type="http://schemas.openxmlformats.org/officeDocument/2006/relationships/hyperlink" Target="https://login.consultant.ru/link/?req=doc&amp;base=LAW&amp;n=538739&amp;date=21.08.2026&amp;dst=123037&amp;field=134" TargetMode = "External"/><Relationship Id="rId947" Type="http://schemas.openxmlformats.org/officeDocument/2006/relationships/hyperlink" Target="https://login.consultant.ru/link/?req=doc&amp;base=LAW&amp;n=538739&amp;date=21.08.2026&amp;dst=123085&amp;field=134" TargetMode = "External"/><Relationship Id="rId948" Type="http://schemas.openxmlformats.org/officeDocument/2006/relationships/hyperlink" Target="https://login.consultant.ru/link/?req=doc&amp;base=LAW&amp;n=538739&amp;date=21.08.2026&amp;dst=804&amp;field=134" TargetMode = "External"/><Relationship Id="rId949" Type="http://schemas.openxmlformats.org/officeDocument/2006/relationships/hyperlink" Target="https://login.consultant.ru/link/?req=doc&amp;base=LAW&amp;n=538739&amp;date=21.08.2026&amp;dst=806&amp;field=134" TargetMode = "External"/><Relationship Id="rId950" Type="http://schemas.openxmlformats.org/officeDocument/2006/relationships/hyperlink" Target="https://login.consultant.ru/link/?req=doc&amp;base=LAW&amp;n=538739&amp;date=21.08.2026&amp;dst=123427&amp;field=134" TargetMode = "External"/><Relationship Id="rId951" Type="http://schemas.openxmlformats.org/officeDocument/2006/relationships/hyperlink" Target="https://login.consultant.ru/link/?req=doc&amp;base=LAW&amp;n=538739&amp;date=21.08.2026&amp;dst=123599&amp;field=134" TargetMode = "External"/><Relationship Id="rId952" Type="http://schemas.openxmlformats.org/officeDocument/2006/relationships/hyperlink" Target="https://login.consultant.ru/link/?req=doc&amp;base=LAW&amp;n=538739&amp;date=21.08.2026&amp;dst=123603&amp;field=134" TargetMode = "External"/><Relationship Id="rId953" Type="http://schemas.openxmlformats.org/officeDocument/2006/relationships/hyperlink" Target="https://login.consultant.ru/link/?req=doc&amp;base=LAW&amp;n=538739&amp;date=21.08.2026&amp;dst=123607&amp;field=134" TargetMode = "External"/><Relationship Id="rId954" Type="http://schemas.openxmlformats.org/officeDocument/2006/relationships/hyperlink" Target="https://login.consultant.ru/link/?req=doc&amp;base=LAW&amp;n=538739&amp;date=21.08.2026&amp;dst=123649&amp;field=134" TargetMode = "External"/><Relationship Id="rId955" Type="http://schemas.openxmlformats.org/officeDocument/2006/relationships/hyperlink" Target="https://login.consultant.ru/link/?req=doc&amp;base=LAW&amp;n=538739&amp;date=21.08.2026&amp;dst=123655&amp;field=134" TargetMode = "External"/><Relationship Id="rId956" Type="http://schemas.openxmlformats.org/officeDocument/2006/relationships/hyperlink" Target="https://login.consultant.ru/link/?req=doc&amp;base=LAW&amp;n=538739&amp;date=21.08.2026&amp;dst=123657&amp;field=134" TargetMode = "External"/><Relationship Id="rId957" Type="http://schemas.openxmlformats.org/officeDocument/2006/relationships/hyperlink" Target="https://login.consultant.ru/link/?req=doc&amp;base=LAW&amp;n=538739&amp;date=21.08.2026&amp;dst=123659&amp;field=134" TargetMode = "External"/><Relationship Id="rId958" Type="http://schemas.openxmlformats.org/officeDocument/2006/relationships/hyperlink" Target="https://login.consultant.ru/link/?req=doc&amp;base=LAW&amp;n=538739&amp;date=21.08.2026&amp;dst=123663&amp;field=134" TargetMode = "External"/><Relationship Id="rId959" Type="http://schemas.openxmlformats.org/officeDocument/2006/relationships/hyperlink" Target="https://login.consultant.ru/link/?req=doc&amp;base=LAW&amp;n=538739&amp;date=21.08.2026&amp;dst=123667&amp;field=134" TargetMode = "External"/><Relationship Id="rId960" Type="http://schemas.openxmlformats.org/officeDocument/2006/relationships/hyperlink" Target="https://login.consultant.ru/link/?req=doc&amp;base=LAW&amp;n=538739&amp;date=21.08.2026&amp;dst=123665&amp;field=134" TargetMode = "External"/><Relationship Id="rId961" Type="http://schemas.openxmlformats.org/officeDocument/2006/relationships/hyperlink" Target="https://login.consultant.ru/link/?req=doc&amp;base=LAW&amp;n=538739&amp;date=21.08.2026&amp;dst=123679&amp;field=134" TargetMode = "External"/><Relationship Id="rId962" Type="http://schemas.openxmlformats.org/officeDocument/2006/relationships/hyperlink" Target="https://login.consultant.ru/link/?req=doc&amp;base=LAW&amp;n=538739&amp;date=21.08.2026&amp;dst=123731&amp;field=134" TargetMode = "External"/><Relationship Id="rId963" Type="http://schemas.openxmlformats.org/officeDocument/2006/relationships/hyperlink" Target="https://login.consultant.ru/link/?req=doc&amp;base=LAW&amp;n=538739&amp;date=21.08.2026&amp;dst=123733&amp;field=134" TargetMode = "External"/><Relationship Id="rId964" Type="http://schemas.openxmlformats.org/officeDocument/2006/relationships/hyperlink" Target="https://login.consultant.ru/link/?req=doc&amp;base=LAW&amp;n=538739&amp;date=21.08.2026&amp;dst=123735&amp;field=134" TargetMode = "External"/><Relationship Id="rId965" Type="http://schemas.openxmlformats.org/officeDocument/2006/relationships/hyperlink" Target="https://login.consultant.ru/link/?req=doc&amp;base=LAW&amp;n=538739&amp;date=21.08.2026&amp;dst=124361&amp;field=134" TargetMode = "External"/><Relationship Id="rId966" Type="http://schemas.openxmlformats.org/officeDocument/2006/relationships/hyperlink" Target="https://login.consultant.ru/link/?req=doc&amp;base=LAW&amp;n=538739&amp;date=21.08.2026&amp;dst=124363&amp;field=134" TargetMode = "External"/><Relationship Id="rId967" Type="http://schemas.openxmlformats.org/officeDocument/2006/relationships/hyperlink" Target="https://login.consultant.ru/link/?req=doc&amp;base=LAW&amp;n=538739&amp;date=21.08.2026&amp;dst=124873&amp;field=134" TargetMode = "External"/><Relationship Id="rId968" Type="http://schemas.openxmlformats.org/officeDocument/2006/relationships/hyperlink" Target="https://login.consultant.ru/link/?req=doc&amp;base=LAW&amp;n=538739&amp;date=21.08.2026&amp;dst=125019&amp;field=134" TargetMode = "External"/><Relationship Id="rId969" Type="http://schemas.openxmlformats.org/officeDocument/2006/relationships/hyperlink" Target="https://login.consultant.ru/link/?req=doc&amp;base=LAW&amp;n=538739&amp;date=21.08.2026&amp;dst=125021&amp;field=134" TargetMode = "External"/><Relationship Id="rId970" Type="http://schemas.openxmlformats.org/officeDocument/2006/relationships/hyperlink" Target="https://login.consultant.ru/link/?req=doc&amp;base=LAW&amp;n=538739&amp;date=21.08.2026&amp;dst=125029&amp;field=134" TargetMode = "External"/><Relationship Id="rId971" Type="http://schemas.openxmlformats.org/officeDocument/2006/relationships/hyperlink" Target="https://login.consultant.ru/link/?req=doc&amp;base=LAW&amp;n=538739&amp;date=21.08.2026&amp;dst=125031&amp;field=134" TargetMode = "External"/><Relationship Id="rId972" Type="http://schemas.openxmlformats.org/officeDocument/2006/relationships/hyperlink" Target="https://login.consultant.ru/link/?req=doc&amp;base=LAW&amp;n=538739&amp;date=21.08.2026&amp;dst=125033&amp;field=134" TargetMode = "External"/><Relationship Id="rId973" Type="http://schemas.openxmlformats.org/officeDocument/2006/relationships/hyperlink" Target="https://login.consultant.ru/link/?req=doc&amp;base=LAW&amp;n=538739&amp;date=21.08.2026&amp;dst=125035&amp;field=134" TargetMode = "External"/><Relationship Id="rId974" Type="http://schemas.openxmlformats.org/officeDocument/2006/relationships/hyperlink" Target="https://login.consultant.ru/link/?req=doc&amp;base=LAW&amp;n=538739&amp;date=21.08.2026&amp;dst=125041&amp;field=134" TargetMode = "External"/><Relationship Id="rId975" Type="http://schemas.openxmlformats.org/officeDocument/2006/relationships/hyperlink" Target="https://login.consultant.ru/link/?req=doc&amp;base=LAW&amp;n=538739&amp;date=21.08.2026&amp;dst=125043&amp;field=134" TargetMode = "External"/><Relationship Id="rId976" Type="http://schemas.openxmlformats.org/officeDocument/2006/relationships/hyperlink" Target="https://login.consultant.ru/link/?req=doc&amp;base=LAW&amp;n=538739&amp;date=21.08.2026&amp;dst=125047&amp;field=134" TargetMode = "External"/><Relationship Id="rId977" Type="http://schemas.openxmlformats.org/officeDocument/2006/relationships/hyperlink" Target="https://login.consultant.ru/link/?req=doc&amp;base=LAW&amp;n=538739&amp;date=21.08.2026&amp;dst=125051&amp;field=134" TargetMode = "External"/><Relationship Id="rId978" Type="http://schemas.openxmlformats.org/officeDocument/2006/relationships/hyperlink" Target="https://login.consultant.ru/link/?req=doc&amp;base=LAW&amp;n=538739&amp;date=21.08.2026&amp;dst=125063&amp;field=134" TargetMode = "External"/><Relationship Id="rId979" Type="http://schemas.openxmlformats.org/officeDocument/2006/relationships/hyperlink" Target="https://login.consultant.ru/link/?req=doc&amp;base=LAW&amp;n=538739&amp;date=21.08.2026&amp;dst=125065&amp;field=134" TargetMode = "External"/><Relationship Id="rId980" Type="http://schemas.openxmlformats.org/officeDocument/2006/relationships/hyperlink" Target="https://login.consultant.ru/link/?req=doc&amp;base=LAW&amp;n=538739&amp;date=21.08.2026&amp;dst=125067&amp;field=134" TargetMode = "External"/><Relationship Id="rId981" Type="http://schemas.openxmlformats.org/officeDocument/2006/relationships/hyperlink" Target="https://login.consultant.ru/link/?req=doc&amp;base=LAW&amp;n=538739&amp;date=21.08.2026&amp;dst=125077&amp;field=134" TargetMode = "External"/><Relationship Id="rId982" Type="http://schemas.openxmlformats.org/officeDocument/2006/relationships/hyperlink" Target="https://login.consultant.ru/link/?req=doc&amp;base=LAW&amp;n=538739&amp;date=21.08.2026&amp;dst=125081&amp;field=134" TargetMode = "External"/><Relationship Id="rId983" Type="http://schemas.openxmlformats.org/officeDocument/2006/relationships/hyperlink" Target="https://login.consultant.ru/link/?req=doc&amp;base=LAW&amp;n=538739&amp;date=21.08.2026&amp;dst=125083&amp;field=134" TargetMode = "External"/><Relationship Id="rId984" Type="http://schemas.openxmlformats.org/officeDocument/2006/relationships/hyperlink" Target="https://login.consultant.ru/link/?req=doc&amp;base=LAW&amp;n=538739&amp;date=21.08.2026&amp;dst=125085&amp;field=134" TargetMode = "External"/><Relationship Id="rId985" Type="http://schemas.openxmlformats.org/officeDocument/2006/relationships/hyperlink" Target="https://login.consultant.ru/link/?req=doc&amp;base=LAW&amp;n=538739&amp;date=21.08.2026&amp;dst=125087&amp;field=134" TargetMode = "External"/><Relationship Id="rId986" Type="http://schemas.openxmlformats.org/officeDocument/2006/relationships/hyperlink" Target="https://login.consultant.ru/link/?req=doc&amp;base=LAW&amp;n=538739&amp;date=21.08.2026&amp;dst=125089&amp;field=134" TargetMode = "External"/><Relationship Id="rId987" Type="http://schemas.openxmlformats.org/officeDocument/2006/relationships/hyperlink" Target="https://login.consultant.ru/link/?req=doc&amp;base=LAW&amp;n=538739&amp;date=21.08.2026&amp;dst=125091&amp;field=134" TargetMode = "External"/><Relationship Id="rId988" Type="http://schemas.openxmlformats.org/officeDocument/2006/relationships/hyperlink" Target="https://login.consultant.ru/link/?req=doc&amp;base=LAW&amp;n=538739&amp;date=21.08.2026&amp;dst=125097&amp;field=134" TargetMode = "External"/><Relationship Id="rId989" Type="http://schemas.openxmlformats.org/officeDocument/2006/relationships/hyperlink" Target="https://login.consultant.ru/link/?req=doc&amp;base=LAW&amp;n=538739&amp;date=21.08.2026&amp;dst=125099&amp;field=134" TargetMode = "External"/><Relationship Id="rId990" Type="http://schemas.openxmlformats.org/officeDocument/2006/relationships/hyperlink" Target="https://login.consultant.ru/link/?req=doc&amp;base=LAW&amp;n=538739&amp;date=21.08.2026&amp;dst=125101&amp;field=134" TargetMode = "External"/><Relationship Id="rId991" Type="http://schemas.openxmlformats.org/officeDocument/2006/relationships/hyperlink" Target="https://login.consultant.ru/link/?req=doc&amp;base=LAW&amp;n=538739&amp;date=21.08.2026&amp;dst=125103&amp;field=134" TargetMode = "External"/><Relationship Id="rId992" Type="http://schemas.openxmlformats.org/officeDocument/2006/relationships/hyperlink" Target="https://login.consultant.ru/link/?req=doc&amp;base=LAW&amp;n=538739&amp;date=21.08.2026&amp;dst=125105&amp;field=134" TargetMode = "External"/><Relationship Id="rId993" Type="http://schemas.openxmlformats.org/officeDocument/2006/relationships/hyperlink" Target="https://login.consultant.ru/link/?req=doc&amp;base=LAW&amp;n=538739&amp;date=21.08.2026&amp;dst=125129&amp;field=134" TargetMode = "External"/><Relationship Id="rId994" Type="http://schemas.openxmlformats.org/officeDocument/2006/relationships/hyperlink" Target="https://login.consultant.ru/link/?req=doc&amp;base=LAW&amp;n=538739&amp;date=21.08.2026&amp;dst=125199&amp;field=134" TargetMode = "External"/><Relationship Id="rId995" Type="http://schemas.openxmlformats.org/officeDocument/2006/relationships/hyperlink" Target="https://login.consultant.ru/link/?req=doc&amp;base=LAW&amp;n=538739&amp;date=21.08.2026&amp;dst=125209&amp;field=134" TargetMode = "External"/><Relationship Id="rId996" Type="http://schemas.openxmlformats.org/officeDocument/2006/relationships/hyperlink" Target="https://login.consultant.ru/link/?req=doc&amp;base=LAW&amp;n=538739&amp;date=21.08.2026&amp;dst=125271&amp;field=134" TargetMode = "External"/><Relationship Id="rId997" Type="http://schemas.openxmlformats.org/officeDocument/2006/relationships/hyperlink" Target="https://login.consultant.ru/link/?req=doc&amp;base=LAW&amp;n=538739&amp;date=21.08.2026&amp;dst=125821&amp;field=134" TargetMode = "External"/><Relationship Id="rId998" Type="http://schemas.openxmlformats.org/officeDocument/2006/relationships/hyperlink" Target="https://login.consultant.ru/link/?req=doc&amp;base=LAW&amp;n=538739&amp;date=21.08.2026&amp;dst=873&amp;field=134" TargetMode = "External"/><Relationship Id="rId999" Type="http://schemas.openxmlformats.org/officeDocument/2006/relationships/hyperlink" Target="https://login.consultant.ru/link/?req=doc&amp;base=LAW&amp;n=538739&amp;date=21.08.2026&amp;dst=125835&amp;field=134" TargetMode = "External"/><Relationship Id="rId1000" Type="http://schemas.openxmlformats.org/officeDocument/2006/relationships/hyperlink" Target="https://login.consultant.ru/link/?req=doc&amp;base=LAW&amp;n=538739&amp;date=21.08.2026&amp;dst=125835&amp;field=134" TargetMode = "External"/><Relationship Id="rId1001" Type="http://schemas.openxmlformats.org/officeDocument/2006/relationships/hyperlink" Target="https://login.consultant.ru/link/?req=doc&amp;base=LAW&amp;n=538739&amp;date=21.08.2026&amp;dst=125837&amp;field=134" TargetMode = "External"/><Relationship Id="rId1002" Type="http://schemas.openxmlformats.org/officeDocument/2006/relationships/hyperlink" Target="https://login.consultant.ru/link/?req=doc&amp;base=LAW&amp;n=538739&amp;date=21.08.2026&amp;dst=125983&amp;field=134" TargetMode = "External"/><Relationship Id="rId1003" Type="http://schemas.openxmlformats.org/officeDocument/2006/relationships/hyperlink" Target="https://login.consultant.ru/link/?req=doc&amp;base=LAW&amp;n=538739&amp;date=21.08.2026&amp;dst=127506&amp;field=134" TargetMode = "External"/><Relationship Id="rId1004" Type="http://schemas.openxmlformats.org/officeDocument/2006/relationships/hyperlink" Target="https://login.consultant.ru/link/?req=doc&amp;base=LAW&amp;n=451182&amp;date=21.08.2026&amp;dst=100472&amp;field=134" TargetMode = "External"/><Relationship Id="rId1005" Type="http://schemas.openxmlformats.org/officeDocument/2006/relationships/hyperlink" Target="https://login.consultant.ru/link/?req=doc&amp;base=LAW&amp;n=451182&amp;date=21.08.2026&amp;dst=100472&amp;field=134" TargetMode = "External"/><Relationship Id="rId1006" Type="http://schemas.openxmlformats.org/officeDocument/2006/relationships/hyperlink" Target="https://login.consultant.ru/link/?req=doc&amp;base=LAW&amp;n=451182&amp;date=21.08.2026&amp;dst=100472&amp;field=134" TargetMode = "External"/><Relationship Id="rId1007" Type="http://schemas.openxmlformats.org/officeDocument/2006/relationships/hyperlink" Target="https://login.consultant.ru/link/?req=doc&amp;base=LAW&amp;n=451182&amp;date=21.08.2026&amp;dst=100472&amp;field=134" TargetMode = "External"/><Relationship Id="rId1008" Type="http://schemas.openxmlformats.org/officeDocument/2006/relationships/hyperlink" Target="https://login.consultant.ru/link/?req=doc&amp;base=LAW&amp;n=451182&amp;date=21.08.2026&amp;dst=100472&amp;field=134" TargetMode = "External"/><Relationship Id="rId1009" Type="http://schemas.openxmlformats.org/officeDocument/2006/relationships/hyperlink" Target="https://login.consultant.ru/link/?req=doc&amp;base=LAW&amp;n=451182&amp;date=21.08.2026&amp;dst=100472&amp;field=134" TargetMode = "External"/><Relationship Id="rId1010" Type="http://schemas.openxmlformats.org/officeDocument/2006/relationships/hyperlink" Target="https://login.consultant.ru/link/?req=doc&amp;base=LAW&amp;n=507651&amp;date=21.08.2026&amp;dst=100125&amp;field=134" TargetMode = "External"/><Relationship Id="rId1011" Type="http://schemas.openxmlformats.org/officeDocument/2006/relationships/hyperlink" Target="https://login.consultant.ru/link/?req=doc&amp;base=LAW&amp;n=523762&amp;date=21.08.2026&amp;dst=100020&amp;field=134" TargetMode = "External"/><Relationship Id="rId1012" Type="http://schemas.openxmlformats.org/officeDocument/2006/relationships/hyperlink" Target="https://login.consultant.ru/link/?req=doc&amp;base=LAW&amp;n=540982&amp;date=21.08.2026&amp;dst=12400&amp;field=134" TargetMode = "External"/><Relationship Id="rId1013" Type="http://schemas.openxmlformats.org/officeDocument/2006/relationships/hyperlink" Target="https://login.consultant.ru/link/?req=doc&amp;base=LAW&amp;n=483052&amp;date=21.08.2026&amp;dst=643&amp;field=134" TargetMode = "External"/><Relationship Id="rId1014" Type="http://schemas.openxmlformats.org/officeDocument/2006/relationships/hyperlink" Target="https://login.consultant.ru/link/?req=doc&amp;base=LAW&amp;n=516533&amp;date=21.08.2026" TargetMode = "External"/><Relationship Id="rId1015" Type="http://schemas.openxmlformats.org/officeDocument/2006/relationships/hyperlink" Target="https://login.consultant.ru/link/?req=doc&amp;base=LAW&amp;n=458803&amp;date=21.08.2026&amp;dst=100008&amp;field=134" TargetMode = "External"/><Relationship Id="rId1016" Type="http://schemas.openxmlformats.org/officeDocument/2006/relationships/hyperlink" Target="https://login.consultant.ru/link/?req=doc&amp;base=LAW&amp;n=149911&amp;date=21.08.2026" TargetMode = "External"/><Relationship Id="rId1017" Type="http://schemas.openxmlformats.org/officeDocument/2006/relationships/hyperlink" Target="https://login.consultant.ru/link/?req=doc&amp;base=LAW&amp;n=149911&amp;date=21.08.2026" TargetMode = "External"/><Relationship Id="rId1018" Type="http://schemas.openxmlformats.org/officeDocument/2006/relationships/hyperlink" Target="https://login.consultant.ru/link/?req=doc&amp;base=LAW&amp;n=538739&amp;date=21.08.2026" TargetMode = "External"/><Relationship Id="rId1019" Type="http://schemas.openxmlformats.org/officeDocument/2006/relationships/hyperlink" Target="https://login.consultant.ru/link/?req=doc&amp;base=LAW&amp;n=538739&amp;date=21.08.2026" TargetMode = "External"/><Relationship Id="rId1020" Type="http://schemas.openxmlformats.org/officeDocument/2006/relationships/hyperlink" Target="https://login.consultant.ru/link/?req=doc&amp;base=LAW&amp;n=540982&amp;date=21.08.2026" TargetMode = "External"/><Relationship Id="rId1021" Type="http://schemas.openxmlformats.org/officeDocument/2006/relationships/hyperlink" Target="https://login.consultant.ru/link/?req=doc&amp;base=LAW&amp;n=483052&amp;date=21.08.2026" TargetMode = "External"/><Relationship Id="rId1022" Type="http://schemas.openxmlformats.org/officeDocument/2006/relationships/hyperlink" Target="https://login.consultant.ru/link/?req=doc&amp;base=LAW&amp;n=540982&amp;date=21.08.2026&amp;dst=100290&amp;field=134" TargetMode = "External"/><Relationship Id="rId1023" Type="http://schemas.openxmlformats.org/officeDocument/2006/relationships/hyperlink" Target="https://login.consultant.ru/link/?req=doc&amp;base=LAW&amp;n=511724&amp;date=21.08.2026" TargetMode = "External"/><Relationship Id="rId1024" Type="http://schemas.openxmlformats.org/officeDocument/2006/relationships/hyperlink" Target="https://login.consultant.ru/link/?req=doc&amp;base=LAW&amp;n=540982&amp;date=21.08.2026" TargetMode = "External"/><Relationship Id="rId1025" Type="http://schemas.openxmlformats.org/officeDocument/2006/relationships/hyperlink" Target="https://login.consultant.ru/link/?req=doc&amp;base=LAW&amp;n=483052&amp;date=21.08.2026" TargetMode = "External"/><Relationship Id="rId1026" Type="http://schemas.openxmlformats.org/officeDocument/2006/relationships/hyperlink" Target="https://login.consultant.ru/link/?req=doc&amp;base=LAW&amp;n=540982&amp;date=21.08.2026" TargetMode = "External"/><Relationship Id="rId1027" Type="http://schemas.openxmlformats.org/officeDocument/2006/relationships/hyperlink" Target="https://login.consultant.ru/link/?req=doc&amp;base=LAW&amp;n=483052&amp;date=21.08.2026" TargetMode = "External"/><Relationship Id="rId1028" Type="http://schemas.openxmlformats.org/officeDocument/2006/relationships/hyperlink" Target="https://login.consultant.ru/link/?req=doc&amp;base=LAW&amp;n=538739&amp;date=21.08.2026" TargetMode = "External"/><Relationship Id="rId1029" Type="http://schemas.openxmlformats.org/officeDocument/2006/relationships/hyperlink" Target="https://login.consultant.ru/link/?req=doc&amp;base=LAW&amp;n=523762&amp;date=21.08.2026&amp;dst=100021&amp;field=134" TargetMode = "External"/><Relationship Id="rId1030" Type="http://schemas.openxmlformats.org/officeDocument/2006/relationships/hyperlink" Target="https://login.consultant.ru/link/?req=doc&amp;base=LAW&amp;n=540982&amp;date=21.08.2026" TargetMode = "External"/><Relationship Id="rId1031" Type="http://schemas.openxmlformats.org/officeDocument/2006/relationships/hyperlink" Target="https://login.consultant.ru/link/?req=doc&amp;base=LAW&amp;n=483052&amp;date=21.08.2026" TargetMode = "External"/><Relationship Id="rId1032" Type="http://schemas.openxmlformats.org/officeDocument/2006/relationships/hyperlink" Target="https://login.consultant.ru/link/?req=doc&amp;base=LAW&amp;n=540982&amp;date=21.08.2026" TargetMode = "External"/><Relationship Id="rId1033" Type="http://schemas.openxmlformats.org/officeDocument/2006/relationships/hyperlink" Target="https://login.consultant.ru/link/?req=doc&amp;base=LAW&amp;n=483052&amp;date=21.08.2026" TargetMode = "External"/><Relationship Id="rId1034" Type="http://schemas.openxmlformats.org/officeDocument/2006/relationships/hyperlink" Target="https://login.consultant.ru/link/?req=doc&amp;base=LAW&amp;n=507651&amp;date=21.08.2026&amp;dst=100125&amp;field=134" TargetMode = "External"/><Relationship Id="rId1035" Type="http://schemas.openxmlformats.org/officeDocument/2006/relationships/hyperlink" Target="https://login.consultant.ru/link/?req=doc&amp;base=LAW&amp;n=540982&amp;date=21.08.2026&amp;dst=12404&amp;field=134" TargetMode = "External"/><Relationship Id="rId1036" Type="http://schemas.openxmlformats.org/officeDocument/2006/relationships/hyperlink" Target="https://login.consultant.ru/link/?req=doc&amp;base=LAW&amp;n=540982&amp;date=21.08.2026&amp;dst=12405&amp;field=134" TargetMode = "External"/><Relationship Id="rId1037" Type="http://schemas.openxmlformats.org/officeDocument/2006/relationships/hyperlink" Target="https://login.consultant.ru/link/?req=doc&amp;base=LAW&amp;n=483052&amp;date=21.08.2026&amp;dst=100010&amp;field=134" TargetMode = "External"/><Relationship Id="rId1038" Type="http://schemas.openxmlformats.org/officeDocument/2006/relationships/hyperlink" Target="https://login.consultant.ru/link/?req=doc&amp;base=LAW&amp;n=483052&amp;date=21.08.2026&amp;dst=579&amp;field=134" TargetMode = "External"/><Relationship Id="rId1039" Type="http://schemas.openxmlformats.org/officeDocument/2006/relationships/hyperlink" Target="https://login.consultant.ru/link/?req=doc&amp;base=LAW&amp;n=483052&amp;date=21.08.2026&amp;dst=100086&amp;field=134" TargetMode = "External"/><Relationship Id="rId1040" Type="http://schemas.openxmlformats.org/officeDocument/2006/relationships/hyperlink" Target="https://login.consultant.ru/link/?req=doc&amp;base=LAW&amp;n=538739&amp;date=21.08.2026" TargetMode = "External"/><Relationship Id="rId1041" Type="http://schemas.openxmlformats.org/officeDocument/2006/relationships/hyperlink" Target="https://login.consultant.ru/link/?req=doc&amp;base=LAW&amp;n=538739&amp;date=21.08.2026" TargetMode = "External"/><Relationship Id="rId1042" Type="http://schemas.openxmlformats.org/officeDocument/2006/relationships/hyperlink" Target="https://login.consultant.ru/link/?req=doc&amp;base=LAW&amp;n=540982&amp;date=21.08.2026" TargetMode = "External"/><Relationship Id="rId1043" Type="http://schemas.openxmlformats.org/officeDocument/2006/relationships/hyperlink" Target="https://login.consultant.ru/link/?req=doc&amp;base=LAW&amp;n=483052&amp;date=21.08.2026" TargetMode = "External"/><Relationship Id="rId1044" Type="http://schemas.openxmlformats.org/officeDocument/2006/relationships/hyperlink" Target="https://login.consultant.ru/link/?req=doc&amp;base=LAW&amp;n=483052&amp;date=21.08.2026" TargetMode = "External"/><Relationship Id="rId1045" Type="http://schemas.openxmlformats.org/officeDocument/2006/relationships/hyperlink" Target="https://login.consultant.ru/link/?req=doc&amp;base=LAW&amp;n=494414&amp;date=21.08.2026&amp;dst=100026&amp;field=134" TargetMode = "External"/><Relationship Id="rId1046" Type="http://schemas.openxmlformats.org/officeDocument/2006/relationships/hyperlink" Target="https://login.consultant.ru/link/?req=doc&amp;base=LAW&amp;n=516533&amp;date=21.08.2026" TargetMode = "External"/><Relationship Id="rId1047" Type="http://schemas.openxmlformats.org/officeDocument/2006/relationships/hyperlink" Target="https://login.consultant.ru/link/?req=doc&amp;base=LAW&amp;n=458803&amp;date=21.08.2026&amp;dst=100008&amp;field=134" TargetMode = "External"/><Relationship Id="rId1048" Type="http://schemas.openxmlformats.org/officeDocument/2006/relationships/hyperlink" Target="https://login.consultant.ru/link/?req=doc&amp;base=LAW&amp;n=149911&amp;date=21.08.2026" TargetMode = "External"/><Relationship Id="rId1049" Type="http://schemas.openxmlformats.org/officeDocument/2006/relationships/hyperlink" Target="https://login.consultant.ru/link/?req=doc&amp;base=LAW&amp;n=149911&amp;date=21.08.2026" TargetMode = "External"/><Relationship Id="rId1050" Type="http://schemas.openxmlformats.org/officeDocument/2006/relationships/hyperlink" Target="https://login.consultant.ru/link/?req=doc&amp;base=LAW&amp;n=541793&amp;date=21.08.2026" TargetMode = "External"/><Relationship Id="rId1051" Type="http://schemas.openxmlformats.org/officeDocument/2006/relationships/header" Target="header2.xml"/><Relationship Id="rId1052" Type="http://schemas.openxmlformats.org/officeDocument/2006/relationships/footer" Target="footer2.xml"/><Relationship Id="rId1053" Type="http://schemas.openxmlformats.org/officeDocument/2006/relationships/hyperlink" Target="https://login.consultant.ru/link/?req=doc&amp;base=LAW&amp;n=538739&amp;date=21.08.2026" TargetMode = "External"/><Relationship Id="rId1054" Type="http://schemas.openxmlformats.org/officeDocument/2006/relationships/hyperlink" Target="https://login.consultant.ru/link/?req=doc&amp;base=LAW&amp;n=538739&amp;date=21.08.2026" TargetMode = "External"/><Relationship Id="rId1055" Type="http://schemas.openxmlformats.org/officeDocument/2006/relationships/hyperlink" Target="https://login.consultant.ru/link/?req=doc&amp;base=LAW&amp;n=523762&amp;date=21.08.2026&amp;dst=100022&amp;field=134" TargetMode = "External"/><Relationship Id="rId1056" Type="http://schemas.openxmlformats.org/officeDocument/2006/relationships/hyperlink" Target="https://login.consultant.ru/link/?req=doc&amp;base=LAW&amp;n=540982&amp;date=21.08.2026" TargetMode = "External"/><Relationship Id="rId1057" Type="http://schemas.openxmlformats.org/officeDocument/2006/relationships/hyperlink" Target="https://login.consultant.ru/link/?req=doc&amp;base=LAW&amp;n=540982&amp;date=21.08.2026" TargetMode = "External"/><Relationship Id="rId1058" Type="http://schemas.openxmlformats.org/officeDocument/2006/relationships/hyperlink" Target="https://login.consultant.ru/link/?req=doc&amp;base=LAW&amp;n=538739&amp;date=21.08.2026" TargetMode = "External"/><Relationship Id="rId1059" Type="http://schemas.openxmlformats.org/officeDocument/2006/relationships/hyperlink" Target="https://login.consultant.ru/link/?req=doc&amp;base=LAW&amp;n=540982&amp;date=21.08.2026" TargetMode = "External"/><Relationship Id="rId1060" Type="http://schemas.openxmlformats.org/officeDocument/2006/relationships/hyperlink" Target="https://login.consultant.ru/link/?req=doc&amp;base=LAW&amp;n=538739&amp;date=21.08.2026" TargetMode = "External"/><Relationship Id="rId1061" Type="http://schemas.openxmlformats.org/officeDocument/2006/relationships/hyperlink" Target="https://login.consultant.ru/link/?req=doc&amp;base=LAW&amp;n=483052&amp;date=21.08.2026" TargetMode = "External"/><Relationship Id="rId1062" Type="http://schemas.openxmlformats.org/officeDocument/2006/relationships/hyperlink" Target="https://login.consultant.ru/link/?req=doc&amp;base=LAW&amp;n=483052&amp;date=21.08.2026" TargetMode = "External"/><Relationship Id="rId1063" Type="http://schemas.openxmlformats.org/officeDocument/2006/relationships/hyperlink" Target="https://login.consultant.ru/link/?req=doc&amp;base=LAW&amp;n=538739&amp;date=21.08.2026" TargetMode = "External"/><Relationship Id="rId1064" Type="http://schemas.openxmlformats.org/officeDocument/2006/relationships/hyperlink" Target="https://login.consultant.ru/link/?req=doc&amp;base=LAW&amp;n=483052&amp;date=21.08.2026" TargetMode = "External"/><Relationship Id="rId1065" Type="http://schemas.openxmlformats.org/officeDocument/2006/relationships/hyperlink" Target="https://login.consultant.ru/link/?req=doc&amp;base=LAW&amp;n=538739&amp;date=21.08.2026" TargetMode = "External"/><Relationship Id="rId1066" Type="http://schemas.openxmlformats.org/officeDocument/2006/relationships/hyperlink" Target="https://login.consultant.ru/link/?req=doc&amp;base=LAW&amp;n=483052&amp;date=21.08.2026" TargetMode = "External"/><Relationship Id="rId1067" Type="http://schemas.openxmlformats.org/officeDocument/2006/relationships/hyperlink" Target="https://login.consultant.ru/link/?req=doc&amp;base=LAW&amp;n=538739&amp;date=21.08.2026" TargetMode = "External"/><Relationship Id="rId1068" Type="http://schemas.openxmlformats.org/officeDocument/2006/relationships/hyperlink" Target="https://login.consultant.ru/link/?req=doc&amp;base=LAW&amp;n=430987&amp;date=21.08.2026&amp;dst=100014&amp;field=134" TargetMode = "External"/><Relationship Id="rId1069" Type="http://schemas.openxmlformats.org/officeDocument/2006/relationships/hyperlink" Target="https://login.consultant.ru/link/?req=doc&amp;base=LAW&amp;n=523214&amp;date=21.08.2026" TargetMode = "External"/><Relationship Id="rId1070" Type="http://schemas.openxmlformats.org/officeDocument/2006/relationships/hyperlink" Target="https://login.consultant.ru/link/?req=doc&amp;base=LAW&amp;n=542118&amp;date=21.08.2026" TargetMode = "External"/><Relationship Id="rId1071" Type="http://schemas.openxmlformats.org/officeDocument/2006/relationships/hyperlink" Target="https://login.consultant.ru/link/?req=doc&amp;base=LAW&amp;n=493164&amp;date=21.08.2026&amp;dst=6803&amp;field=134" TargetMode = "External"/><Relationship Id="rId1072" Type="http://schemas.openxmlformats.org/officeDocument/2006/relationships/hyperlink" Target="https://login.consultant.ru/link/?req=doc&amp;base=LAW&amp;n=463509&amp;date=21.08.2026" TargetMode = "External"/><Relationship Id="rId1073" Type="http://schemas.openxmlformats.org/officeDocument/2006/relationships/hyperlink" Target="https://login.consultant.ru/link/?req=doc&amp;base=LAW&amp;n=463509&amp;date=21.08.2026&amp;dst=100003&amp;field=134" TargetMode = "External"/><Relationship Id="rId1074" Type="http://schemas.openxmlformats.org/officeDocument/2006/relationships/hyperlink" Target="https://login.consultant.ru/link/?req=doc&amp;base=LAW&amp;n=463509&amp;date=21.08.2026&amp;dst=100004&amp;field=134" TargetMode = "External"/><Relationship Id="rId1075" Type="http://schemas.openxmlformats.org/officeDocument/2006/relationships/hyperlink" Target="https://login.consultant.ru/link/?req=doc&amp;base=LAW&amp;n=463509&amp;date=21.08.2026&amp;dst=4&amp;field=134" TargetMode = "External"/><Relationship Id="rId1076" Type="http://schemas.openxmlformats.org/officeDocument/2006/relationships/hyperlink" Target="https://login.consultant.ru/link/?req=doc&amp;base=LAW&amp;n=463509&amp;date=21.08.2026&amp;dst=5&amp;field=134" TargetMode = "External"/><Relationship Id="rId1077" Type="http://schemas.openxmlformats.org/officeDocument/2006/relationships/hyperlink" Target="https://login.consultant.ru/link/?req=doc&amp;base=LAW&amp;n=463509&amp;date=21.08.2026&amp;dst=13&amp;field=134" TargetMode = "External"/><Relationship Id="rId1078" Type="http://schemas.openxmlformats.org/officeDocument/2006/relationships/hyperlink" Target="https://login.consultant.ru/link/?req=doc&amp;base=LAW&amp;n=463509&amp;date=21.08.2026&amp;dst=100011&amp;field=134" TargetMode = "External"/><Relationship Id="rId1079" Type="http://schemas.openxmlformats.org/officeDocument/2006/relationships/hyperlink" Target="https://login.consultant.ru/link/?req=doc&amp;base=LAW&amp;n=463509&amp;date=21.08.2026&amp;dst=16&amp;field=134" TargetMode = "External"/><Relationship Id="rId1080" Type="http://schemas.openxmlformats.org/officeDocument/2006/relationships/hyperlink" Target="https://login.consultant.ru/link/?req=doc&amp;base=LAW&amp;n=463509&amp;date=21.08.2026&amp;dst=100024&amp;field=134" TargetMode = "External"/><Relationship Id="rId1081" Type="http://schemas.openxmlformats.org/officeDocument/2006/relationships/hyperlink" Target="https://login.consultant.ru/link/?req=doc&amp;base=LAW&amp;n=463509&amp;date=21.08.2026&amp;dst=249&amp;field=134" TargetMode = "External"/><Relationship Id="rId1082" Type="http://schemas.openxmlformats.org/officeDocument/2006/relationships/hyperlink" Target="https://login.consultant.ru/link/?req=doc&amp;base=LAW&amp;n=443546&amp;date=21.08.2026&amp;dst=15&amp;field=134" TargetMode = "External"/><Relationship Id="rId1083" Type="http://schemas.openxmlformats.org/officeDocument/2006/relationships/hyperlink" Target="https://login.consultant.ru/link/?req=doc&amp;base=LAW&amp;n=437005&amp;date=21.08.2026&amp;dst=33&amp;field=134" TargetMode = "External"/><Relationship Id="rId1084" Type="http://schemas.openxmlformats.org/officeDocument/2006/relationships/hyperlink" Target="https://login.consultant.ru/link/?req=doc&amp;base=LAW&amp;n=540982&amp;date=21.08.2026&amp;dst=2284&amp;field=134" TargetMode = "External"/><Relationship Id="rId1085" Type="http://schemas.openxmlformats.org/officeDocument/2006/relationships/hyperlink" Target="https://login.consultant.ru/link/?req=doc&amp;base=LAW&amp;n=540982&amp;date=21.08.2026&amp;dst=2812&amp;field=134" TargetMode = "External"/><Relationship Id="rId1086" Type="http://schemas.openxmlformats.org/officeDocument/2006/relationships/hyperlink" Target="https://login.consultant.ru/link/?req=doc&amp;base=LAW&amp;n=486066&amp;date=21.08.2026&amp;dst=100008&amp;field=134" TargetMode = "External"/><Relationship Id="rId1087" Type="http://schemas.openxmlformats.org/officeDocument/2006/relationships/hyperlink" Target="https://login.consultant.ru/link/?req=doc&amp;base=LAW&amp;n=523214&amp;date=21.08.2026" TargetMode = "External"/><Relationship Id="rId1088" Type="http://schemas.openxmlformats.org/officeDocument/2006/relationships/hyperlink" Target="https://login.consultant.ru/link/?req=doc&amp;base=LAW&amp;n=542118&amp;date=21.08.2026" TargetMode = "External"/><Relationship Id="rId1089" Type="http://schemas.openxmlformats.org/officeDocument/2006/relationships/hyperlink" Target="https://login.consultant.ru/link/?req=doc&amp;base=LAW&amp;n=318343&amp;date=21.08.2026&amp;dst=100009&amp;field=134" TargetMode = "External"/><Relationship Id="rId1090" Type="http://schemas.openxmlformats.org/officeDocument/2006/relationships/hyperlink" Target="https://login.consultant.ru/link/?req=doc&amp;base=LAW&amp;n=523214&amp;date=21.08.2026" TargetMode = "External"/><Relationship Id="rId1091" Type="http://schemas.openxmlformats.org/officeDocument/2006/relationships/hyperlink" Target="https://login.consultant.ru/link/?req=doc&amp;base=LAW&amp;n=542118&amp;date=21.08.2026" TargetMode = "External"/><Relationship Id="rId1092" Type="http://schemas.openxmlformats.org/officeDocument/2006/relationships/hyperlink" Target="https://login.consultant.ru/link/?req=doc&amp;base=LAW&amp;n=408503&amp;date=21.08.2026" TargetMode = "External"/><Relationship Id="rId1093" Type="http://schemas.openxmlformats.org/officeDocument/2006/relationships/hyperlink" Target="https://login.consultant.ru/link/?req=doc&amp;base=LAW&amp;n=408503&amp;date=21.08.2026&amp;dst=100008&amp;field=134" TargetMode = "External"/><Relationship Id="rId1094" Type="http://schemas.openxmlformats.org/officeDocument/2006/relationships/hyperlink" Target="https://login.consultant.ru/link/?req=doc&amp;base=LAW&amp;n=408503&amp;date=21.08.2026&amp;dst=100026&amp;field=134" TargetMode = "External"/><Relationship Id="rId1095" Type="http://schemas.openxmlformats.org/officeDocument/2006/relationships/hyperlink" Target="https://login.consultant.ru/link/?req=doc&amp;base=LAW&amp;n=408503&amp;date=21.08.2026&amp;dst=100076&amp;field=134" TargetMode = "External"/><Relationship Id="rId1096" Type="http://schemas.openxmlformats.org/officeDocument/2006/relationships/hyperlink" Target="https://login.consultant.ru/link/?req=doc&amp;base=LAW&amp;n=408503&amp;date=21.08.2026&amp;dst=100100&amp;field=134" TargetMode = "External"/><Relationship Id="rId1097" Type="http://schemas.openxmlformats.org/officeDocument/2006/relationships/hyperlink" Target="https://login.consultant.ru/link/?req=doc&amp;base=LAW&amp;n=408503&amp;date=21.08.2026&amp;dst=100134&amp;field=134" TargetMode = "External"/><Relationship Id="rId1098" Type="http://schemas.openxmlformats.org/officeDocument/2006/relationships/hyperlink" Target="https://login.consultant.ru/link/?req=doc&amp;base=LAW&amp;n=479991&amp;date=21.08.2026" TargetMode = "External"/><Relationship Id="rId1099" Type="http://schemas.openxmlformats.org/officeDocument/2006/relationships/hyperlink" Target="https://login.consultant.ru/link/?req=doc&amp;base=LAW&amp;n=479991&amp;date=21.08.2026&amp;dst=100045&amp;field=134" TargetMode = "External"/><Relationship Id="rId1100" Type="http://schemas.openxmlformats.org/officeDocument/2006/relationships/hyperlink" Target="https://login.consultant.ru/link/?req=doc&amp;base=LAW&amp;n=479991&amp;date=21.08.2026&amp;dst=28&amp;field=134" TargetMode = "External"/><Relationship Id="rId1101" Type="http://schemas.openxmlformats.org/officeDocument/2006/relationships/hyperlink" Target="https://login.consultant.ru/link/?req=doc&amp;base=LAW&amp;n=479991&amp;date=21.08.2026&amp;dst=45&amp;field=134" TargetMode = "External"/><Relationship Id="rId1102" Type="http://schemas.openxmlformats.org/officeDocument/2006/relationships/hyperlink" Target="https://login.consultant.ru/link/?req=doc&amp;base=LAW&amp;n=483052&amp;date=21.08.2026&amp;dst=421&amp;field=134" TargetMode = "External"/><Relationship Id="rId1103" Type="http://schemas.openxmlformats.org/officeDocument/2006/relationships/hyperlink" Target="https://login.consultant.ru/link/?req=doc&amp;base=LAW&amp;n=479991&amp;date=21.08.2026&amp;dst=183&amp;field=134" TargetMode = "External"/><Relationship Id="rId1104" Type="http://schemas.openxmlformats.org/officeDocument/2006/relationships/hyperlink" Target="https://login.consultant.ru/link/?req=doc&amp;base=LAW&amp;n=479991&amp;date=21.08.2026&amp;dst=60&amp;field=134" TargetMode = "External"/><Relationship Id="rId1105" Type="http://schemas.openxmlformats.org/officeDocument/2006/relationships/hyperlink" Target="https://login.consultant.ru/link/?req=doc&amp;base=LAW&amp;n=479991&amp;date=21.08.2026&amp;dst=65&amp;field=134" TargetMode = "External"/><Relationship Id="rId1106" Type="http://schemas.openxmlformats.org/officeDocument/2006/relationships/hyperlink" Target="https://login.consultant.ru/link/?req=doc&amp;base=LAW&amp;n=479991&amp;date=21.08.2026&amp;dst=60&amp;field=134" TargetMode = "External"/><Relationship Id="rId1107" Type="http://schemas.openxmlformats.org/officeDocument/2006/relationships/hyperlink" Target="https://login.consultant.ru/link/?req=doc&amp;base=LAW&amp;n=540982&amp;date=21.08.2026&amp;dst=351&amp;field=134" TargetMode = "External"/><Relationship Id="rId1108" Type="http://schemas.openxmlformats.org/officeDocument/2006/relationships/hyperlink" Target="https://login.consultant.ru/link/?req=doc&amp;base=LAW&amp;n=479991&amp;date=21.08.2026&amp;dst=98&amp;field=134" TargetMode = "External"/><Relationship Id="rId1109" Type="http://schemas.openxmlformats.org/officeDocument/2006/relationships/hyperlink" Target="https://login.consultant.ru/link/?req=doc&amp;base=LAW&amp;n=540982&amp;date=21.08.2026&amp;dst=12286&amp;field=134" TargetMode = "External"/><Relationship Id="rId1110" Type="http://schemas.openxmlformats.org/officeDocument/2006/relationships/hyperlink" Target="https://login.consultant.ru/link/?req=doc&amp;base=LAW&amp;n=483052&amp;date=21.08.2026" TargetMode = "External"/><Relationship Id="rId1111" Type="http://schemas.openxmlformats.org/officeDocument/2006/relationships/hyperlink" Target="https://login.consultant.ru/link/?req=doc&amp;base=LAW&amp;n=479991&amp;date=21.08.2026&amp;dst=100174&amp;field=134" TargetMode = "External"/><Relationship Id="rId1112" Type="http://schemas.openxmlformats.org/officeDocument/2006/relationships/hyperlink" Target="https://login.consultant.ru/link/?req=doc&amp;base=LAW&amp;n=479991&amp;date=21.08.2026&amp;dst=100245&amp;field=134" TargetMode = "External"/><Relationship Id="rId1113" Type="http://schemas.openxmlformats.org/officeDocument/2006/relationships/hyperlink" Target="https://login.consultant.ru/link/?req=doc&amp;base=LAW&amp;n=540982&amp;date=21.08.2026&amp;dst=12373&amp;field=134" TargetMode = "External"/><Relationship Id="rId1114" Type="http://schemas.openxmlformats.org/officeDocument/2006/relationships/hyperlink" Target="https://login.consultant.ru/link/?req=doc&amp;base=LAW&amp;n=479991&amp;date=21.08.2026&amp;dst=100317&amp;field=134" TargetMode = "External"/><Relationship Id="rId1115" Type="http://schemas.openxmlformats.org/officeDocument/2006/relationships/hyperlink" Target="https://login.consultant.ru/link/?req=doc&amp;base=LAW&amp;n=540982&amp;date=21.08.2026&amp;dst=12373&amp;field=134" TargetMode = "External"/><Relationship Id="rId1116" Type="http://schemas.openxmlformats.org/officeDocument/2006/relationships/hyperlink" Target="https://login.consultant.ru/link/?req=doc&amp;base=LAW&amp;n=479991&amp;date=21.08.2026&amp;dst=100677&amp;field=134" TargetMode = "External"/><Relationship Id="rId1117" Type="http://schemas.openxmlformats.org/officeDocument/2006/relationships/hyperlink" Target="https://login.consultant.ru/link/?req=doc&amp;base=LAW&amp;n=479991&amp;date=21.08.2026&amp;dst=100722&amp;field=134" TargetMode = "External"/><Relationship Id="rId1118" Type="http://schemas.openxmlformats.org/officeDocument/2006/relationships/hyperlink" Target="https://login.consultant.ru/link/?req=doc&amp;base=LAW&amp;n=523214&amp;date=21.08.2026" TargetMode = "External"/><Relationship Id="rId1119" Type="http://schemas.openxmlformats.org/officeDocument/2006/relationships/hyperlink" Target="https://login.consultant.ru/link/?req=doc&amp;base=LAW&amp;n=542118&amp;date=21.08.2026" TargetMode = "External"/><Relationship Id="rId1120" Type="http://schemas.openxmlformats.org/officeDocument/2006/relationships/hyperlink" Target="https://login.consultant.ru/link/?req=doc&amp;base=LAW&amp;n=479991&amp;date=21.08.2026&amp;dst=156&amp;field=134" TargetMode = "External"/><Relationship Id="rId1121" Type="http://schemas.openxmlformats.org/officeDocument/2006/relationships/hyperlink" Target="https://login.consultant.ru/link/?req=doc&amp;base=LAW&amp;n=499031&amp;date=21.08.2026&amp;dst=100015&amp;field=134" TargetMode = "External"/><Relationship Id="rId1122" Type="http://schemas.openxmlformats.org/officeDocument/2006/relationships/hyperlink" Target="https://login.consultant.ru/link/?req=doc&amp;base=LAW&amp;n=431073&amp;date=21.08.2026&amp;dst=146&amp;field=134" TargetMode = "External"/><Relationship Id="rId1123" Type="http://schemas.openxmlformats.org/officeDocument/2006/relationships/hyperlink" Target="https://login.consultant.ru/link/?req=doc&amp;base=LAW&amp;n=431073&amp;date=21.08.2026&amp;dst=100101&amp;field=134" TargetMode = "External"/><Relationship Id="rId1124" Type="http://schemas.openxmlformats.org/officeDocument/2006/relationships/hyperlink" Target="https://login.consultant.ru/link/?req=doc&amp;base=LAW&amp;n=431073&amp;date=21.08.2026&amp;dst=203&amp;field=134" TargetMode = "External"/><Relationship Id="rId1125" Type="http://schemas.openxmlformats.org/officeDocument/2006/relationships/hyperlink" Target="https://login.consultant.ru/link/?req=doc&amp;base=LAW&amp;n=431073&amp;date=21.08.2026&amp;dst=218&amp;field=134" TargetMode = "External"/><Relationship Id="rId1126" Type="http://schemas.openxmlformats.org/officeDocument/2006/relationships/hyperlink" Target="https://login.consultant.ru/link/?req=doc&amp;base=LAW&amp;n=431073&amp;date=21.08.2026&amp;dst=237&amp;field=134" TargetMode = "External"/><Relationship Id="rId1127" Type="http://schemas.openxmlformats.org/officeDocument/2006/relationships/hyperlink" Target="https://login.consultant.ru/link/?req=doc&amp;base=LAW&amp;n=456672&amp;date=21.08.2026" TargetMode = "External"/><Relationship Id="rId1128" Type="http://schemas.openxmlformats.org/officeDocument/2006/relationships/hyperlink" Target="https://login.consultant.ru/link/?req=doc&amp;base=LAW&amp;n=180656&amp;date=21.08.2026" TargetMode = "External"/><Relationship Id="rId1129" Type="http://schemas.openxmlformats.org/officeDocument/2006/relationships/hyperlink" Target="https://login.consultant.ru/link/?req=doc&amp;base=LAW&amp;n=417106&amp;date=21.08.2026" TargetMode = "External"/><Relationship Id="rId1130" Type="http://schemas.openxmlformats.org/officeDocument/2006/relationships/hyperlink" Target="https://login.consultant.ru/link/?req=doc&amp;base=LAW&amp;n=197162&amp;date=21.08.2026" TargetMode = "External"/><Relationship Id="rId1131" Type="http://schemas.openxmlformats.org/officeDocument/2006/relationships/hyperlink" Target="https://login.consultant.ru/link/?req=doc&amp;base=LAW&amp;n=417100&amp;date=21.08.2026" TargetMode = "External"/><Relationship Id="rId1132" Type="http://schemas.openxmlformats.org/officeDocument/2006/relationships/hyperlink" Target="https://login.consultant.ru/link/?req=doc&amp;base=LAW&amp;n=417098&amp;date=21.08.2026" TargetMode = "External"/><Relationship Id="rId1133" Type="http://schemas.openxmlformats.org/officeDocument/2006/relationships/hyperlink" Target="https://login.consultant.ru/link/?req=doc&amp;base=LAW&amp;n=208316&amp;date=21.08.2026" TargetMode = "External"/><Relationship Id="rId1134" Type="http://schemas.openxmlformats.org/officeDocument/2006/relationships/hyperlink" Target="https://login.consultant.ru/link/?req=doc&amp;base=LAW&amp;n=408488&amp;date=21.08.2026&amp;dst=100020&amp;field=134" TargetMode = "External"/><Relationship Id="rId1135" Type="http://schemas.openxmlformats.org/officeDocument/2006/relationships/hyperlink" Target="https://login.consultant.ru/link/?req=doc&amp;base=LAW&amp;n=408488&amp;date=21.08.2026&amp;dst=100024&amp;field=134" TargetMode = "External"/><Relationship Id="rId1136" Type="http://schemas.openxmlformats.org/officeDocument/2006/relationships/hyperlink" Target="https://login.consultant.ru/link/?req=doc&amp;base=LAW&amp;n=222834&amp;date=21.08.2026" TargetMode = "External"/><Relationship Id="rId1137" Type="http://schemas.openxmlformats.org/officeDocument/2006/relationships/hyperlink" Target="https://login.consultant.ru/link/?req=doc&amp;base=LAW&amp;n=282592&amp;date=21.08.2026" TargetMode = "External"/><Relationship Id="rId1138" Type="http://schemas.openxmlformats.org/officeDocument/2006/relationships/hyperlink" Target="https://login.consultant.ru/link/?req=doc&amp;base=LAW&amp;n=436439&amp;date=21.08.2026&amp;dst=100013&amp;field=134" TargetMode = "External"/><Relationship Id="rId1139" Type="http://schemas.openxmlformats.org/officeDocument/2006/relationships/hyperlink" Target="https://login.consultant.ru/link/?req=doc&amp;base=LAW&amp;n=436439&amp;date=21.08.2026&amp;dst=100014&amp;field=134" TargetMode = "External"/><Relationship Id="rId1140" Type="http://schemas.openxmlformats.org/officeDocument/2006/relationships/hyperlink" Target="https://login.consultant.ru/link/?req=doc&amp;base=LAW&amp;n=436439&amp;date=21.08.2026&amp;dst=100018&amp;field=134" TargetMode = "External"/><Relationship Id="rId1141" Type="http://schemas.openxmlformats.org/officeDocument/2006/relationships/hyperlink" Target="https://login.consultant.ru/link/?req=doc&amp;base=LAW&amp;n=436439&amp;date=21.08.2026&amp;dst=100019&amp;field=134" TargetMode = "External"/><Relationship Id="rId1142" Type="http://schemas.openxmlformats.org/officeDocument/2006/relationships/hyperlink" Target="https://login.consultant.ru/link/?req=doc&amp;base=LAW&amp;n=436439&amp;date=21.08.2026&amp;dst=100024&amp;field=134" TargetMode = "External"/><Relationship Id="rId1143" Type="http://schemas.openxmlformats.org/officeDocument/2006/relationships/hyperlink" Target="https://login.consultant.ru/link/?req=doc&amp;base=LAW&amp;n=436439&amp;date=21.08.2026&amp;dst=100019&amp;field=134" TargetMode = "External"/><Relationship Id="rId1144" Type="http://schemas.openxmlformats.org/officeDocument/2006/relationships/hyperlink" Target="https://login.consultant.ru/link/?req=doc&amp;base=LAW&amp;n=436439&amp;date=21.08.2026&amp;dst=100025&amp;field=134" TargetMode = "External"/><Relationship Id="rId1145" Type="http://schemas.openxmlformats.org/officeDocument/2006/relationships/hyperlink" Target="https://login.consultant.ru/link/?req=doc&amp;base=LAW&amp;n=436439&amp;date=21.08.2026&amp;dst=100027&amp;field=134" TargetMode = "External"/><Relationship Id="rId1146" Type="http://schemas.openxmlformats.org/officeDocument/2006/relationships/hyperlink" Target="https://login.consultant.ru/link/?req=doc&amp;base=LAW&amp;n=436439&amp;date=21.08.2026&amp;dst=100304&amp;field=134" TargetMode = "External"/><Relationship Id="rId1147" Type="http://schemas.openxmlformats.org/officeDocument/2006/relationships/hyperlink" Target="https://login.consultant.ru/link/?req=doc&amp;base=LAW&amp;n=499031&amp;date=21.08.2026&amp;dst=100015&amp;field=134" TargetMode = "External"/><Relationship Id="rId1148" Type="http://schemas.openxmlformats.org/officeDocument/2006/relationships/hyperlink" Target="https://login.consultant.ru/link/?req=doc&amp;base=LAW&amp;n=298344&amp;date=21.08.2026" TargetMode = "External"/><Relationship Id="rId1149" Type="http://schemas.openxmlformats.org/officeDocument/2006/relationships/hyperlink" Target="https://login.consultant.ru/link/?req=doc&amp;base=LAW&amp;n=314115&amp;date=21.08.2026" TargetMode = "External"/><Relationship Id="rId1150" Type="http://schemas.openxmlformats.org/officeDocument/2006/relationships/hyperlink" Target="https://login.consultant.ru/link/?req=doc&amp;base=LAW&amp;n=351913&amp;date=21.08.2026" TargetMode = "External"/><Relationship Id="rId1151" Type="http://schemas.openxmlformats.org/officeDocument/2006/relationships/hyperlink" Target="https://login.consultant.ru/link/?req=doc&amp;base=LAW&amp;n=325353&amp;date=21.08.2026" TargetMode = "External"/><Relationship Id="rId1152" Type="http://schemas.openxmlformats.org/officeDocument/2006/relationships/hyperlink" Target="https://login.consultant.ru/link/?req=doc&amp;base=LAW&amp;n=327829&amp;date=21.08.2026" TargetMode = "External"/><Relationship Id="rId1153" Type="http://schemas.openxmlformats.org/officeDocument/2006/relationships/hyperlink" Target="https://login.consultant.ru/link/?req=doc&amp;base=LAW&amp;n=464650&amp;date=21.08.2026&amp;dst=100009&amp;field=134" TargetMode = "External"/><Relationship Id="rId1154" Type="http://schemas.openxmlformats.org/officeDocument/2006/relationships/hyperlink" Target="https://login.consultant.ru/link/?req=doc&amp;base=LAW&amp;n=464650&amp;date=21.08.2026&amp;dst=100010&amp;field=134" TargetMode = "External"/><Relationship Id="rId1155" Type="http://schemas.openxmlformats.org/officeDocument/2006/relationships/hyperlink" Target="https://login.consultant.ru/link/?req=doc&amp;base=LAW&amp;n=464650&amp;date=21.08.2026&amp;dst=44&amp;field=134" TargetMode = "External"/><Relationship Id="rId1156" Type="http://schemas.openxmlformats.org/officeDocument/2006/relationships/hyperlink" Target="https://login.consultant.ru/link/?req=doc&amp;base=LAW&amp;n=464650&amp;date=21.08.2026&amp;dst=52&amp;field=134" TargetMode = "External"/><Relationship Id="rId1157" Type="http://schemas.openxmlformats.org/officeDocument/2006/relationships/hyperlink" Target="https://login.consultant.ru/link/?req=doc&amp;base=LAW&amp;n=464650&amp;date=21.08.2026&amp;dst=54&amp;field=134" TargetMode = "External"/><Relationship Id="rId1158" Type="http://schemas.openxmlformats.org/officeDocument/2006/relationships/hyperlink" Target="https://login.consultant.ru/link/?req=doc&amp;base=LAW&amp;n=464650&amp;date=21.08.2026&amp;dst=55&amp;field=134" TargetMode = "External"/><Relationship Id="rId1159" Type="http://schemas.openxmlformats.org/officeDocument/2006/relationships/hyperlink" Target="https://login.consultant.ru/link/?req=doc&amp;base=LAW&amp;n=464650&amp;date=21.08.2026&amp;dst=100022&amp;field=134" TargetMode = "External"/><Relationship Id="rId1160" Type="http://schemas.openxmlformats.org/officeDocument/2006/relationships/hyperlink" Target="https://login.consultant.ru/link/?req=doc&amp;base=LAW&amp;n=464650&amp;date=21.08.2026&amp;dst=133&amp;field=134" TargetMode = "External"/><Relationship Id="rId1161" Type="http://schemas.openxmlformats.org/officeDocument/2006/relationships/hyperlink" Target="https://login.consultant.ru/link/?req=doc&amp;base=LAW&amp;n=464650&amp;date=21.08.2026&amp;dst=100301&amp;field=134" TargetMode = "External"/><Relationship Id="rId1162" Type="http://schemas.openxmlformats.org/officeDocument/2006/relationships/hyperlink" Target="https://login.consultant.ru/link/?req=doc&amp;base=LAW&amp;n=349476&amp;date=21.08.2026" TargetMode = "External"/><Relationship Id="rId1163" Type="http://schemas.openxmlformats.org/officeDocument/2006/relationships/hyperlink" Target="https://login.consultant.ru/link/?req=doc&amp;base=LAW&amp;n=487784&amp;date=21.08.2026" TargetMode = "External"/><Relationship Id="rId1164" Type="http://schemas.openxmlformats.org/officeDocument/2006/relationships/hyperlink" Target="https://login.consultant.ru/link/?req=doc&amp;base=LAW&amp;n=479733&amp;date=21.08.2026" TargetMode = "External"/><Relationship Id="rId1165" Type="http://schemas.openxmlformats.org/officeDocument/2006/relationships/hyperlink" Target="https://login.consultant.ru/link/?req=doc&amp;base=LAW&amp;n=356412&amp;date=21.08.2026" TargetMode = "External"/><Relationship Id="rId1166" Type="http://schemas.openxmlformats.org/officeDocument/2006/relationships/hyperlink" Target="https://login.consultant.ru/link/?req=doc&amp;base=LAW&amp;n=358511&amp;date=21.08.2026" TargetMode = "External"/><Relationship Id="rId1167" Type="http://schemas.openxmlformats.org/officeDocument/2006/relationships/hyperlink" Target="https://login.consultant.ru/link/?req=doc&amp;base=LAW&amp;n=401307&amp;date=21.08.2026" TargetMode = "External"/><Relationship Id="rId1168" Type="http://schemas.openxmlformats.org/officeDocument/2006/relationships/hyperlink" Target="https://login.consultant.ru/link/?req=doc&amp;base=LAW&amp;n=441089&amp;date=21.08.2026" TargetMode = "External"/><Relationship Id="rId1169" Type="http://schemas.openxmlformats.org/officeDocument/2006/relationships/hyperlink" Target="https://login.consultant.ru/link/?req=doc&amp;base=LAW&amp;n=479732&amp;date=21.08.2026" TargetMode = "External"/><Relationship Id="rId1170" Type="http://schemas.openxmlformats.org/officeDocument/2006/relationships/hyperlink" Target="https://login.consultant.ru/link/?req=doc&amp;base=LAW&amp;n=372315&amp;date=21.08.2026" TargetMode = "External"/><Relationship Id="rId1171" Type="http://schemas.openxmlformats.org/officeDocument/2006/relationships/hyperlink" Target="https://login.consultant.ru/link/?req=doc&amp;base=LAW&amp;n=401308&amp;date=21.08.2026" TargetMode = "External"/><Relationship Id="rId1172" Type="http://schemas.openxmlformats.org/officeDocument/2006/relationships/hyperlink" Target="https://login.consultant.ru/link/?req=doc&amp;base=LAW&amp;n=373561&amp;date=21.08.2026" TargetMode = "External"/><Relationship Id="rId1173" Type="http://schemas.openxmlformats.org/officeDocument/2006/relationships/hyperlink" Target="https://login.consultant.ru/link/?req=doc&amp;base=LAW&amp;n=421514&amp;date=21.08.2026" TargetMode = "External"/><Relationship Id="rId1174" Type="http://schemas.openxmlformats.org/officeDocument/2006/relationships/hyperlink" Target="https://login.consultant.ru/link/?req=doc&amp;base=LAW&amp;n=378534&amp;date=21.08.2026" TargetMode = "External"/><Relationship Id="rId1175" Type="http://schemas.openxmlformats.org/officeDocument/2006/relationships/hyperlink" Target="https://login.consultant.ru/link/?req=doc&amp;base=LAW&amp;n=378974&amp;date=21.08.2026" TargetMode = "External"/><Relationship Id="rId1176" Type="http://schemas.openxmlformats.org/officeDocument/2006/relationships/hyperlink" Target="https://login.consultant.ru/link/?req=doc&amp;base=LAW&amp;n=408503&amp;date=21.08.2026&amp;dst=100168&amp;field=134" TargetMode = "External"/><Relationship Id="rId1177" Type="http://schemas.openxmlformats.org/officeDocument/2006/relationships/hyperlink" Target="https://login.consultant.ru/link/?req=doc&amp;base=LAW&amp;n=408503&amp;date=21.08.2026&amp;dst=100219&amp;field=134" TargetMode = "External"/><Relationship Id="rId1178" Type="http://schemas.openxmlformats.org/officeDocument/2006/relationships/hyperlink" Target="https://login.consultant.ru/link/?req=doc&amp;base=LAW&amp;n=408503&amp;date=21.08.2026&amp;dst=100228&amp;field=134" TargetMode = "External"/><Relationship Id="rId1179" Type="http://schemas.openxmlformats.org/officeDocument/2006/relationships/hyperlink" Target="https://login.consultant.ru/link/?req=doc&amp;base=LAW&amp;n=408503&amp;date=21.08.2026&amp;dst=100219&amp;field=134" TargetMode = "External"/><Relationship Id="rId1180" Type="http://schemas.openxmlformats.org/officeDocument/2006/relationships/hyperlink" Target="https://login.consultant.ru/link/?req=doc&amp;base=LAW&amp;n=408503&amp;date=21.08.2026&amp;dst=100237&amp;field=134" TargetMode = "External"/><Relationship Id="rId1181" Type="http://schemas.openxmlformats.org/officeDocument/2006/relationships/hyperlink" Target="https://login.consultant.ru/link/?req=doc&amp;base=LAW&amp;n=408503&amp;date=21.08.2026&amp;dst=100241&amp;field=134" TargetMode = "External"/><Relationship Id="rId1182" Type="http://schemas.openxmlformats.org/officeDocument/2006/relationships/hyperlink" Target="https://login.consultant.ru/link/?req=doc&amp;base=LAW&amp;n=408503&amp;date=21.08.2026&amp;dst=100277&amp;field=134" TargetMode = "External"/><Relationship Id="rId1183" Type="http://schemas.openxmlformats.org/officeDocument/2006/relationships/hyperlink" Target="https://login.consultant.ru/link/?req=doc&amp;base=LAW&amp;n=408503&amp;date=21.08.2026&amp;dst=100292&amp;field=134" TargetMode = "External"/><Relationship Id="rId1184" Type="http://schemas.openxmlformats.org/officeDocument/2006/relationships/hyperlink" Target="https://login.consultant.ru/link/?req=doc&amp;base=LAW&amp;n=408503&amp;date=21.08.2026&amp;dst=100311&amp;field=134" TargetMode = "External"/><Relationship Id="rId1185" Type="http://schemas.openxmlformats.org/officeDocument/2006/relationships/hyperlink" Target="https://login.consultant.ru/link/?req=doc&amp;base=LAW&amp;n=388340&amp;date=21.08.2026" TargetMode = "External"/><Relationship Id="rId1186" Type="http://schemas.openxmlformats.org/officeDocument/2006/relationships/hyperlink" Target="https://login.consultant.ru/link/?req=doc&amp;base=LAW&amp;n=436440&amp;date=21.08.2026&amp;dst=100012&amp;field=134" TargetMode = "External"/><Relationship Id="rId1187" Type="http://schemas.openxmlformats.org/officeDocument/2006/relationships/hyperlink" Target="https://login.consultant.ru/link/?req=doc&amp;base=LAW&amp;n=393747&amp;date=21.08.2026" TargetMode = "External"/><Relationship Id="rId1188" Type="http://schemas.openxmlformats.org/officeDocument/2006/relationships/hyperlink" Target="https://login.consultant.ru/link/?req=doc&amp;base=LAW&amp;n=403153&amp;date=21.08.2026&amp;dst=100010&amp;field=134" TargetMode = "External"/><Relationship Id="rId1189" Type="http://schemas.openxmlformats.org/officeDocument/2006/relationships/hyperlink" Target="https://login.consultant.ru/link/?req=doc&amp;base=LAW&amp;n=403153&amp;date=21.08.2026&amp;dst=100068&amp;field=134" TargetMode = "External"/><Relationship Id="rId1190" Type="http://schemas.openxmlformats.org/officeDocument/2006/relationships/hyperlink" Target="https://login.consultant.ru/link/?req=doc&amp;base=LAW&amp;n=403153&amp;date=21.08.2026&amp;dst=100082&amp;field=134" TargetMode = "External"/><Relationship Id="rId1191" Type="http://schemas.openxmlformats.org/officeDocument/2006/relationships/hyperlink" Target="https://login.consultant.ru/link/?req=doc&amp;base=LAW&amp;n=403153&amp;date=21.08.2026&amp;dst=100085&amp;field=134" TargetMode = "External"/><Relationship Id="rId1192" Type="http://schemas.openxmlformats.org/officeDocument/2006/relationships/hyperlink" Target="https://login.consultant.ru/link/?req=doc&amp;base=LAW&amp;n=403153&amp;date=21.08.2026&amp;dst=100088&amp;field=134" TargetMode = "External"/><Relationship Id="rId1193" Type="http://schemas.openxmlformats.org/officeDocument/2006/relationships/hyperlink" Target="https://login.consultant.ru/link/?req=doc&amp;base=LAW&amp;n=403153&amp;date=21.08.2026&amp;dst=100413&amp;field=134" TargetMode = "External"/><Relationship Id="rId1194" Type="http://schemas.openxmlformats.org/officeDocument/2006/relationships/hyperlink" Target="https://login.consultant.ru/link/?req=doc&amp;base=LAW&amp;n=448709&amp;date=21.08.2026" TargetMode = "External"/><Relationship Id="rId1195" Type="http://schemas.openxmlformats.org/officeDocument/2006/relationships/hyperlink" Target="https://login.consultant.ru/link/?req=doc&amp;base=LAW&amp;n=421513&amp;date=21.08.2026" TargetMode = "External"/><Relationship Id="rId1196" Type="http://schemas.openxmlformats.org/officeDocument/2006/relationships/hyperlink" Target="https://login.consultant.ru/link/?req=doc&amp;base=LAW&amp;n=456711&amp;date=21.08.2026" TargetMode = "External"/><Relationship Id="rId1197" Type="http://schemas.openxmlformats.org/officeDocument/2006/relationships/hyperlink" Target="https://login.consultant.ru/link/?req=doc&amp;base=LAW&amp;n=403081&amp;date=21.08.2026&amp;dst=100012&amp;field=134" TargetMode = "External"/><Relationship Id="rId1198" Type="http://schemas.openxmlformats.org/officeDocument/2006/relationships/hyperlink" Target="https://login.consultant.ru/link/?req=doc&amp;base=LAW&amp;n=403081&amp;date=21.08.2026&amp;dst=100020&amp;field=134" TargetMode = "External"/><Relationship Id="rId1199" Type="http://schemas.openxmlformats.org/officeDocument/2006/relationships/hyperlink" Target="https://login.consultant.ru/link/?req=doc&amp;base=LAW&amp;n=403081&amp;date=21.08.2026&amp;dst=100028&amp;field=134" TargetMode = "External"/><Relationship Id="rId1200" Type="http://schemas.openxmlformats.org/officeDocument/2006/relationships/hyperlink" Target="https://login.consultant.ru/link/?req=doc&amp;base=LAW&amp;n=403081&amp;date=21.08.2026&amp;dst=100031&amp;field=134" TargetMode = "External"/><Relationship Id="rId1201" Type="http://schemas.openxmlformats.org/officeDocument/2006/relationships/hyperlink" Target="https://login.consultant.ru/link/?req=doc&amp;base=LAW&amp;n=403081&amp;date=21.08.2026&amp;dst=100056&amp;field=134" TargetMode = "External"/><Relationship Id="rId1202" Type="http://schemas.openxmlformats.org/officeDocument/2006/relationships/hyperlink" Target="https://login.consultant.ru/link/?req=doc&amp;base=LAW&amp;n=403081&amp;date=21.08.2026&amp;dst=100059&amp;field=134" TargetMode = "External"/><Relationship Id="rId1203" Type="http://schemas.openxmlformats.org/officeDocument/2006/relationships/hyperlink" Target="https://login.consultant.ru/link/?req=doc&amp;base=LAW&amp;n=404475&amp;date=21.08.2026" TargetMode = "External"/><Relationship Id="rId1204" Type="http://schemas.openxmlformats.org/officeDocument/2006/relationships/hyperlink" Target="https://login.consultant.ru/link/?req=doc&amp;base=LAW&amp;n=405423&amp;date=21.08.2026" TargetMode = "External"/><Relationship Id="rId1205" Type="http://schemas.openxmlformats.org/officeDocument/2006/relationships/hyperlink" Target="https://login.consultant.ru/link/?req=doc&amp;base=LAW&amp;n=479991&amp;date=21.08.2026&amp;dst=100961&amp;field=134" TargetMode = "External"/><Relationship Id="rId1206" Type="http://schemas.openxmlformats.org/officeDocument/2006/relationships/hyperlink" Target="https://login.consultant.ru/link/?req=doc&amp;base=LAW&amp;n=409825&amp;date=21.08.2026" TargetMode = "External"/><Relationship Id="rId1207" Type="http://schemas.openxmlformats.org/officeDocument/2006/relationships/hyperlink" Target="https://login.consultant.ru/link/?req=doc&amp;base=LAW&amp;n=440889&amp;date=21.08.2026&amp;dst=100006&amp;field=134" TargetMode = "External"/><Relationship Id="rId1208" Type="http://schemas.openxmlformats.org/officeDocument/2006/relationships/hyperlink" Target="https://login.consultant.ru/link/?req=doc&amp;base=LAW&amp;n=440889&amp;date=21.08.2026&amp;dst=100014&amp;field=134" TargetMode = "External"/><Relationship Id="rId1209" Type="http://schemas.openxmlformats.org/officeDocument/2006/relationships/hyperlink" Target="https://login.consultant.ru/link/?req=doc&amp;base=LAW&amp;n=415683&amp;date=21.08.2026" TargetMode = "External"/><Relationship Id="rId1210" Type="http://schemas.openxmlformats.org/officeDocument/2006/relationships/hyperlink" Target="https://login.consultant.ru/link/?req=doc&amp;base=LAW&amp;n=448710&amp;date=21.08.2026&amp;dst=100012&amp;field=134" TargetMode = "External"/><Relationship Id="rId1211" Type="http://schemas.openxmlformats.org/officeDocument/2006/relationships/hyperlink" Target="https://login.consultant.ru/link/?req=doc&amp;base=LAW&amp;n=448710&amp;date=21.08.2026&amp;dst=100031&amp;field=134" TargetMode = "External"/><Relationship Id="rId1212" Type="http://schemas.openxmlformats.org/officeDocument/2006/relationships/hyperlink" Target="https://login.consultant.ru/link/?req=doc&amp;base=LAW&amp;n=448710&amp;date=21.08.2026&amp;dst=100045&amp;field=134" TargetMode = "External"/><Relationship Id="rId1213" Type="http://schemas.openxmlformats.org/officeDocument/2006/relationships/hyperlink" Target="https://login.consultant.ru/link/?req=doc&amp;base=LAW&amp;n=448710&amp;date=21.08.2026&amp;dst=100046&amp;field=134" TargetMode = "External"/><Relationship Id="rId1214" Type="http://schemas.openxmlformats.org/officeDocument/2006/relationships/hyperlink" Target="https://login.consultant.ru/link/?req=doc&amp;base=LAW&amp;n=476701&amp;date=21.08.2026&amp;dst=100011&amp;field=134" TargetMode = "External"/><Relationship Id="rId1215" Type="http://schemas.openxmlformats.org/officeDocument/2006/relationships/hyperlink" Target="https://login.consultant.ru/link/?req=doc&amp;base=LAW&amp;n=479985&amp;date=21.08.2026&amp;dst=100185&amp;field=134" TargetMode = "External"/><Relationship Id="rId1216" Type="http://schemas.openxmlformats.org/officeDocument/2006/relationships/hyperlink" Target="https://login.consultant.ru/link/?req=doc&amp;base=LAW&amp;n=436266&amp;date=21.08.2026&amp;dst=100018&amp;field=134" TargetMode = "External"/><Relationship Id="rId1217" Type="http://schemas.openxmlformats.org/officeDocument/2006/relationships/hyperlink" Target="https://login.consultant.ru/link/?req=doc&amp;base=LAW&amp;n=436159&amp;date=21.08.2026&amp;dst=100007&amp;field=134" TargetMode = "External"/><Relationship Id="rId1218" Type="http://schemas.openxmlformats.org/officeDocument/2006/relationships/hyperlink" Target="https://login.consultant.ru/link/?req=doc&amp;base=LAW&amp;n=488501&amp;date=21.08.2026&amp;dst=100025&amp;field=134" TargetMode = "External"/><Relationship Id="rId1219" Type="http://schemas.openxmlformats.org/officeDocument/2006/relationships/hyperlink" Target="https://login.consultant.ru/link/?req=doc&amp;base=LAW&amp;n=437429&amp;date=21.08.2026&amp;dst=100023&amp;field=134" TargetMode = "External"/><Relationship Id="rId1220" Type="http://schemas.openxmlformats.org/officeDocument/2006/relationships/hyperlink" Target="https://login.consultant.ru/link/?req=doc&amp;base=LAW&amp;n=437429&amp;date=21.08.2026&amp;dst=100028&amp;field=134" TargetMode = "External"/><Relationship Id="rId1221" Type="http://schemas.openxmlformats.org/officeDocument/2006/relationships/hyperlink" Target="https://login.consultant.ru/link/?req=doc&amp;base=LAW&amp;n=456713&amp;date=21.08.2026" TargetMode = "External"/><Relationship Id="rId1222" Type="http://schemas.openxmlformats.org/officeDocument/2006/relationships/hyperlink" Target="https://login.consultant.ru/link/?req=doc&amp;base=LAW&amp;n=448712&amp;date=21.08.2026&amp;dst=100010&amp;field=134" TargetMode = "External"/><Relationship Id="rId1223" Type="http://schemas.openxmlformats.org/officeDocument/2006/relationships/hyperlink" Target="https://login.consultant.ru/link/?req=doc&amp;base=LAW&amp;n=448712&amp;date=21.08.2026&amp;dst=100018&amp;field=134" TargetMode = "External"/><Relationship Id="rId1224" Type="http://schemas.openxmlformats.org/officeDocument/2006/relationships/hyperlink" Target="https://login.consultant.ru/link/?req=doc&amp;base=LAW&amp;n=448712&amp;date=21.08.2026&amp;dst=100031&amp;field=134" TargetMode = "External"/><Relationship Id="rId1225" Type="http://schemas.openxmlformats.org/officeDocument/2006/relationships/hyperlink" Target="https://login.consultant.ru/link/?req=doc&amp;base=LAW&amp;n=448712&amp;date=21.08.2026&amp;dst=100127&amp;field=134" TargetMode = "External"/><Relationship Id="rId1226" Type="http://schemas.openxmlformats.org/officeDocument/2006/relationships/hyperlink" Target="https://login.consultant.ru/link/?req=doc&amp;base=LAW&amp;n=448712&amp;date=21.08.2026&amp;dst=100604&amp;field=134" TargetMode = "External"/><Relationship Id="rId1227" Type="http://schemas.openxmlformats.org/officeDocument/2006/relationships/hyperlink" Target="https://login.consultant.ru/link/?req=doc&amp;base=LAW&amp;n=448712&amp;date=21.08.2026&amp;dst=100619&amp;field=134" TargetMode = "External"/><Relationship Id="rId1228" Type="http://schemas.openxmlformats.org/officeDocument/2006/relationships/hyperlink" Target="https://login.consultant.ru/link/?req=doc&amp;base=LAW&amp;n=456659&amp;date=21.08.2026" TargetMode = "External"/><Relationship Id="rId1229" Type="http://schemas.openxmlformats.org/officeDocument/2006/relationships/hyperlink" Target="https://login.consultant.ru/link/?req=doc&amp;base=LAW&amp;n=457865&amp;date=21.08.2026" TargetMode = "External"/><Relationship Id="rId1230" Type="http://schemas.openxmlformats.org/officeDocument/2006/relationships/hyperlink" Target="https://login.consultant.ru/link/?req=doc&amp;base=LAW&amp;n=464589&amp;date=21.08.2026" TargetMode = "External"/><Relationship Id="rId1231" Type="http://schemas.openxmlformats.org/officeDocument/2006/relationships/hyperlink" Target="https://login.consultant.ru/link/?req=doc&amp;base=LAW&amp;n=466436&amp;date=21.08.2026" TargetMode = "External"/><Relationship Id="rId1232" Type="http://schemas.openxmlformats.org/officeDocument/2006/relationships/hyperlink" Target="https://login.consultant.ru/link/?req=doc&amp;base=LAW&amp;n=467055&amp;date=21.08.2026" TargetMode = "External"/><Relationship Id="rId1233" Type="http://schemas.openxmlformats.org/officeDocument/2006/relationships/hyperlink" Target="https://login.consultant.ru/link/?req=doc&amp;base=LAW&amp;n=479674&amp;date=21.08.2026" TargetMode = "External"/><Relationship Id="rId1234" Type="http://schemas.openxmlformats.org/officeDocument/2006/relationships/hyperlink" Target="https://login.consultant.ru/link/?req=doc&amp;base=LAW&amp;n=479956&amp;date=21.08.2026&amp;dst=100048&amp;field=134" TargetMode = "External"/><Relationship Id="rId1235" Type="http://schemas.openxmlformats.org/officeDocument/2006/relationships/hyperlink" Target="https://login.consultant.ru/link/?req=doc&amp;base=LAW&amp;n=487726&amp;date=21.08.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23.12.2024 N 1875
(ред. от 03.08.2026)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dc:title>
  <dcterms:created xsi:type="dcterms:W3CDTF">2026-08-21T10:40:51Z</dcterms:created>
</cp:coreProperties>
</file>